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12A" w:rsidRPr="00816A11" w:rsidRDefault="00E76B18" w:rsidP="00E868CF">
      <w:pPr>
        <w:spacing w:after="0" w:line="240" w:lineRule="auto"/>
        <w:jc w:val="center"/>
        <w:rPr>
          <w:rFonts w:ascii="Trebuchet MS" w:hAnsi="Trebuchet MS" w:cs="Times New Roman"/>
          <w:b/>
          <w:sz w:val="32"/>
          <w:szCs w:val="32"/>
        </w:rPr>
      </w:pPr>
      <w:bookmarkStart w:id="0" w:name="_GoBack"/>
      <w:bookmarkEnd w:id="0"/>
      <w:r w:rsidRPr="00816A11">
        <w:rPr>
          <w:rFonts w:ascii="Trebuchet MS" w:hAnsi="Trebuchet MS" w:cs="Times New Roman"/>
          <w:b/>
          <w:sz w:val="32"/>
          <w:szCs w:val="32"/>
        </w:rPr>
        <w:t>PLANO DALET E A INFLUÊNCIA DA TEORIA POLÍTICA DE MAQUIAVEL NO PROCESSO COLONIAL ISRAELENSE</w:t>
      </w:r>
    </w:p>
    <w:p w:rsidR="001D5D5C" w:rsidRPr="00816A11" w:rsidRDefault="001D5D5C" w:rsidP="006717C3">
      <w:pPr>
        <w:pStyle w:val="Pr-formataoHTML"/>
        <w:shd w:val="clear" w:color="auto" w:fill="FFFFFF"/>
        <w:spacing w:line="360" w:lineRule="auto"/>
        <w:jc w:val="center"/>
        <w:rPr>
          <w:rFonts w:ascii="Trebuchet MS" w:hAnsi="Trebuchet MS" w:cs="Times New Roman"/>
          <w:b/>
          <w:color w:val="212121"/>
        </w:rPr>
      </w:pPr>
    </w:p>
    <w:p w:rsidR="006717C3" w:rsidRPr="00EB5B64" w:rsidRDefault="00221803" w:rsidP="0078050A">
      <w:pPr>
        <w:pStyle w:val="Pr-formataoHTML"/>
        <w:shd w:val="clear" w:color="auto" w:fill="FFFFFF"/>
        <w:jc w:val="center"/>
        <w:rPr>
          <w:rFonts w:ascii="Trebuchet MS" w:hAnsi="Trebuchet MS" w:cs="Times New Roman"/>
          <w:color w:val="212121"/>
          <w:sz w:val="28"/>
          <w:szCs w:val="28"/>
          <w:lang w:val="en-US"/>
        </w:rPr>
      </w:pPr>
      <w:r w:rsidRPr="00816A11">
        <w:rPr>
          <w:rFonts w:ascii="Trebuchet MS" w:hAnsi="Trebuchet MS" w:cs="Times New Roman"/>
          <w:color w:val="212121"/>
          <w:sz w:val="28"/>
          <w:szCs w:val="28"/>
          <w:lang w:val="en-US"/>
        </w:rPr>
        <w:t>DALET PLAN AND THE INFLUENCE OF THE MACHIAVELLI'S THEORY IN THE COLONIAL PROCESS OF ISRAEL</w:t>
      </w:r>
    </w:p>
    <w:p w:rsidR="002A6E47" w:rsidRPr="00EB5B64" w:rsidRDefault="002A6E47" w:rsidP="0078050A">
      <w:pPr>
        <w:pStyle w:val="Pr-formataoHTML"/>
        <w:shd w:val="clear" w:color="auto" w:fill="FFFFFF"/>
        <w:jc w:val="center"/>
        <w:rPr>
          <w:rFonts w:ascii="Trebuchet MS" w:hAnsi="Trebuchet MS" w:cs="Times New Roman"/>
          <w:color w:val="212121"/>
          <w:sz w:val="28"/>
          <w:szCs w:val="28"/>
          <w:lang w:val="en-US"/>
        </w:rPr>
      </w:pPr>
    </w:p>
    <w:p w:rsidR="002A6E47" w:rsidRPr="0077329F" w:rsidRDefault="00F460A4" w:rsidP="002A6E47">
      <w:pPr>
        <w:spacing w:after="0" w:line="240" w:lineRule="auto"/>
        <w:jc w:val="right"/>
        <w:rPr>
          <w:rFonts w:ascii="Trebuchet MS" w:hAnsi="Trebuchet MS"/>
          <w:b/>
          <w:smallCaps/>
          <w:sz w:val="24"/>
        </w:rPr>
      </w:pPr>
      <w:r w:rsidRPr="0077329F">
        <w:rPr>
          <w:rFonts w:ascii="Trebuchet MS" w:hAnsi="Trebuchet MS"/>
          <w:b/>
          <w:smallCaps/>
          <w:sz w:val="24"/>
        </w:rPr>
        <w:t>Vanessa</w:t>
      </w:r>
      <w:r w:rsidR="0077329F">
        <w:rPr>
          <w:rFonts w:ascii="Trebuchet MS" w:hAnsi="Trebuchet MS"/>
          <w:b/>
          <w:smallCaps/>
          <w:sz w:val="24"/>
        </w:rPr>
        <w:t xml:space="preserve"> Batista </w:t>
      </w:r>
      <w:r w:rsidRPr="0077329F">
        <w:rPr>
          <w:rFonts w:ascii="Trebuchet MS" w:hAnsi="Trebuchet MS"/>
          <w:b/>
          <w:smallCaps/>
          <w:sz w:val="24"/>
        </w:rPr>
        <w:t xml:space="preserve"> Dias</w:t>
      </w:r>
    </w:p>
    <w:p w:rsidR="0077329F" w:rsidRDefault="0077329F" w:rsidP="00F460A4">
      <w:pPr>
        <w:pStyle w:val="Pr-formataoHTML"/>
        <w:shd w:val="clear" w:color="auto" w:fill="FFFFFF"/>
        <w:jc w:val="right"/>
        <w:rPr>
          <w:rFonts w:ascii="Trebuchet MS" w:hAnsi="Trebuchet MS"/>
          <w:i/>
          <w:sz w:val="18"/>
        </w:rPr>
      </w:pPr>
    </w:p>
    <w:p w:rsidR="0077329F" w:rsidRPr="0077329F" w:rsidRDefault="0077329F" w:rsidP="00F460A4">
      <w:pPr>
        <w:pStyle w:val="Pr-formataoHTML"/>
        <w:shd w:val="clear" w:color="auto" w:fill="FFFFFF"/>
        <w:jc w:val="right"/>
        <w:rPr>
          <w:rFonts w:ascii="Trebuchet MS" w:hAnsi="Trebuchet MS"/>
          <w:i/>
          <w:sz w:val="18"/>
        </w:rPr>
      </w:pPr>
      <w:r w:rsidRPr="0077329F">
        <w:rPr>
          <w:rFonts w:ascii="Trebuchet MS" w:hAnsi="Trebuchet MS"/>
          <w:i/>
          <w:sz w:val="18"/>
        </w:rPr>
        <w:t xml:space="preserve">Aluna do </w:t>
      </w:r>
      <w:r>
        <w:rPr>
          <w:rFonts w:ascii="Trebuchet MS" w:hAnsi="Trebuchet MS"/>
          <w:i/>
          <w:sz w:val="18"/>
        </w:rPr>
        <w:t>5</w:t>
      </w:r>
      <w:r w:rsidRPr="0077329F">
        <w:rPr>
          <w:rFonts w:ascii="Trebuchet MS" w:hAnsi="Trebuchet MS"/>
          <w:i/>
          <w:sz w:val="18"/>
        </w:rPr>
        <w:t xml:space="preserve">º período do curso de Direito da Universidade Federal de Santa Catarina (CCJ/UFSC). Membro do Grupo de Pesquisa em Direito Planetário, Meio ambiente e Globalização da Universidade Federal de Santa Catarina (UFSC). </w:t>
      </w:r>
    </w:p>
    <w:p w:rsidR="0077329F" w:rsidRDefault="0077329F" w:rsidP="00F460A4">
      <w:pPr>
        <w:pStyle w:val="Pr-formataoHTML"/>
        <w:shd w:val="clear" w:color="auto" w:fill="FFFFFF"/>
        <w:jc w:val="right"/>
        <w:rPr>
          <w:rFonts w:ascii="Trebuchet MS" w:hAnsi="Trebuchet MS"/>
          <w:i/>
          <w:color w:val="548DD4"/>
          <w:sz w:val="18"/>
          <w:highlight w:val="yellow"/>
        </w:rPr>
      </w:pPr>
      <w:r w:rsidRPr="0077329F">
        <w:rPr>
          <w:rFonts w:ascii="Trebuchet MS" w:hAnsi="Trebuchet MS"/>
          <w:i/>
          <w:sz w:val="18"/>
        </w:rPr>
        <w:t>E</w:t>
      </w:r>
      <w:r>
        <w:rPr>
          <w:rFonts w:ascii="Times New Roman" w:hAnsi="Times New Roman" w:cs="Times New Roman"/>
        </w:rPr>
        <w:t xml:space="preserve">-mail: </w:t>
      </w:r>
      <w:hyperlink r:id="rId8" w:history="1">
        <w:r>
          <w:rPr>
            <w:rStyle w:val="Hyperlink"/>
            <w:rFonts w:ascii="Times New Roman" w:hAnsi="Times New Roman" w:cs="Times New Roman"/>
            <w:shd w:val="clear" w:color="auto" w:fill="FFFFFF"/>
          </w:rPr>
          <w:t>vanessadiass@hotmail.com</w:t>
        </w:r>
      </w:hyperlink>
    </w:p>
    <w:p w:rsidR="002A6E47" w:rsidRPr="00297C11" w:rsidRDefault="002A6E47" w:rsidP="00F460A4">
      <w:pPr>
        <w:pStyle w:val="Pr-formataoHTML"/>
        <w:shd w:val="clear" w:color="auto" w:fill="FFFFFF"/>
        <w:jc w:val="right"/>
        <w:rPr>
          <w:rFonts w:ascii="Trebuchet MS" w:hAnsi="Trebuchet MS" w:cs="Times New Roman"/>
          <w:color w:val="212121"/>
          <w:sz w:val="28"/>
          <w:szCs w:val="28"/>
        </w:rPr>
      </w:pPr>
    </w:p>
    <w:p w:rsidR="006717C3" w:rsidRPr="00297C11" w:rsidRDefault="006717C3" w:rsidP="006717C3">
      <w:pPr>
        <w:spacing w:after="0" w:line="360" w:lineRule="auto"/>
        <w:jc w:val="center"/>
        <w:rPr>
          <w:rFonts w:ascii="Trebuchet MS" w:hAnsi="Trebuchet MS" w:cs="Times New Roman"/>
          <w:b/>
          <w:sz w:val="20"/>
          <w:szCs w:val="20"/>
        </w:rPr>
      </w:pPr>
    </w:p>
    <w:p w:rsidR="002A6E47" w:rsidRPr="00816A11" w:rsidRDefault="002A6E47" w:rsidP="006717C3">
      <w:pPr>
        <w:spacing w:after="0" w:line="240" w:lineRule="auto"/>
        <w:jc w:val="both"/>
        <w:rPr>
          <w:rFonts w:ascii="Trebuchet MS" w:hAnsi="Trebuchet MS" w:cs="Times New Roman"/>
          <w:b/>
          <w:sz w:val="24"/>
          <w:szCs w:val="24"/>
        </w:rPr>
        <w:sectPr w:rsidR="002A6E47" w:rsidRPr="00816A11" w:rsidSect="00EA7F2D">
          <w:headerReference w:type="default" r:id="rId9"/>
          <w:footerReference w:type="default" r:id="rId10"/>
          <w:pgSz w:w="11906" w:h="16838"/>
          <w:pgMar w:top="1701" w:right="1134" w:bottom="1134" w:left="1701" w:header="709" w:footer="709" w:gutter="0"/>
          <w:cols w:space="708"/>
          <w:docGrid w:linePitch="360"/>
        </w:sectPr>
      </w:pPr>
    </w:p>
    <w:p w:rsidR="00B64204" w:rsidRPr="00816A11" w:rsidRDefault="00B64204" w:rsidP="006717C3">
      <w:pPr>
        <w:spacing w:after="0" w:line="240" w:lineRule="auto"/>
        <w:jc w:val="both"/>
        <w:rPr>
          <w:rFonts w:ascii="Trebuchet MS" w:hAnsi="Trebuchet MS" w:cs="Times New Roman"/>
          <w:b/>
          <w:sz w:val="18"/>
          <w:szCs w:val="18"/>
        </w:rPr>
      </w:pPr>
      <w:r w:rsidRPr="00816A11">
        <w:rPr>
          <w:rFonts w:ascii="Trebuchet MS" w:hAnsi="Trebuchet MS" w:cs="Times New Roman"/>
          <w:b/>
          <w:sz w:val="18"/>
          <w:szCs w:val="18"/>
        </w:rPr>
        <w:lastRenderedPageBreak/>
        <w:t>RESUMO</w:t>
      </w:r>
    </w:p>
    <w:p w:rsidR="00173384" w:rsidRPr="00816A11" w:rsidRDefault="009836DA" w:rsidP="006717C3">
      <w:pPr>
        <w:spacing w:after="0" w:line="240" w:lineRule="auto"/>
        <w:jc w:val="both"/>
        <w:rPr>
          <w:rFonts w:ascii="Trebuchet MS" w:hAnsi="Trebuchet MS" w:cs="Times New Roman"/>
          <w:sz w:val="18"/>
          <w:szCs w:val="18"/>
        </w:rPr>
      </w:pPr>
      <w:r w:rsidRPr="00816A11">
        <w:rPr>
          <w:rFonts w:ascii="Trebuchet MS" w:hAnsi="Trebuchet MS" w:cs="Times New Roman"/>
          <w:sz w:val="18"/>
          <w:szCs w:val="18"/>
        </w:rPr>
        <w:t>O Estado de Israel, desde sua criação, mantém diversas intervenções militares e políticas no</w:t>
      </w:r>
      <w:r w:rsidR="00B812C8" w:rsidRPr="00816A11">
        <w:rPr>
          <w:rFonts w:ascii="Trebuchet MS" w:hAnsi="Trebuchet MS" w:cs="Times New Roman"/>
          <w:sz w:val="18"/>
          <w:szCs w:val="18"/>
        </w:rPr>
        <w:t>s territórios ocupados na região</w:t>
      </w:r>
      <w:r w:rsidRPr="00816A11">
        <w:rPr>
          <w:rFonts w:ascii="Trebuchet MS" w:hAnsi="Trebuchet MS" w:cs="Times New Roman"/>
          <w:sz w:val="18"/>
          <w:szCs w:val="18"/>
        </w:rPr>
        <w:t xml:space="preserve"> da Cisjordânia. As medidas adotadas por ele visam impossibilitar a construção de um Estado Palestino soberano. Uma delas é o Plano </w:t>
      </w:r>
      <w:proofErr w:type="spellStart"/>
      <w:r w:rsidRPr="00816A11">
        <w:rPr>
          <w:rFonts w:ascii="Trebuchet MS" w:hAnsi="Trebuchet MS" w:cs="Times New Roman"/>
          <w:sz w:val="18"/>
          <w:szCs w:val="18"/>
        </w:rPr>
        <w:t>Dalet</w:t>
      </w:r>
      <w:proofErr w:type="spellEnd"/>
      <w:r w:rsidRPr="00816A11">
        <w:rPr>
          <w:rFonts w:ascii="Trebuchet MS" w:hAnsi="Trebuchet MS" w:cs="Times New Roman"/>
          <w:sz w:val="18"/>
          <w:szCs w:val="18"/>
        </w:rPr>
        <w:t xml:space="preserve"> (o qual foi elaborado entre 1947 e 1948, continuando, até hoje, a ser aplicado). Na estrutura dele, pode-se encontrar influências da teoria clássica maquiavélica, do século XVI, de como conquistar Estados e mantê-los sob domínio. Assim, este artigo pretende analisar como o pensamento de Nicolau Maquiavel, com base na obra O Príncipe, influenciou a constituição do Plano </w:t>
      </w:r>
      <w:proofErr w:type="spellStart"/>
      <w:r w:rsidRPr="00816A11">
        <w:rPr>
          <w:rFonts w:ascii="Trebuchet MS" w:hAnsi="Trebuchet MS" w:cs="Times New Roman"/>
          <w:sz w:val="18"/>
          <w:szCs w:val="18"/>
        </w:rPr>
        <w:t>Dalet</w:t>
      </w:r>
      <w:proofErr w:type="spellEnd"/>
      <w:r w:rsidRPr="00816A11">
        <w:rPr>
          <w:rFonts w:ascii="Trebuchet MS" w:hAnsi="Trebuchet MS" w:cs="Times New Roman"/>
          <w:sz w:val="18"/>
          <w:szCs w:val="18"/>
        </w:rPr>
        <w:t>, que objetiva a tomada do território palestino sob os pressupostos do sionismo (o qual prega o retorno dos judeus à terra prometida).</w:t>
      </w:r>
    </w:p>
    <w:p w:rsidR="00643A52" w:rsidRDefault="00610DB1" w:rsidP="006717C3">
      <w:pPr>
        <w:spacing w:after="0" w:line="240" w:lineRule="auto"/>
        <w:jc w:val="both"/>
        <w:rPr>
          <w:rFonts w:ascii="Trebuchet MS" w:hAnsi="Trebuchet MS" w:cs="Times New Roman"/>
          <w:sz w:val="18"/>
          <w:szCs w:val="18"/>
        </w:rPr>
      </w:pPr>
      <w:r w:rsidRPr="00816A11">
        <w:rPr>
          <w:rFonts w:ascii="Trebuchet MS" w:hAnsi="Trebuchet MS" w:cs="Times New Roman"/>
          <w:b/>
          <w:sz w:val="18"/>
          <w:szCs w:val="18"/>
        </w:rPr>
        <w:t>Palavras-chaves:</w:t>
      </w:r>
      <w:r w:rsidRPr="00816A11">
        <w:rPr>
          <w:rFonts w:ascii="Trebuchet MS" w:hAnsi="Trebuchet MS" w:cs="Times New Roman"/>
          <w:sz w:val="18"/>
          <w:szCs w:val="18"/>
        </w:rPr>
        <w:t xml:space="preserve"> Assentamento; Colonização; Israel-Palestina; Maquiavel; Plano </w:t>
      </w:r>
      <w:proofErr w:type="spellStart"/>
      <w:r w:rsidRPr="00816A11">
        <w:rPr>
          <w:rFonts w:ascii="Trebuchet MS" w:hAnsi="Trebuchet MS" w:cs="Times New Roman"/>
          <w:sz w:val="18"/>
          <w:szCs w:val="18"/>
        </w:rPr>
        <w:t>Dalet</w:t>
      </w:r>
      <w:proofErr w:type="spellEnd"/>
      <w:r w:rsidRPr="00816A11">
        <w:rPr>
          <w:rFonts w:ascii="Trebuchet MS" w:hAnsi="Trebuchet MS" w:cs="Times New Roman"/>
          <w:sz w:val="18"/>
          <w:szCs w:val="18"/>
        </w:rPr>
        <w:t>.</w:t>
      </w:r>
    </w:p>
    <w:p w:rsidR="00816A11" w:rsidRPr="00297C11" w:rsidRDefault="00816A11" w:rsidP="006717C3">
      <w:pPr>
        <w:spacing w:after="0" w:line="240" w:lineRule="auto"/>
        <w:jc w:val="both"/>
        <w:rPr>
          <w:rFonts w:ascii="Trebuchet MS" w:hAnsi="Trebuchet MS" w:cs="Times New Roman"/>
          <w:b/>
          <w:sz w:val="18"/>
          <w:szCs w:val="18"/>
        </w:rPr>
      </w:pPr>
    </w:p>
    <w:p w:rsidR="00B64204" w:rsidRPr="00816A11" w:rsidRDefault="00B64204" w:rsidP="006717C3">
      <w:pPr>
        <w:spacing w:after="0" w:line="240" w:lineRule="auto"/>
        <w:jc w:val="both"/>
        <w:rPr>
          <w:rFonts w:ascii="Trebuchet MS" w:hAnsi="Trebuchet MS" w:cs="Times New Roman"/>
          <w:b/>
          <w:sz w:val="18"/>
          <w:szCs w:val="18"/>
          <w:lang w:val="en-US"/>
        </w:rPr>
      </w:pPr>
      <w:r w:rsidRPr="00816A11">
        <w:rPr>
          <w:rFonts w:ascii="Trebuchet MS" w:hAnsi="Trebuchet MS" w:cs="Times New Roman"/>
          <w:b/>
          <w:sz w:val="18"/>
          <w:szCs w:val="18"/>
          <w:lang w:val="en-US"/>
        </w:rPr>
        <w:lastRenderedPageBreak/>
        <w:t>ABSTRACT</w:t>
      </w:r>
    </w:p>
    <w:p w:rsidR="00173384" w:rsidRPr="00816A11" w:rsidRDefault="009836DA" w:rsidP="006717C3">
      <w:pPr>
        <w:spacing w:after="0" w:line="240" w:lineRule="auto"/>
        <w:jc w:val="both"/>
        <w:rPr>
          <w:rFonts w:ascii="Trebuchet MS" w:hAnsi="Trebuchet MS" w:cs="Times New Roman"/>
          <w:sz w:val="18"/>
          <w:szCs w:val="18"/>
          <w:lang w:val="en-US"/>
        </w:rPr>
      </w:pPr>
      <w:r w:rsidRPr="00816A11">
        <w:rPr>
          <w:rFonts w:ascii="Trebuchet MS" w:hAnsi="Trebuchet MS" w:cs="Times New Roman"/>
          <w:sz w:val="18"/>
          <w:szCs w:val="18"/>
          <w:lang w:val="en-US"/>
        </w:rPr>
        <w:t xml:space="preserve">The State of Israel, since its foundation, retains several military and political interventions in the occupied territories in the West Bank. The measures adopted are intended to preclude the construction of a sovereign Palestinian State. One of them is the Plan </w:t>
      </w:r>
      <w:proofErr w:type="spellStart"/>
      <w:r w:rsidRPr="00816A11">
        <w:rPr>
          <w:rFonts w:ascii="Trebuchet MS" w:hAnsi="Trebuchet MS" w:cs="Times New Roman"/>
          <w:sz w:val="18"/>
          <w:szCs w:val="18"/>
          <w:lang w:val="en-US"/>
        </w:rPr>
        <w:t>Dalet</w:t>
      </w:r>
      <w:proofErr w:type="spellEnd"/>
      <w:r w:rsidRPr="00816A11">
        <w:rPr>
          <w:rFonts w:ascii="Trebuchet MS" w:hAnsi="Trebuchet MS" w:cs="Times New Roman"/>
          <w:sz w:val="18"/>
          <w:szCs w:val="18"/>
          <w:lang w:val="en-US"/>
        </w:rPr>
        <w:t xml:space="preserve"> (which was prepared between 1947 and 1948 and it has been ongoing until the present day). In its structure we can find influences of the Machiavellian classical theory from XVI century, of how to conquer States and keep them in the field. Thus, this article is intended to analyze how the thought of </w:t>
      </w:r>
      <w:proofErr w:type="spellStart"/>
      <w:r w:rsidRPr="00816A11">
        <w:rPr>
          <w:rFonts w:ascii="Trebuchet MS" w:hAnsi="Trebuchet MS" w:cs="Times New Roman"/>
          <w:sz w:val="18"/>
          <w:szCs w:val="18"/>
          <w:lang w:val="en-US"/>
        </w:rPr>
        <w:t>Niccolo</w:t>
      </w:r>
      <w:proofErr w:type="spellEnd"/>
      <w:r w:rsidRPr="00816A11">
        <w:rPr>
          <w:rFonts w:ascii="Trebuchet MS" w:hAnsi="Trebuchet MS" w:cs="Times New Roman"/>
          <w:sz w:val="18"/>
          <w:szCs w:val="18"/>
          <w:lang w:val="en-US"/>
        </w:rPr>
        <w:t xml:space="preserve"> Machiavelli, based on the book, The Prince, influenced the formation of the Plan </w:t>
      </w:r>
      <w:proofErr w:type="spellStart"/>
      <w:r w:rsidRPr="00816A11">
        <w:rPr>
          <w:rFonts w:ascii="Trebuchet MS" w:hAnsi="Trebuchet MS" w:cs="Times New Roman"/>
          <w:sz w:val="18"/>
          <w:szCs w:val="18"/>
          <w:lang w:val="en-US"/>
        </w:rPr>
        <w:t>Dalet</w:t>
      </w:r>
      <w:proofErr w:type="spellEnd"/>
      <w:r w:rsidRPr="00816A11">
        <w:rPr>
          <w:rFonts w:ascii="Trebuchet MS" w:hAnsi="Trebuchet MS" w:cs="Times New Roman"/>
          <w:sz w:val="18"/>
          <w:szCs w:val="18"/>
          <w:lang w:val="en-US"/>
        </w:rPr>
        <w:t xml:space="preserve">, that aims to the seizure of Palestinian territory under the assumptions of Zionism (which preaches the return of the Jews to the </w:t>
      </w:r>
      <w:proofErr w:type="gramStart"/>
      <w:r w:rsidRPr="00816A11">
        <w:rPr>
          <w:rFonts w:ascii="Trebuchet MS" w:hAnsi="Trebuchet MS" w:cs="Times New Roman"/>
          <w:sz w:val="18"/>
          <w:szCs w:val="18"/>
          <w:lang w:val="en-US"/>
        </w:rPr>
        <w:t>promised land</w:t>
      </w:r>
      <w:proofErr w:type="gramEnd"/>
      <w:r w:rsidRPr="00816A11">
        <w:rPr>
          <w:rFonts w:ascii="Trebuchet MS" w:hAnsi="Trebuchet MS" w:cs="Times New Roman"/>
          <w:sz w:val="18"/>
          <w:szCs w:val="18"/>
          <w:lang w:val="en-US"/>
        </w:rPr>
        <w:t>).</w:t>
      </w:r>
    </w:p>
    <w:p w:rsidR="00643A52" w:rsidRPr="00816A11" w:rsidRDefault="00B64204" w:rsidP="006717C3">
      <w:pPr>
        <w:spacing w:after="0" w:line="240" w:lineRule="auto"/>
        <w:jc w:val="both"/>
        <w:rPr>
          <w:rFonts w:ascii="Trebuchet MS" w:hAnsi="Trebuchet MS" w:cs="Times New Roman"/>
          <w:sz w:val="18"/>
          <w:szCs w:val="18"/>
          <w:lang w:val="en-US"/>
        </w:rPr>
      </w:pPr>
      <w:r w:rsidRPr="00816A11">
        <w:rPr>
          <w:rFonts w:ascii="Trebuchet MS" w:hAnsi="Trebuchet MS" w:cs="Times New Roman"/>
          <w:b/>
          <w:sz w:val="18"/>
          <w:szCs w:val="18"/>
          <w:lang w:val="en-US"/>
        </w:rPr>
        <w:t>Keywords:</w:t>
      </w:r>
      <w:r w:rsidRPr="00816A11">
        <w:rPr>
          <w:rFonts w:ascii="Trebuchet MS" w:hAnsi="Trebuchet MS" w:cs="Times New Roman"/>
          <w:sz w:val="18"/>
          <w:szCs w:val="18"/>
          <w:lang w:val="en-US"/>
        </w:rPr>
        <w:t xml:space="preserve"> </w:t>
      </w:r>
      <w:r w:rsidR="00094825" w:rsidRPr="00816A11">
        <w:rPr>
          <w:rFonts w:ascii="Trebuchet MS" w:hAnsi="Trebuchet MS" w:cs="Times New Roman"/>
          <w:sz w:val="18"/>
          <w:szCs w:val="18"/>
          <w:lang w:val="en-US"/>
        </w:rPr>
        <w:t>Settlements</w:t>
      </w:r>
      <w:r w:rsidR="00591FDE" w:rsidRPr="00816A11">
        <w:rPr>
          <w:rFonts w:ascii="Trebuchet MS" w:hAnsi="Trebuchet MS" w:cs="Times New Roman"/>
          <w:sz w:val="18"/>
          <w:szCs w:val="18"/>
          <w:lang w:val="en-US"/>
        </w:rPr>
        <w:t>; C</w:t>
      </w:r>
      <w:r w:rsidR="00643A52" w:rsidRPr="00816A11">
        <w:rPr>
          <w:rFonts w:ascii="Trebuchet MS" w:hAnsi="Trebuchet MS" w:cs="Times New Roman"/>
          <w:sz w:val="18"/>
          <w:szCs w:val="18"/>
          <w:lang w:val="en-US"/>
        </w:rPr>
        <w:t>olonization; Israel- Palestine</w:t>
      </w:r>
      <w:r w:rsidR="00B31B75" w:rsidRPr="00816A11">
        <w:rPr>
          <w:rFonts w:ascii="Trebuchet MS" w:hAnsi="Trebuchet MS" w:cs="Times New Roman"/>
          <w:sz w:val="18"/>
          <w:szCs w:val="18"/>
          <w:lang w:val="en-US"/>
        </w:rPr>
        <w:t xml:space="preserve">; Machiavelli; Plan </w:t>
      </w:r>
      <w:proofErr w:type="spellStart"/>
      <w:r w:rsidR="00B31B75" w:rsidRPr="00816A11">
        <w:rPr>
          <w:rFonts w:ascii="Trebuchet MS" w:hAnsi="Trebuchet MS" w:cs="Times New Roman"/>
          <w:sz w:val="18"/>
          <w:szCs w:val="18"/>
          <w:lang w:val="en-US"/>
        </w:rPr>
        <w:t>Dalet</w:t>
      </w:r>
      <w:proofErr w:type="spellEnd"/>
      <w:r w:rsidR="00643A52" w:rsidRPr="00816A11">
        <w:rPr>
          <w:rFonts w:ascii="Trebuchet MS" w:hAnsi="Trebuchet MS" w:cs="Times New Roman"/>
          <w:sz w:val="18"/>
          <w:szCs w:val="18"/>
          <w:lang w:val="en-US"/>
        </w:rPr>
        <w:t>.</w:t>
      </w:r>
    </w:p>
    <w:p w:rsidR="002A6E47" w:rsidRPr="00816A11" w:rsidRDefault="002A6E47" w:rsidP="007F32C0">
      <w:pPr>
        <w:spacing w:after="0" w:line="240" w:lineRule="auto"/>
        <w:jc w:val="both"/>
        <w:rPr>
          <w:rFonts w:ascii="Trebuchet MS" w:hAnsi="Trebuchet MS" w:cs="Times New Roman"/>
          <w:b/>
          <w:sz w:val="24"/>
          <w:szCs w:val="24"/>
          <w:lang w:val="en-US"/>
        </w:rPr>
        <w:sectPr w:rsidR="002A6E47" w:rsidRPr="00816A11" w:rsidSect="00816A11">
          <w:type w:val="continuous"/>
          <w:pgSz w:w="11906" w:h="16838"/>
          <w:pgMar w:top="1701" w:right="1134" w:bottom="1134" w:left="1701" w:header="709" w:footer="709" w:gutter="0"/>
          <w:cols w:num="2" w:space="708"/>
          <w:docGrid w:linePitch="360"/>
        </w:sectPr>
      </w:pPr>
    </w:p>
    <w:p w:rsidR="008B2D7E" w:rsidRPr="002665BD" w:rsidRDefault="00B41A23" w:rsidP="007F32C0">
      <w:pPr>
        <w:spacing w:after="0" w:line="240" w:lineRule="auto"/>
        <w:jc w:val="both"/>
        <w:rPr>
          <w:rFonts w:ascii="Trebuchet MS" w:hAnsi="Trebuchet MS" w:cs="Times New Roman"/>
          <w:b/>
          <w:sz w:val="24"/>
          <w:szCs w:val="24"/>
          <w:lang w:val="en-US"/>
        </w:rPr>
      </w:pPr>
      <w:r w:rsidRPr="002665BD">
        <w:rPr>
          <w:rFonts w:ascii="Trebuchet MS" w:hAnsi="Trebuchet MS" w:cs="Times New Roman"/>
          <w:b/>
          <w:sz w:val="24"/>
          <w:szCs w:val="24"/>
          <w:lang w:val="en-US"/>
        </w:rPr>
        <w:lastRenderedPageBreak/>
        <w:t>S</w:t>
      </w:r>
      <w:r w:rsidR="008B2D7E" w:rsidRPr="00816A11">
        <w:rPr>
          <w:rFonts w:ascii="Trebuchet MS" w:hAnsi="Trebuchet MS" w:cs="Times New Roman"/>
          <w:b/>
          <w:sz w:val="24"/>
          <w:szCs w:val="24"/>
          <w:lang w:val="en-US"/>
        </w:rPr>
        <w:t>UMÁRIO</w:t>
      </w:r>
    </w:p>
    <w:sdt>
      <w:sdtPr>
        <w:rPr>
          <w:rFonts w:ascii="Trebuchet MS" w:eastAsiaTheme="minorEastAsia" w:hAnsi="Trebuchet MS" w:cstheme="minorBidi"/>
          <w:color w:val="auto"/>
          <w:sz w:val="22"/>
          <w:szCs w:val="22"/>
        </w:rPr>
        <w:id w:val="-1268229542"/>
        <w:docPartObj>
          <w:docPartGallery w:val="Table of Contents"/>
          <w:docPartUnique/>
        </w:docPartObj>
      </w:sdtPr>
      <w:sdtEndPr>
        <w:rPr>
          <w:b/>
          <w:bCs/>
        </w:rPr>
      </w:sdtEndPr>
      <w:sdtContent>
        <w:p w:rsidR="00B41A23" w:rsidRPr="00816A11" w:rsidRDefault="00B41A23">
          <w:pPr>
            <w:pStyle w:val="CabealhodoSumrio"/>
            <w:rPr>
              <w:rFonts w:ascii="Trebuchet MS" w:hAnsi="Trebuchet MS"/>
            </w:rPr>
          </w:pPr>
        </w:p>
        <w:p w:rsidR="00B41A23" w:rsidRPr="00816A11" w:rsidRDefault="00B41A23">
          <w:pPr>
            <w:pStyle w:val="Sumrio1"/>
            <w:tabs>
              <w:tab w:val="right" w:leader="dot" w:pos="9061"/>
            </w:tabs>
            <w:rPr>
              <w:rFonts w:ascii="Trebuchet MS" w:hAnsi="Trebuchet MS"/>
              <w:noProof/>
            </w:rPr>
          </w:pPr>
          <w:r w:rsidRPr="00816A11">
            <w:rPr>
              <w:rFonts w:ascii="Trebuchet MS" w:hAnsi="Trebuchet MS"/>
            </w:rPr>
            <w:fldChar w:fldCharType="begin"/>
          </w:r>
          <w:r w:rsidRPr="00816A11">
            <w:rPr>
              <w:rFonts w:ascii="Trebuchet MS" w:hAnsi="Trebuchet MS"/>
            </w:rPr>
            <w:instrText xml:space="preserve"> TOC \o "1-3" \h \z \u </w:instrText>
          </w:r>
          <w:r w:rsidRPr="00816A11">
            <w:rPr>
              <w:rFonts w:ascii="Trebuchet MS" w:hAnsi="Trebuchet MS"/>
            </w:rPr>
            <w:fldChar w:fldCharType="separate"/>
          </w:r>
          <w:hyperlink w:anchor="_Toc462943552" w:history="1">
            <w:r w:rsidRPr="002665BD">
              <w:rPr>
                <w:rStyle w:val="Hyperlink"/>
                <w:rFonts w:ascii="Trebuchet MS" w:hAnsi="Trebuchet MS" w:cs="Times New Roman"/>
                <w:noProof/>
              </w:rPr>
              <w:t>INTRODUÇÃO</w:t>
            </w:r>
            <w:r w:rsidRPr="00816A11">
              <w:rPr>
                <w:rFonts w:ascii="Trebuchet MS" w:hAnsi="Trebuchet MS"/>
                <w:noProof/>
                <w:webHidden/>
              </w:rPr>
              <w:tab/>
            </w:r>
            <w:r w:rsidRPr="00816A11">
              <w:rPr>
                <w:rFonts w:ascii="Trebuchet MS" w:hAnsi="Trebuchet MS"/>
                <w:noProof/>
                <w:webHidden/>
              </w:rPr>
              <w:fldChar w:fldCharType="begin"/>
            </w:r>
            <w:r w:rsidRPr="00816A11">
              <w:rPr>
                <w:rFonts w:ascii="Trebuchet MS" w:hAnsi="Trebuchet MS"/>
                <w:noProof/>
                <w:webHidden/>
              </w:rPr>
              <w:instrText xml:space="preserve"> PAGEREF _Toc462943552 \h </w:instrText>
            </w:r>
            <w:r w:rsidRPr="00816A11">
              <w:rPr>
                <w:rFonts w:ascii="Trebuchet MS" w:hAnsi="Trebuchet MS"/>
                <w:noProof/>
                <w:webHidden/>
              </w:rPr>
            </w:r>
            <w:r w:rsidRPr="00816A11">
              <w:rPr>
                <w:rFonts w:ascii="Trebuchet MS" w:hAnsi="Trebuchet MS"/>
                <w:noProof/>
                <w:webHidden/>
              </w:rPr>
              <w:fldChar w:fldCharType="separate"/>
            </w:r>
            <w:r w:rsidR="00FF1DDA">
              <w:rPr>
                <w:rFonts w:ascii="Trebuchet MS" w:hAnsi="Trebuchet MS"/>
                <w:noProof/>
                <w:webHidden/>
              </w:rPr>
              <w:t>2</w:t>
            </w:r>
            <w:r w:rsidRPr="00816A11">
              <w:rPr>
                <w:rFonts w:ascii="Trebuchet MS" w:hAnsi="Trebuchet MS"/>
                <w:noProof/>
                <w:webHidden/>
              </w:rPr>
              <w:fldChar w:fldCharType="end"/>
            </w:r>
          </w:hyperlink>
        </w:p>
        <w:p w:rsidR="00B41A23" w:rsidRPr="00816A11" w:rsidRDefault="00E64242">
          <w:pPr>
            <w:pStyle w:val="Sumrio1"/>
            <w:tabs>
              <w:tab w:val="right" w:leader="dot" w:pos="9061"/>
            </w:tabs>
            <w:rPr>
              <w:rFonts w:ascii="Trebuchet MS" w:hAnsi="Trebuchet MS"/>
              <w:noProof/>
            </w:rPr>
          </w:pPr>
          <w:hyperlink w:anchor="_Toc462943553" w:history="1">
            <w:r w:rsidR="00B41A23" w:rsidRPr="002665BD">
              <w:rPr>
                <w:rStyle w:val="Hyperlink"/>
                <w:rFonts w:ascii="Trebuchet MS" w:hAnsi="Trebuchet MS" w:cs="Times New Roman"/>
                <w:noProof/>
              </w:rPr>
              <w:t>1 MAQUIAVEL E UMA ITÁLIA EM CONSTRUÇÃO</w:t>
            </w:r>
            <w:r w:rsidR="00B41A23" w:rsidRPr="00816A11">
              <w:rPr>
                <w:rFonts w:ascii="Trebuchet MS" w:hAnsi="Trebuchet MS"/>
                <w:noProof/>
                <w:webHidden/>
              </w:rPr>
              <w:tab/>
            </w:r>
            <w:r w:rsidR="00B41A23" w:rsidRPr="00816A11">
              <w:rPr>
                <w:rFonts w:ascii="Trebuchet MS" w:hAnsi="Trebuchet MS"/>
                <w:noProof/>
                <w:webHidden/>
              </w:rPr>
              <w:fldChar w:fldCharType="begin"/>
            </w:r>
            <w:r w:rsidR="00B41A23" w:rsidRPr="00816A11">
              <w:rPr>
                <w:rFonts w:ascii="Trebuchet MS" w:hAnsi="Trebuchet MS"/>
                <w:noProof/>
                <w:webHidden/>
              </w:rPr>
              <w:instrText xml:space="preserve"> PAGEREF _Toc462943553 \h </w:instrText>
            </w:r>
            <w:r w:rsidR="00B41A23" w:rsidRPr="00816A11">
              <w:rPr>
                <w:rFonts w:ascii="Trebuchet MS" w:hAnsi="Trebuchet MS"/>
                <w:noProof/>
                <w:webHidden/>
              </w:rPr>
            </w:r>
            <w:r w:rsidR="00B41A23" w:rsidRPr="00816A11">
              <w:rPr>
                <w:rFonts w:ascii="Trebuchet MS" w:hAnsi="Trebuchet MS"/>
                <w:noProof/>
                <w:webHidden/>
              </w:rPr>
              <w:fldChar w:fldCharType="separate"/>
            </w:r>
            <w:r w:rsidR="00FF1DDA">
              <w:rPr>
                <w:rFonts w:ascii="Trebuchet MS" w:hAnsi="Trebuchet MS"/>
                <w:noProof/>
                <w:webHidden/>
              </w:rPr>
              <w:t>3</w:t>
            </w:r>
            <w:r w:rsidR="00B41A23" w:rsidRPr="00816A11">
              <w:rPr>
                <w:rFonts w:ascii="Trebuchet MS" w:hAnsi="Trebuchet MS"/>
                <w:noProof/>
                <w:webHidden/>
              </w:rPr>
              <w:fldChar w:fldCharType="end"/>
            </w:r>
          </w:hyperlink>
        </w:p>
        <w:p w:rsidR="00B41A23" w:rsidRPr="00816A11" w:rsidRDefault="00E64242">
          <w:pPr>
            <w:pStyle w:val="Sumrio1"/>
            <w:tabs>
              <w:tab w:val="right" w:leader="dot" w:pos="9061"/>
            </w:tabs>
            <w:rPr>
              <w:rFonts w:ascii="Trebuchet MS" w:hAnsi="Trebuchet MS"/>
              <w:noProof/>
            </w:rPr>
          </w:pPr>
          <w:hyperlink w:anchor="_Toc462943554" w:history="1">
            <w:r w:rsidR="00B41A23" w:rsidRPr="002665BD">
              <w:rPr>
                <w:rStyle w:val="Hyperlink"/>
                <w:rFonts w:ascii="Trebuchet MS" w:hAnsi="Trebuchet MS" w:cs="Times New Roman"/>
                <w:noProof/>
              </w:rPr>
              <w:t>2 MAQUIAVEL E AS DIVERSAS INTERPRETAÇÕES PARA O LIVRO O PRÍNCIPE</w:t>
            </w:r>
            <w:r w:rsidR="00B41A23" w:rsidRPr="00816A11">
              <w:rPr>
                <w:rFonts w:ascii="Trebuchet MS" w:hAnsi="Trebuchet MS"/>
                <w:noProof/>
                <w:webHidden/>
              </w:rPr>
              <w:tab/>
            </w:r>
            <w:r w:rsidR="00B41A23" w:rsidRPr="00816A11">
              <w:rPr>
                <w:rFonts w:ascii="Trebuchet MS" w:hAnsi="Trebuchet MS"/>
                <w:noProof/>
                <w:webHidden/>
              </w:rPr>
              <w:fldChar w:fldCharType="begin"/>
            </w:r>
            <w:r w:rsidR="00B41A23" w:rsidRPr="00816A11">
              <w:rPr>
                <w:rFonts w:ascii="Trebuchet MS" w:hAnsi="Trebuchet MS"/>
                <w:noProof/>
                <w:webHidden/>
              </w:rPr>
              <w:instrText xml:space="preserve"> PAGEREF _Toc462943554 \h </w:instrText>
            </w:r>
            <w:r w:rsidR="00B41A23" w:rsidRPr="00816A11">
              <w:rPr>
                <w:rFonts w:ascii="Trebuchet MS" w:hAnsi="Trebuchet MS"/>
                <w:noProof/>
                <w:webHidden/>
              </w:rPr>
            </w:r>
            <w:r w:rsidR="00B41A23" w:rsidRPr="00816A11">
              <w:rPr>
                <w:rFonts w:ascii="Trebuchet MS" w:hAnsi="Trebuchet MS"/>
                <w:noProof/>
                <w:webHidden/>
              </w:rPr>
              <w:fldChar w:fldCharType="separate"/>
            </w:r>
            <w:r w:rsidR="00FF1DDA">
              <w:rPr>
                <w:rFonts w:ascii="Trebuchet MS" w:hAnsi="Trebuchet MS"/>
                <w:noProof/>
                <w:webHidden/>
              </w:rPr>
              <w:t>4</w:t>
            </w:r>
            <w:r w:rsidR="00B41A23" w:rsidRPr="00816A11">
              <w:rPr>
                <w:rFonts w:ascii="Trebuchet MS" w:hAnsi="Trebuchet MS"/>
                <w:noProof/>
                <w:webHidden/>
              </w:rPr>
              <w:fldChar w:fldCharType="end"/>
            </w:r>
          </w:hyperlink>
        </w:p>
        <w:p w:rsidR="00B41A23" w:rsidRPr="00816A11" w:rsidRDefault="00E64242">
          <w:pPr>
            <w:pStyle w:val="Sumrio1"/>
            <w:tabs>
              <w:tab w:val="right" w:leader="dot" w:pos="9061"/>
            </w:tabs>
            <w:rPr>
              <w:rFonts w:ascii="Trebuchet MS" w:hAnsi="Trebuchet MS"/>
              <w:noProof/>
            </w:rPr>
          </w:pPr>
          <w:hyperlink w:anchor="_Toc462943555" w:history="1">
            <w:r w:rsidR="00B41A23" w:rsidRPr="002665BD">
              <w:rPr>
                <w:rStyle w:val="Hyperlink"/>
                <w:rFonts w:ascii="Trebuchet MS" w:hAnsi="Trebuchet MS" w:cs="Times New Roman"/>
                <w:noProof/>
              </w:rPr>
              <w:t xml:space="preserve">3  MAQUIAVEL: </w:t>
            </w:r>
            <w:r w:rsidR="00B41A23" w:rsidRPr="002665BD">
              <w:rPr>
                <w:rStyle w:val="Hyperlink"/>
                <w:rFonts w:ascii="Trebuchet MS" w:hAnsi="Trebuchet MS" w:cs="Times New Roman"/>
                <w:i/>
                <w:noProof/>
              </w:rPr>
              <w:t xml:space="preserve">VIRTÙ </w:t>
            </w:r>
            <w:r w:rsidR="00B41A23" w:rsidRPr="002665BD">
              <w:rPr>
                <w:rStyle w:val="Hyperlink"/>
                <w:rFonts w:ascii="Trebuchet MS" w:hAnsi="Trebuchet MS" w:cs="Times New Roman"/>
                <w:noProof/>
              </w:rPr>
              <w:t>E FORTUNA</w:t>
            </w:r>
            <w:r w:rsidR="00B41A23" w:rsidRPr="00816A11">
              <w:rPr>
                <w:rFonts w:ascii="Trebuchet MS" w:hAnsi="Trebuchet MS"/>
                <w:noProof/>
                <w:webHidden/>
              </w:rPr>
              <w:tab/>
            </w:r>
            <w:r w:rsidR="00B41A23" w:rsidRPr="00816A11">
              <w:rPr>
                <w:rFonts w:ascii="Trebuchet MS" w:hAnsi="Trebuchet MS"/>
                <w:noProof/>
                <w:webHidden/>
              </w:rPr>
              <w:fldChar w:fldCharType="begin"/>
            </w:r>
            <w:r w:rsidR="00B41A23" w:rsidRPr="00816A11">
              <w:rPr>
                <w:rFonts w:ascii="Trebuchet MS" w:hAnsi="Trebuchet MS"/>
                <w:noProof/>
                <w:webHidden/>
              </w:rPr>
              <w:instrText xml:space="preserve"> PAGEREF _Toc462943555 \h </w:instrText>
            </w:r>
            <w:r w:rsidR="00B41A23" w:rsidRPr="00816A11">
              <w:rPr>
                <w:rFonts w:ascii="Trebuchet MS" w:hAnsi="Trebuchet MS"/>
                <w:noProof/>
                <w:webHidden/>
              </w:rPr>
            </w:r>
            <w:r w:rsidR="00B41A23" w:rsidRPr="00816A11">
              <w:rPr>
                <w:rFonts w:ascii="Trebuchet MS" w:hAnsi="Trebuchet MS"/>
                <w:noProof/>
                <w:webHidden/>
              </w:rPr>
              <w:fldChar w:fldCharType="separate"/>
            </w:r>
            <w:r w:rsidR="00FF1DDA">
              <w:rPr>
                <w:rFonts w:ascii="Trebuchet MS" w:hAnsi="Trebuchet MS"/>
                <w:noProof/>
                <w:webHidden/>
              </w:rPr>
              <w:t>6</w:t>
            </w:r>
            <w:r w:rsidR="00B41A23" w:rsidRPr="00816A11">
              <w:rPr>
                <w:rFonts w:ascii="Trebuchet MS" w:hAnsi="Trebuchet MS"/>
                <w:noProof/>
                <w:webHidden/>
              </w:rPr>
              <w:fldChar w:fldCharType="end"/>
            </w:r>
          </w:hyperlink>
        </w:p>
        <w:p w:rsidR="00B41A23" w:rsidRPr="00816A11" w:rsidRDefault="00E64242">
          <w:pPr>
            <w:pStyle w:val="Sumrio1"/>
            <w:tabs>
              <w:tab w:val="right" w:leader="dot" w:pos="9061"/>
            </w:tabs>
            <w:rPr>
              <w:rFonts w:ascii="Trebuchet MS" w:hAnsi="Trebuchet MS"/>
              <w:noProof/>
            </w:rPr>
          </w:pPr>
          <w:hyperlink w:anchor="_Toc462943556" w:history="1">
            <w:r w:rsidR="00B41A23" w:rsidRPr="002665BD">
              <w:rPr>
                <w:rStyle w:val="Hyperlink"/>
                <w:rFonts w:ascii="Trebuchet MS" w:hAnsi="Trebuchet MS" w:cs="Times New Roman"/>
                <w:noProof/>
              </w:rPr>
              <w:t>4 A IDEOLOGIA SIONISTA E A CRIAÇÃO DO ESTADO DE ISRAEL</w:t>
            </w:r>
            <w:r w:rsidR="00B41A23" w:rsidRPr="00816A11">
              <w:rPr>
                <w:rFonts w:ascii="Trebuchet MS" w:hAnsi="Trebuchet MS"/>
                <w:noProof/>
                <w:webHidden/>
              </w:rPr>
              <w:tab/>
            </w:r>
            <w:r w:rsidR="00B41A23" w:rsidRPr="00816A11">
              <w:rPr>
                <w:rFonts w:ascii="Trebuchet MS" w:hAnsi="Trebuchet MS"/>
                <w:noProof/>
                <w:webHidden/>
              </w:rPr>
              <w:fldChar w:fldCharType="begin"/>
            </w:r>
            <w:r w:rsidR="00B41A23" w:rsidRPr="00816A11">
              <w:rPr>
                <w:rFonts w:ascii="Trebuchet MS" w:hAnsi="Trebuchet MS"/>
                <w:noProof/>
                <w:webHidden/>
              </w:rPr>
              <w:instrText xml:space="preserve"> PAGEREF _Toc462943556 \h </w:instrText>
            </w:r>
            <w:r w:rsidR="00B41A23" w:rsidRPr="00816A11">
              <w:rPr>
                <w:rFonts w:ascii="Trebuchet MS" w:hAnsi="Trebuchet MS"/>
                <w:noProof/>
                <w:webHidden/>
              </w:rPr>
            </w:r>
            <w:r w:rsidR="00B41A23" w:rsidRPr="00816A11">
              <w:rPr>
                <w:rFonts w:ascii="Trebuchet MS" w:hAnsi="Trebuchet MS"/>
                <w:noProof/>
                <w:webHidden/>
              </w:rPr>
              <w:fldChar w:fldCharType="separate"/>
            </w:r>
            <w:r w:rsidR="00FF1DDA">
              <w:rPr>
                <w:rFonts w:ascii="Trebuchet MS" w:hAnsi="Trebuchet MS"/>
                <w:noProof/>
                <w:webHidden/>
              </w:rPr>
              <w:t>7</w:t>
            </w:r>
            <w:r w:rsidR="00B41A23" w:rsidRPr="00816A11">
              <w:rPr>
                <w:rFonts w:ascii="Trebuchet MS" w:hAnsi="Trebuchet MS"/>
                <w:noProof/>
                <w:webHidden/>
              </w:rPr>
              <w:fldChar w:fldCharType="end"/>
            </w:r>
          </w:hyperlink>
        </w:p>
        <w:p w:rsidR="00B41A23" w:rsidRPr="00816A11" w:rsidRDefault="00E64242">
          <w:pPr>
            <w:pStyle w:val="Sumrio1"/>
            <w:tabs>
              <w:tab w:val="right" w:leader="dot" w:pos="9061"/>
            </w:tabs>
            <w:rPr>
              <w:rFonts w:ascii="Trebuchet MS" w:hAnsi="Trebuchet MS"/>
              <w:noProof/>
            </w:rPr>
          </w:pPr>
          <w:hyperlink w:anchor="_Toc462943557" w:history="1">
            <w:r w:rsidR="00B41A23" w:rsidRPr="002665BD">
              <w:rPr>
                <w:rStyle w:val="Hyperlink"/>
                <w:rFonts w:ascii="Trebuchet MS" w:hAnsi="Trebuchet MS" w:cs="Times New Roman"/>
                <w:noProof/>
              </w:rPr>
              <w:t>5 O RETORNO DOS PALESTINOS AO TERRITÓRIO: EXPULSÃO E</w:t>
            </w:r>
            <w:r w:rsidR="00B41A23" w:rsidRPr="002665BD">
              <w:rPr>
                <w:rStyle w:val="Hyperlink"/>
                <w:rFonts w:ascii="Trebuchet MS" w:hAnsi="Trebuchet MS" w:cs="Times New Roman"/>
                <w:i/>
                <w:noProof/>
              </w:rPr>
              <w:t xml:space="preserve"> </w:t>
            </w:r>
            <w:r w:rsidR="00B41A23" w:rsidRPr="002665BD">
              <w:rPr>
                <w:rStyle w:val="Hyperlink"/>
                <w:rFonts w:ascii="Trebuchet MS" w:hAnsi="Trebuchet MS" w:cs="Times New Roman"/>
                <w:noProof/>
              </w:rPr>
              <w:t>DIREITOS</w:t>
            </w:r>
            <w:r w:rsidR="00B41A23" w:rsidRPr="00816A11">
              <w:rPr>
                <w:rFonts w:ascii="Trebuchet MS" w:hAnsi="Trebuchet MS"/>
                <w:noProof/>
                <w:webHidden/>
              </w:rPr>
              <w:tab/>
            </w:r>
            <w:r w:rsidR="00B41A23" w:rsidRPr="00816A11">
              <w:rPr>
                <w:rFonts w:ascii="Trebuchet MS" w:hAnsi="Trebuchet MS"/>
                <w:noProof/>
                <w:webHidden/>
              </w:rPr>
              <w:fldChar w:fldCharType="begin"/>
            </w:r>
            <w:r w:rsidR="00B41A23" w:rsidRPr="00816A11">
              <w:rPr>
                <w:rFonts w:ascii="Trebuchet MS" w:hAnsi="Trebuchet MS"/>
                <w:noProof/>
                <w:webHidden/>
              </w:rPr>
              <w:instrText xml:space="preserve"> PAGEREF _Toc462943557 \h </w:instrText>
            </w:r>
            <w:r w:rsidR="00B41A23" w:rsidRPr="00816A11">
              <w:rPr>
                <w:rFonts w:ascii="Trebuchet MS" w:hAnsi="Trebuchet MS"/>
                <w:noProof/>
                <w:webHidden/>
              </w:rPr>
            </w:r>
            <w:r w:rsidR="00B41A23" w:rsidRPr="00816A11">
              <w:rPr>
                <w:rFonts w:ascii="Trebuchet MS" w:hAnsi="Trebuchet MS"/>
                <w:noProof/>
                <w:webHidden/>
              </w:rPr>
              <w:fldChar w:fldCharType="separate"/>
            </w:r>
            <w:r w:rsidR="00FF1DDA">
              <w:rPr>
                <w:rFonts w:ascii="Trebuchet MS" w:hAnsi="Trebuchet MS"/>
                <w:noProof/>
                <w:webHidden/>
              </w:rPr>
              <w:t>14</w:t>
            </w:r>
            <w:r w:rsidR="00B41A23" w:rsidRPr="00816A11">
              <w:rPr>
                <w:rFonts w:ascii="Trebuchet MS" w:hAnsi="Trebuchet MS"/>
                <w:noProof/>
                <w:webHidden/>
              </w:rPr>
              <w:fldChar w:fldCharType="end"/>
            </w:r>
          </w:hyperlink>
        </w:p>
        <w:p w:rsidR="00B41A23" w:rsidRPr="00816A11" w:rsidRDefault="00E64242">
          <w:pPr>
            <w:pStyle w:val="Sumrio1"/>
            <w:tabs>
              <w:tab w:val="right" w:leader="dot" w:pos="9061"/>
            </w:tabs>
            <w:rPr>
              <w:rFonts w:ascii="Trebuchet MS" w:hAnsi="Trebuchet MS"/>
              <w:noProof/>
            </w:rPr>
          </w:pPr>
          <w:hyperlink w:anchor="_Toc462943558" w:history="1">
            <w:r w:rsidR="00B41A23" w:rsidRPr="002665BD">
              <w:rPr>
                <w:rStyle w:val="Hyperlink"/>
                <w:rFonts w:ascii="Trebuchet MS" w:hAnsi="Trebuchet MS" w:cs="Times New Roman"/>
                <w:noProof/>
              </w:rPr>
              <w:t>6 RELAÇÃO DA TEORIA POLÍTICA DE MAQUIAVEL EMPREGADA À PALESTINA</w:t>
            </w:r>
            <w:r w:rsidR="00B41A23" w:rsidRPr="00816A11">
              <w:rPr>
                <w:rFonts w:ascii="Trebuchet MS" w:hAnsi="Trebuchet MS"/>
                <w:noProof/>
                <w:webHidden/>
              </w:rPr>
              <w:tab/>
            </w:r>
            <w:r w:rsidR="00B41A23" w:rsidRPr="00816A11">
              <w:rPr>
                <w:rFonts w:ascii="Trebuchet MS" w:hAnsi="Trebuchet MS"/>
                <w:noProof/>
                <w:webHidden/>
              </w:rPr>
              <w:fldChar w:fldCharType="begin"/>
            </w:r>
            <w:r w:rsidR="00B41A23" w:rsidRPr="00816A11">
              <w:rPr>
                <w:rFonts w:ascii="Trebuchet MS" w:hAnsi="Trebuchet MS"/>
                <w:noProof/>
                <w:webHidden/>
              </w:rPr>
              <w:instrText xml:space="preserve"> PAGEREF _Toc462943558 \h </w:instrText>
            </w:r>
            <w:r w:rsidR="00B41A23" w:rsidRPr="00816A11">
              <w:rPr>
                <w:rFonts w:ascii="Trebuchet MS" w:hAnsi="Trebuchet MS"/>
                <w:noProof/>
                <w:webHidden/>
              </w:rPr>
            </w:r>
            <w:r w:rsidR="00B41A23" w:rsidRPr="00816A11">
              <w:rPr>
                <w:rFonts w:ascii="Trebuchet MS" w:hAnsi="Trebuchet MS"/>
                <w:noProof/>
                <w:webHidden/>
              </w:rPr>
              <w:fldChar w:fldCharType="separate"/>
            </w:r>
            <w:r w:rsidR="00FF1DDA">
              <w:rPr>
                <w:rFonts w:ascii="Trebuchet MS" w:hAnsi="Trebuchet MS"/>
                <w:noProof/>
                <w:webHidden/>
              </w:rPr>
              <w:t>15</w:t>
            </w:r>
            <w:r w:rsidR="00B41A23" w:rsidRPr="00816A11">
              <w:rPr>
                <w:rFonts w:ascii="Trebuchet MS" w:hAnsi="Trebuchet MS"/>
                <w:noProof/>
                <w:webHidden/>
              </w:rPr>
              <w:fldChar w:fldCharType="end"/>
            </w:r>
          </w:hyperlink>
        </w:p>
        <w:p w:rsidR="00B41A23" w:rsidRPr="00816A11" w:rsidRDefault="00E64242">
          <w:pPr>
            <w:pStyle w:val="Sumrio1"/>
            <w:tabs>
              <w:tab w:val="right" w:leader="dot" w:pos="9061"/>
            </w:tabs>
            <w:rPr>
              <w:rFonts w:ascii="Trebuchet MS" w:hAnsi="Trebuchet MS"/>
              <w:noProof/>
            </w:rPr>
          </w:pPr>
          <w:hyperlink w:anchor="_Toc462943559" w:history="1">
            <w:r w:rsidR="00B41A23" w:rsidRPr="002665BD">
              <w:rPr>
                <w:rStyle w:val="Hyperlink"/>
                <w:rFonts w:ascii="Trebuchet MS" w:hAnsi="Trebuchet MS" w:cs="Times New Roman"/>
                <w:noProof/>
              </w:rPr>
              <w:t>CONCLUSÃO</w:t>
            </w:r>
            <w:r w:rsidR="00B41A23" w:rsidRPr="00816A11">
              <w:rPr>
                <w:rFonts w:ascii="Trebuchet MS" w:hAnsi="Trebuchet MS"/>
                <w:noProof/>
                <w:webHidden/>
              </w:rPr>
              <w:tab/>
            </w:r>
            <w:r w:rsidR="00B41A23" w:rsidRPr="00816A11">
              <w:rPr>
                <w:rFonts w:ascii="Trebuchet MS" w:hAnsi="Trebuchet MS"/>
                <w:noProof/>
                <w:webHidden/>
              </w:rPr>
              <w:fldChar w:fldCharType="begin"/>
            </w:r>
            <w:r w:rsidR="00B41A23" w:rsidRPr="00816A11">
              <w:rPr>
                <w:rFonts w:ascii="Trebuchet MS" w:hAnsi="Trebuchet MS"/>
                <w:noProof/>
                <w:webHidden/>
              </w:rPr>
              <w:instrText xml:space="preserve"> PAGEREF _Toc462943559 \h </w:instrText>
            </w:r>
            <w:r w:rsidR="00B41A23" w:rsidRPr="00816A11">
              <w:rPr>
                <w:rFonts w:ascii="Trebuchet MS" w:hAnsi="Trebuchet MS"/>
                <w:noProof/>
                <w:webHidden/>
              </w:rPr>
            </w:r>
            <w:r w:rsidR="00B41A23" w:rsidRPr="00816A11">
              <w:rPr>
                <w:rFonts w:ascii="Trebuchet MS" w:hAnsi="Trebuchet MS"/>
                <w:noProof/>
                <w:webHidden/>
              </w:rPr>
              <w:fldChar w:fldCharType="separate"/>
            </w:r>
            <w:r w:rsidR="00FF1DDA">
              <w:rPr>
                <w:rFonts w:ascii="Trebuchet MS" w:hAnsi="Trebuchet MS"/>
                <w:noProof/>
                <w:webHidden/>
              </w:rPr>
              <w:t>18</w:t>
            </w:r>
            <w:r w:rsidR="00B41A23" w:rsidRPr="00816A11">
              <w:rPr>
                <w:rFonts w:ascii="Trebuchet MS" w:hAnsi="Trebuchet MS"/>
                <w:noProof/>
                <w:webHidden/>
              </w:rPr>
              <w:fldChar w:fldCharType="end"/>
            </w:r>
          </w:hyperlink>
        </w:p>
        <w:p w:rsidR="00B41A23" w:rsidRDefault="00E64242" w:rsidP="00FD6378">
          <w:pPr>
            <w:pStyle w:val="Sumrio1"/>
            <w:tabs>
              <w:tab w:val="right" w:leader="dot" w:pos="9061"/>
            </w:tabs>
          </w:pPr>
          <w:hyperlink w:anchor="_Toc462943560" w:history="1">
            <w:r w:rsidR="00B41A23" w:rsidRPr="002665BD">
              <w:rPr>
                <w:rStyle w:val="Hyperlink"/>
                <w:rFonts w:ascii="Trebuchet MS" w:hAnsi="Trebuchet MS" w:cs="Times New Roman"/>
                <w:noProof/>
                <w:lang w:val="en-US"/>
              </w:rPr>
              <w:t>REFERÊNCIAS BIBLIOGRÁFICAS</w:t>
            </w:r>
            <w:r w:rsidR="00B41A23" w:rsidRPr="00816A11">
              <w:rPr>
                <w:rFonts w:ascii="Trebuchet MS" w:hAnsi="Trebuchet MS"/>
                <w:noProof/>
                <w:webHidden/>
              </w:rPr>
              <w:tab/>
            </w:r>
            <w:r w:rsidR="00B41A23" w:rsidRPr="00816A11">
              <w:rPr>
                <w:rFonts w:ascii="Trebuchet MS" w:hAnsi="Trebuchet MS"/>
                <w:noProof/>
                <w:webHidden/>
              </w:rPr>
              <w:fldChar w:fldCharType="begin"/>
            </w:r>
            <w:r w:rsidR="00B41A23" w:rsidRPr="00816A11">
              <w:rPr>
                <w:rFonts w:ascii="Trebuchet MS" w:hAnsi="Trebuchet MS"/>
                <w:noProof/>
                <w:webHidden/>
              </w:rPr>
              <w:instrText xml:space="preserve"> PAGEREF _Toc462943560 \h </w:instrText>
            </w:r>
            <w:r w:rsidR="00B41A23" w:rsidRPr="00816A11">
              <w:rPr>
                <w:rFonts w:ascii="Trebuchet MS" w:hAnsi="Trebuchet MS"/>
                <w:noProof/>
                <w:webHidden/>
              </w:rPr>
            </w:r>
            <w:r w:rsidR="00B41A23" w:rsidRPr="00816A11">
              <w:rPr>
                <w:rFonts w:ascii="Trebuchet MS" w:hAnsi="Trebuchet MS"/>
                <w:noProof/>
                <w:webHidden/>
              </w:rPr>
              <w:fldChar w:fldCharType="separate"/>
            </w:r>
            <w:r w:rsidR="00FF1DDA">
              <w:rPr>
                <w:rFonts w:ascii="Trebuchet MS" w:hAnsi="Trebuchet MS"/>
                <w:noProof/>
                <w:webHidden/>
              </w:rPr>
              <w:t>19</w:t>
            </w:r>
            <w:r w:rsidR="00B41A23" w:rsidRPr="00816A11">
              <w:rPr>
                <w:rFonts w:ascii="Trebuchet MS" w:hAnsi="Trebuchet MS"/>
                <w:noProof/>
                <w:webHidden/>
              </w:rPr>
              <w:fldChar w:fldCharType="end"/>
            </w:r>
          </w:hyperlink>
          <w:r w:rsidR="00B41A23" w:rsidRPr="00816A11">
            <w:rPr>
              <w:rFonts w:ascii="Trebuchet MS" w:hAnsi="Trebuchet MS"/>
              <w:b/>
              <w:bCs/>
            </w:rPr>
            <w:fldChar w:fldCharType="end"/>
          </w:r>
        </w:p>
      </w:sdtContent>
    </w:sdt>
    <w:p w:rsidR="008B2D7E" w:rsidRDefault="008B2D7E" w:rsidP="007F32C0">
      <w:pPr>
        <w:spacing w:after="0" w:line="240" w:lineRule="auto"/>
        <w:jc w:val="both"/>
        <w:rPr>
          <w:rFonts w:ascii="Trebuchet MS" w:hAnsi="Trebuchet MS" w:cs="Times New Roman"/>
          <w:b/>
          <w:sz w:val="24"/>
          <w:szCs w:val="24"/>
          <w:lang w:val="en-US"/>
        </w:rPr>
      </w:pPr>
    </w:p>
    <w:p w:rsidR="00816A11" w:rsidRDefault="00816A11" w:rsidP="007F32C0">
      <w:pPr>
        <w:spacing w:after="0" w:line="240" w:lineRule="auto"/>
        <w:jc w:val="both"/>
        <w:rPr>
          <w:rFonts w:ascii="Trebuchet MS" w:hAnsi="Trebuchet MS" w:cs="Times New Roman"/>
          <w:b/>
          <w:sz w:val="24"/>
          <w:szCs w:val="24"/>
          <w:lang w:val="en-US"/>
        </w:rPr>
        <w:sectPr w:rsidR="00816A11" w:rsidSect="002A6E47">
          <w:headerReference w:type="default" r:id="rId11"/>
          <w:type w:val="continuous"/>
          <w:pgSz w:w="11906" w:h="16838"/>
          <w:pgMar w:top="1701" w:right="1134" w:bottom="1134" w:left="1701" w:header="709" w:footer="709" w:gutter="0"/>
          <w:cols w:space="708"/>
          <w:docGrid w:linePitch="360"/>
        </w:sectPr>
      </w:pPr>
    </w:p>
    <w:p w:rsidR="0011612A" w:rsidRPr="00816A11" w:rsidRDefault="0078050A" w:rsidP="00816A11">
      <w:pPr>
        <w:pStyle w:val="Ttulo1"/>
        <w:jc w:val="center"/>
        <w:rPr>
          <w:rFonts w:ascii="Trebuchet MS" w:hAnsi="Trebuchet MS" w:cs="Times New Roman"/>
          <w:b w:val="0"/>
        </w:rPr>
      </w:pPr>
      <w:bookmarkStart w:id="1" w:name="_Toc462943552"/>
      <w:r w:rsidRPr="00816A11">
        <w:rPr>
          <w:rFonts w:ascii="Trebuchet MS" w:hAnsi="Trebuchet MS" w:cs="Times New Roman"/>
          <w:color w:val="auto"/>
        </w:rPr>
        <w:lastRenderedPageBreak/>
        <w:t>I</w:t>
      </w:r>
      <w:r w:rsidRPr="00816A11">
        <w:rPr>
          <w:rFonts w:ascii="Trebuchet MS" w:eastAsia="Adobe Fan Heiti Std B" w:hAnsi="Trebuchet MS" w:cs="Times New Roman"/>
          <w:color w:val="auto"/>
        </w:rPr>
        <w:t>NTRODU</w:t>
      </w:r>
      <w:r w:rsidRPr="00816A11">
        <w:rPr>
          <w:rFonts w:ascii="Trebuchet MS" w:eastAsia="Adobe Fan Heiti Std B" w:hAnsi="Trebuchet MS" w:cs="Calibri"/>
          <w:color w:val="auto"/>
        </w:rPr>
        <w:t>ÇÃ</w:t>
      </w:r>
      <w:r w:rsidRPr="00816A11">
        <w:rPr>
          <w:rFonts w:ascii="Trebuchet MS" w:eastAsia="Adobe Fan Heiti Std B" w:hAnsi="Trebuchet MS" w:cs="Times New Roman"/>
          <w:color w:val="auto"/>
        </w:rPr>
        <w:t>O</w:t>
      </w:r>
      <w:bookmarkEnd w:id="1"/>
    </w:p>
    <w:p w:rsidR="00F11856" w:rsidRPr="00816A11" w:rsidRDefault="00F11856" w:rsidP="007F32C0">
      <w:pPr>
        <w:spacing w:after="0" w:line="360" w:lineRule="auto"/>
        <w:jc w:val="both"/>
        <w:rPr>
          <w:rFonts w:ascii="Trebuchet MS" w:hAnsi="Trebuchet MS" w:cs="Times New Roman"/>
          <w:sz w:val="24"/>
          <w:szCs w:val="24"/>
          <w:shd w:val="clear" w:color="auto" w:fill="FFFFFF"/>
        </w:rPr>
      </w:pPr>
    </w:p>
    <w:p w:rsidR="003F7447" w:rsidRPr="00EB5B64" w:rsidRDefault="00F11856" w:rsidP="00816A11">
      <w:pPr>
        <w:spacing w:after="0" w:line="240" w:lineRule="auto"/>
        <w:ind w:left="2268"/>
        <w:jc w:val="both"/>
        <w:rPr>
          <w:rFonts w:ascii="Trebuchet MS" w:hAnsi="Trebuchet MS" w:cs="Times New Roman"/>
          <w:sz w:val="20"/>
          <w:szCs w:val="20"/>
          <w:shd w:val="clear" w:color="auto" w:fill="FFFFFF"/>
        </w:rPr>
      </w:pPr>
      <w:r w:rsidRPr="00816A11">
        <w:rPr>
          <w:rFonts w:ascii="Trebuchet MS" w:hAnsi="Trebuchet MS" w:cs="Times New Roman"/>
          <w:sz w:val="20"/>
          <w:szCs w:val="20"/>
          <w:shd w:val="clear" w:color="auto" w:fill="FFFFFF"/>
        </w:rPr>
        <w:t xml:space="preserve">A imprescindível obra literária de </w:t>
      </w:r>
      <w:proofErr w:type="spellStart"/>
      <w:r w:rsidRPr="00816A11">
        <w:rPr>
          <w:rFonts w:ascii="Trebuchet MS" w:hAnsi="Trebuchet MS" w:cs="Times New Roman"/>
          <w:sz w:val="20"/>
          <w:szCs w:val="20"/>
          <w:shd w:val="clear" w:color="auto" w:fill="FFFFFF"/>
        </w:rPr>
        <w:t>Niccolò</w:t>
      </w:r>
      <w:proofErr w:type="spellEnd"/>
      <w:r w:rsidRPr="00816A11">
        <w:rPr>
          <w:rFonts w:ascii="Trebuchet MS" w:hAnsi="Trebuchet MS" w:cs="Times New Roman"/>
          <w:sz w:val="20"/>
          <w:szCs w:val="20"/>
          <w:shd w:val="clear" w:color="auto" w:fill="FFFFFF"/>
        </w:rPr>
        <w:t xml:space="preserve"> </w:t>
      </w:r>
      <w:proofErr w:type="spellStart"/>
      <w:r w:rsidRPr="00816A11">
        <w:rPr>
          <w:rFonts w:ascii="Trebuchet MS" w:hAnsi="Trebuchet MS" w:cs="Times New Roman"/>
          <w:sz w:val="20"/>
          <w:szCs w:val="20"/>
          <w:shd w:val="clear" w:color="auto" w:fill="FFFFFF"/>
        </w:rPr>
        <w:t>di</w:t>
      </w:r>
      <w:proofErr w:type="spellEnd"/>
      <w:r w:rsidRPr="00816A11">
        <w:rPr>
          <w:rFonts w:ascii="Trebuchet MS" w:hAnsi="Trebuchet MS" w:cs="Times New Roman"/>
          <w:sz w:val="20"/>
          <w:szCs w:val="20"/>
          <w:shd w:val="clear" w:color="auto" w:fill="FFFFFF"/>
        </w:rPr>
        <w:t xml:space="preserve"> Bernardo </w:t>
      </w:r>
      <w:proofErr w:type="spellStart"/>
      <w:r w:rsidRPr="00816A11">
        <w:rPr>
          <w:rFonts w:ascii="Trebuchet MS" w:hAnsi="Trebuchet MS" w:cs="Times New Roman"/>
          <w:sz w:val="20"/>
          <w:szCs w:val="20"/>
          <w:shd w:val="clear" w:color="auto" w:fill="FFFFFF"/>
        </w:rPr>
        <w:t>Machiavelli</w:t>
      </w:r>
      <w:proofErr w:type="spellEnd"/>
      <w:r w:rsidRPr="00816A11">
        <w:rPr>
          <w:rFonts w:ascii="Trebuchet MS" w:hAnsi="Trebuchet MS" w:cs="Times New Roman"/>
          <w:sz w:val="20"/>
          <w:szCs w:val="20"/>
          <w:shd w:val="clear" w:color="auto" w:fill="FFFFFF"/>
        </w:rPr>
        <w:t>, ou simplesmente</w:t>
      </w:r>
      <w:r w:rsidRPr="00816A11">
        <w:rPr>
          <w:rStyle w:val="apple-converted-space"/>
          <w:rFonts w:ascii="Trebuchet MS" w:hAnsi="Trebuchet MS" w:cs="Times New Roman"/>
          <w:sz w:val="20"/>
          <w:szCs w:val="20"/>
          <w:shd w:val="clear" w:color="auto" w:fill="FFFFFF"/>
        </w:rPr>
        <w:t> </w:t>
      </w:r>
      <w:r w:rsidRPr="00816A11">
        <w:rPr>
          <w:rStyle w:val="Forte"/>
          <w:rFonts w:ascii="Trebuchet MS" w:hAnsi="Trebuchet MS" w:cs="Times New Roman"/>
          <w:b w:val="0"/>
          <w:sz w:val="20"/>
          <w:szCs w:val="20"/>
          <w:shd w:val="clear" w:color="auto" w:fill="FFFFFF"/>
        </w:rPr>
        <w:t>Nicolau Maquiavel,</w:t>
      </w:r>
      <w:r w:rsidRPr="00816A11">
        <w:rPr>
          <w:rStyle w:val="apple-converted-space"/>
          <w:rFonts w:ascii="Trebuchet MS" w:hAnsi="Trebuchet MS" w:cs="Times New Roman"/>
          <w:b/>
          <w:sz w:val="20"/>
          <w:szCs w:val="20"/>
          <w:shd w:val="clear" w:color="auto" w:fill="FFFFFF"/>
        </w:rPr>
        <w:t> </w:t>
      </w:r>
      <w:r w:rsidRPr="00816A11">
        <w:rPr>
          <w:rFonts w:ascii="Trebuchet MS" w:hAnsi="Trebuchet MS" w:cs="Times New Roman"/>
          <w:sz w:val="20"/>
          <w:szCs w:val="20"/>
          <w:shd w:val="clear" w:color="auto" w:fill="FFFFFF"/>
        </w:rPr>
        <w:t xml:space="preserve">o pensador de Florença, </w:t>
      </w:r>
      <w:r w:rsidR="003F7447" w:rsidRPr="00816A11">
        <w:rPr>
          <w:rFonts w:ascii="Trebuchet MS" w:hAnsi="Trebuchet MS" w:cs="Times New Roman"/>
          <w:sz w:val="20"/>
          <w:szCs w:val="20"/>
          <w:shd w:val="clear" w:color="auto" w:fill="FFFFFF"/>
        </w:rPr>
        <w:t xml:space="preserve">não se dirige apenas aos homens </w:t>
      </w:r>
      <w:r w:rsidR="00EA7F2D" w:rsidRPr="00816A11">
        <w:rPr>
          <w:rFonts w:ascii="Trebuchet MS" w:hAnsi="Trebuchet MS" w:cs="Times New Roman"/>
          <w:sz w:val="20"/>
          <w:szCs w:val="20"/>
          <w:shd w:val="clear" w:color="auto" w:fill="FFFFFF"/>
        </w:rPr>
        <w:t>de seu tempo, estando</w:t>
      </w:r>
      <w:r w:rsidRPr="00816A11">
        <w:rPr>
          <w:rFonts w:ascii="Trebuchet MS" w:hAnsi="Trebuchet MS" w:cs="Times New Roman"/>
          <w:sz w:val="20"/>
          <w:szCs w:val="20"/>
          <w:shd w:val="clear" w:color="auto" w:fill="FFFFFF"/>
        </w:rPr>
        <w:t xml:space="preserve"> mais viva do que nunca e cont</w:t>
      </w:r>
      <w:r w:rsidR="00CB037E" w:rsidRPr="00816A11">
        <w:rPr>
          <w:rFonts w:ascii="Trebuchet MS" w:hAnsi="Trebuchet MS" w:cs="Times New Roman"/>
          <w:sz w:val="20"/>
          <w:szCs w:val="20"/>
          <w:shd w:val="clear" w:color="auto" w:fill="FFFFFF"/>
        </w:rPr>
        <w:t>inua</w:t>
      </w:r>
      <w:r w:rsidR="00EA7F2D" w:rsidRPr="00816A11">
        <w:rPr>
          <w:rFonts w:ascii="Trebuchet MS" w:hAnsi="Trebuchet MS" w:cs="Times New Roman"/>
          <w:sz w:val="20"/>
          <w:szCs w:val="20"/>
          <w:shd w:val="clear" w:color="auto" w:fill="FFFFFF"/>
        </w:rPr>
        <w:t>ndo</w:t>
      </w:r>
      <w:r w:rsidR="00CB037E" w:rsidRPr="00816A11">
        <w:rPr>
          <w:rFonts w:ascii="Trebuchet MS" w:hAnsi="Trebuchet MS" w:cs="Times New Roman"/>
          <w:sz w:val="20"/>
          <w:szCs w:val="20"/>
          <w:shd w:val="clear" w:color="auto" w:fill="FFFFFF"/>
        </w:rPr>
        <w:t xml:space="preserve"> a interpelar a posteridade</w:t>
      </w:r>
      <w:r w:rsidR="00EB5B64" w:rsidRPr="00EB5B64">
        <w:rPr>
          <w:rFonts w:ascii="Trebuchet MS" w:hAnsi="Trebuchet MS" w:cs="Times New Roman"/>
          <w:sz w:val="20"/>
          <w:szCs w:val="20"/>
          <w:shd w:val="clear" w:color="auto" w:fill="FFFFFF"/>
        </w:rPr>
        <w:t>.</w:t>
      </w:r>
      <w:r w:rsidR="00EB5B64" w:rsidRPr="00EB5B64">
        <w:rPr>
          <w:rStyle w:val="Refdenotaderodap"/>
          <w:rFonts w:ascii="Trebuchet MS" w:hAnsi="Trebuchet MS" w:cs="Times New Roman"/>
          <w:sz w:val="20"/>
          <w:szCs w:val="20"/>
          <w:shd w:val="clear" w:color="auto" w:fill="FFFFFF"/>
        </w:rPr>
        <w:footnoteReference w:id="1"/>
      </w:r>
    </w:p>
    <w:p w:rsidR="00EB5B64" w:rsidRPr="00816A11" w:rsidRDefault="00EB5B64" w:rsidP="00816A11">
      <w:pPr>
        <w:spacing w:after="0" w:line="240" w:lineRule="auto"/>
        <w:ind w:left="2268"/>
        <w:jc w:val="both"/>
        <w:rPr>
          <w:rFonts w:ascii="Trebuchet MS" w:hAnsi="Trebuchet MS" w:cs="Times New Roman"/>
          <w:sz w:val="20"/>
          <w:szCs w:val="20"/>
          <w:shd w:val="clear" w:color="auto" w:fill="FFFFFF"/>
        </w:rPr>
      </w:pPr>
    </w:p>
    <w:p w:rsidR="009B348A" w:rsidRPr="00816A11" w:rsidRDefault="00F11856">
      <w:pPr>
        <w:spacing w:after="0" w:line="360" w:lineRule="auto"/>
        <w:ind w:firstLine="708"/>
        <w:jc w:val="both"/>
        <w:rPr>
          <w:rFonts w:ascii="Trebuchet MS" w:hAnsi="Trebuchet MS" w:cs="Times New Roman"/>
        </w:rPr>
      </w:pPr>
      <w:r w:rsidRPr="00816A11">
        <w:rPr>
          <w:rFonts w:ascii="Trebuchet MS" w:hAnsi="Trebuchet MS" w:cs="Times New Roman"/>
          <w:shd w:val="clear" w:color="auto" w:fill="FFFFFF"/>
        </w:rPr>
        <w:t xml:space="preserve">Maquiavel, em seu livro </w:t>
      </w:r>
      <w:r w:rsidRPr="00816A11">
        <w:rPr>
          <w:rFonts w:ascii="Trebuchet MS" w:hAnsi="Trebuchet MS" w:cs="Times New Roman"/>
          <w:i/>
          <w:shd w:val="clear" w:color="auto" w:fill="FFFFFF"/>
        </w:rPr>
        <w:t>O Príncipe,</w:t>
      </w:r>
      <w:r w:rsidRPr="00816A11">
        <w:rPr>
          <w:rFonts w:ascii="Trebuchet MS" w:hAnsi="Trebuchet MS" w:cs="Times New Roman"/>
          <w:shd w:val="clear" w:color="auto" w:fill="FFFFFF"/>
        </w:rPr>
        <w:t xml:space="preserve"> descreve sua ideologia </w:t>
      </w:r>
      <w:r w:rsidR="003447A5" w:rsidRPr="00816A11">
        <w:rPr>
          <w:rFonts w:ascii="Trebuchet MS" w:hAnsi="Trebuchet MS" w:cs="Times New Roman"/>
          <w:shd w:val="clear" w:color="auto" w:fill="FFFFFF"/>
        </w:rPr>
        <w:t xml:space="preserve">de governo, apresentando a </w:t>
      </w:r>
      <w:proofErr w:type="spellStart"/>
      <w:r w:rsidR="003447A5" w:rsidRPr="00816A11">
        <w:rPr>
          <w:rFonts w:ascii="Trebuchet MS" w:hAnsi="Trebuchet MS" w:cs="Times New Roman"/>
          <w:i/>
          <w:shd w:val="clear" w:color="auto" w:fill="FFFFFF"/>
        </w:rPr>
        <w:t>virt</w:t>
      </w:r>
      <w:r w:rsidR="003933A8" w:rsidRPr="00816A11">
        <w:rPr>
          <w:rFonts w:ascii="Trebuchet MS" w:hAnsi="Trebuchet MS" w:cs="Times New Roman"/>
          <w:i/>
          <w:shd w:val="clear" w:color="auto" w:fill="FFFFFF"/>
        </w:rPr>
        <w:t>ù</w:t>
      </w:r>
      <w:proofErr w:type="spellEnd"/>
      <w:r w:rsidRPr="00816A11">
        <w:rPr>
          <w:rFonts w:ascii="Trebuchet MS" w:hAnsi="Trebuchet MS" w:cs="Times New Roman"/>
          <w:shd w:val="clear" w:color="auto" w:fill="FFFFFF"/>
        </w:rPr>
        <w:t xml:space="preserve"> </w:t>
      </w:r>
      <w:r w:rsidRPr="00816A11">
        <w:rPr>
          <w:rFonts w:ascii="Trebuchet MS" w:hAnsi="Trebuchet MS" w:cs="Times New Roman"/>
        </w:rPr>
        <w:t xml:space="preserve">e a </w:t>
      </w:r>
      <w:r w:rsidRPr="00816A11">
        <w:rPr>
          <w:rFonts w:ascii="Trebuchet MS" w:hAnsi="Trebuchet MS" w:cs="Times New Roman"/>
          <w:i/>
        </w:rPr>
        <w:t xml:space="preserve">fortuna </w:t>
      </w:r>
      <w:r w:rsidRPr="00816A11">
        <w:rPr>
          <w:rFonts w:ascii="Trebuchet MS" w:hAnsi="Trebuchet MS" w:cs="Times New Roman"/>
        </w:rPr>
        <w:t xml:space="preserve">como formas de conquista de um território. Essa concepção de conquista trazida pelo pensador pode ser </w:t>
      </w:r>
      <w:r w:rsidR="00B30992" w:rsidRPr="00816A11">
        <w:rPr>
          <w:rFonts w:ascii="Trebuchet MS" w:hAnsi="Trebuchet MS" w:cs="Times New Roman"/>
        </w:rPr>
        <w:t>correlacionada à</w:t>
      </w:r>
      <w:r w:rsidRPr="00816A11">
        <w:rPr>
          <w:rFonts w:ascii="Trebuchet MS" w:hAnsi="Trebuchet MS" w:cs="Times New Roman"/>
        </w:rPr>
        <w:t xml:space="preserve"> problemática exis</w:t>
      </w:r>
      <w:r w:rsidR="002A4DD7" w:rsidRPr="00816A11">
        <w:rPr>
          <w:rFonts w:ascii="Trebuchet MS" w:hAnsi="Trebuchet MS" w:cs="Times New Roman"/>
        </w:rPr>
        <w:t xml:space="preserve">tente na região da Palestina </w:t>
      </w:r>
      <w:r w:rsidR="00D26A1A" w:rsidRPr="00816A11">
        <w:rPr>
          <w:rFonts w:ascii="Trebuchet MS" w:hAnsi="Trebuchet MS" w:cs="Times New Roman"/>
        </w:rPr>
        <w:t>no que concerne</w:t>
      </w:r>
      <w:r w:rsidR="002A4DD7" w:rsidRPr="00816A11">
        <w:rPr>
          <w:rFonts w:ascii="Trebuchet MS" w:hAnsi="Trebuchet MS" w:cs="Times New Roman"/>
        </w:rPr>
        <w:t xml:space="preserve"> </w:t>
      </w:r>
      <w:r w:rsidR="00F12D12" w:rsidRPr="00816A11">
        <w:rPr>
          <w:rFonts w:ascii="Trebuchet MS" w:hAnsi="Trebuchet MS" w:cs="Times New Roman"/>
        </w:rPr>
        <w:t>a</w:t>
      </w:r>
      <w:r w:rsidRPr="00816A11">
        <w:rPr>
          <w:rFonts w:ascii="Trebuchet MS" w:hAnsi="Trebuchet MS" w:cs="Times New Roman"/>
        </w:rPr>
        <w:t xml:space="preserve"> criaç</w:t>
      </w:r>
      <w:r w:rsidR="002A4DD7" w:rsidRPr="00816A11">
        <w:rPr>
          <w:rFonts w:ascii="Trebuchet MS" w:hAnsi="Trebuchet MS" w:cs="Times New Roman"/>
        </w:rPr>
        <w:t xml:space="preserve">ão do Estado de Israel e </w:t>
      </w:r>
      <w:r w:rsidR="00F12D12" w:rsidRPr="00816A11">
        <w:rPr>
          <w:rFonts w:ascii="Trebuchet MS" w:hAnsi="Trebuchet MS" w:cs="Times New Roman"/>
        </w:rPr>
        <w:t>a</w:t>
      </w:r>
      <w:r w:rsidRPr="00816A11">
        <w:rPr>
          <w:rFonts w:ascii="Trebuchet MS" w:hAnsi="Trebuchet MS" w:cs="Times New Roman"/>
        </w:rPr>
        <w:t xml:space="preserve"> ideologia sionista.</w:t>
      </w:r>
      <w:r w:rsidR="00287E83" w:rsidRPr="00816A11">
        <w:rPr>
          <w:rFonts w:ascii="Trebuchet MS" w:hAnsi="Trebuchet MS" w:cs="Times New Roman"/>
        </w:rPr>
        <w:t xml:space="preserve"> </w:t>
      </w:r>
      <w:r w:rsidR="003D0C28" w:rsidRPr="00816A11">
        <w:rPr>
          <w:rFonts w:ascii="Trebuchet MS" w:hAnsi="Trebuchet MS" w:cs="Times New Roman"/>
        </w:rPr>
        <w:t>Diante desse contexto, o presente artigo</w:t>
      </w:r>
      <w:r w:rsidR="00287E83" w:rsidRPr="00816A11">
        <w:rPr>
          <w:rFonts w:ascii="Trebuchet MS" w:hAnsi="Trebuchet MS" w:cs="Times New Roman"/>
        </w:rPr>
        <w:t xml:space="preserve"> busca </w:t>
      </w:r>
      <w:r w:rsidR="0029788C" w:rsidRPr="00816A11">
        <w:rPr>
          <w:rFonts w:ascii="Trebuchet MS" w:hAnsi="Trebuchet MS" w:cs="Times New Roman"/>
        </w:rPr>
        <w:t>investigar</w:t>
      </w:r>
      <w:r w:rsidR="00287E83" w:rsidRPr="00816A11">
        <w:rPr>
          <w:rFonts w:ascii="Trebuchet MS" w:hAnsi="Trebuchet MS" w:cs="Times New Roman"/>
        </w:rPr>
        <w:t xml:space="preserve"> a presença do pensamento maquiavélico na estratégia d</w:t>
      </w:r>
      <w:r w:rsidR="00411410" w:rsidRPr="00816A11">
        <w:rPr>
          <w:rFonts w:ascii="Trebuchet MS" w:hAnsi="Trebuchet MS" w:cs="Times New Roman"/>
        </w:rPr>
        <w:t>a</w:t>
      </w:r>
      <w:r w:rsidR="00287E83" w:rsidRPr="00816A11">
        <w:rPr>
          <w:rFonts w:ascii="Trebuchet MS" w:hAnsi="Trebuchet MS" w:cs="Times New Roman"/>
        </w:rPr>
        <w:t xml:space="preserve"> conquista de um território nacional judai</w:t>
      </w:r>
      <w:r w:rsidR="00D26A1A" w:rsidRPr="00816A11">
        <w:rPr>
          <w:rFonts w:ascii="Trebuchet MS" w:hAnsi="Trebuchet MS" w:cs="Times New Roman"/>
        </w:rPr>
        <w:t xml:space="preserve">co </w:t>
      </w:r>
      <w:r w:rsidR="00F56CC6" w:rsidRPr="00816A11">
        <w:rPr>
          <w:rFonts w:ascii="Trebuchet MS" w:hAnsi="Trebuchet MS" w:cs="Times New Roman"/>
        </w:rPr>
        <w:t>com</w:t>
      </w:r>
      <w:r w:rsidR="00D26A1A" w:rsidRPr="00816A11">
        <w:rPr>
          <w:rFonts w:ascii="Trebuchet MS" w:hAnsi="Trebuchet MS" w:cs="Times New Roman"/>
        </w:rPr>
        <w:t xml:space="preserve"> base</w:t>
      </w:r>
      <w:r w:rsidR="00F56CC6" w:rsidRPr="00816A11">
        <w:rPr>
          <w:rFonts w:ascii="Trebuchet MS" w:hAnsi="Trebuchet MS" w:cs="Times New Roman"/>
        </w:rPr>
        <w:t xml:space="preserve"> </w:t>
      </w:r>
      <w:r w:rsidR="00D26A1A" w:rsidRPr="00816A11">
        <w:rPr>
          <w:rFonts w:ascii="Trebuchet MS" w:hAnsi="Trebuchet MS" w:cs="Times New Roman"/>
        </w:rPr>
        <w:t>n</w:t>
      </w:r>
      <w:r w:rsidR="00F56CC6" w:rsidRPr="00816A11">
        <w:rPr>
          <w:rFonts w:ascii="Trebuchet MS" w:hAnsi="Trebuchet MS" w:cs="Times New Roman"/>
        </w:rPr>
        <w:t xml:space="preserve">o Plano </w:t>
      </w:r>
      <w:proofErr w:type="spellStart"/>
      <w:r w:rsidR="00F56CC6" w:rsidRPr="00816A11">
        <w:rPr>
          <w:rFonts w:ascii="Trebuchet MS" w:hAnsi="Trebuchet MS" w:cs="Times New Roman"/>
        </w:rPr>
        <w:t>Dalet</w:t>
      </w:r>
      <w:proofErr w:type="spellEnd"/>
      <w:r w:rsidR="00F56CC6" w:rsidRPr="00816A11">
        <w:rPr>
          <w:rFonts w:ascii="Trebuchet MS" w:hAnsi="Trebuchet MS" w:cs="Times New Roman"/>
        </w:rPr>
        <w:t xml:space="preserve"> </w:t>
      </w:r>
      <w:r w:rsidR="00EA7F2D" w:rsidRPr="00816A11">
        <w:rPr>
          <w:rFonts w:ascii="Trebuchet MS" w:hAnsi="Trebuchet MS" w:cs="Times New Roman"/>
        </w:rPr>
        <w:t>(</w:t>
      </w:r>
      <w:r w:rsidR="00F56CC6" w:rsidRPr="00816A11">
        <w:rPr>
          <w:rFonts w:ascii="Trebuchet MS" w:hAnsi="Trebuchet MS" w:cs="Times New Roman"/>
        </w:rPr>
        <w:t>ou "Plano D</w:t>
      </w:r>
      <w:r w:rsidR="00EB5B64" w:rsidRPr="00EB5B64">
        <w:rPr>
          <w:rFonts w:ascii="Trebuchet MS" w:hAnsi="Trebuchet MS" w:cs="Times New Roman"/>
        </w:rPr>
        <w:t xml:space="preserve"> </w:t>
      </w:r>
      <w:r w:rsidR="00287E83" w:rsidRPr="00816A11">
        <w:rPr>
          <w:rFonts w:ascii="Trebuchet MS" w:hAnsi="Trebuchet MS" w:cs="Times New Roman"/>
        </w:rPr>
        <w:t>"</w:t>
      </w:r>
      <w:r w:rsidR="00EA7F2D" w:rsidRPr="00816A11">
        <w:rPr>
          <w:rFonts w:ascii="Trebuchet MS" w:hAnsi="Trebuchet MS" w:cs="Times New Roman"/>
        </w:rPr>
        <w:t>)</w:t>
      </w:r>
      <w:r w:rsidR="00287E83" w:rsidRPr="00816A11">
        <w:rPr>
          <w:rFonts w:ascii="Trebuchet MS" w:hAnsi="Trebuchet MS" w:cs="Times New Roman"/>
        </w:rPr>
        <w:t>.</w:t>
      </w:r>
      <w:r w:rsidR="00EA7F2D" w:rsidRPr="00816A11">
        <w:rPr>
          <w:rFonts w:ascii="Trebuchet MS" w:hAnsi="Trebuchet MS" w:cs="Times New Roman"/>
        </w:rPr>
        <w:t xml:space="preserve"> </w:t>
      </w:r>
      <w:r w:rsidR="005B5D8D" w:rsidRPr="00816A11">
        <w:rPr>
          <w:rFonts w:ascii="Trebuchet MS" w:hAnsi="Trebuchet MS" w:cs="Times New Roman"/>
        </w:rPr>
        <w:t xml:space="preserve">Convém </w:t>
      </w:r>
      <w:r w:rsidR="003D0C28" w:rsidRPr="00816A11">
        <w:rPr>
          <w:rFonts w:ascii="Trebuchet MS" w:hAnsi="Trebuchet MS" w:cs="Times New Roman"/>
        </w:rPr>
        <w:t>ressaltar</w:t>
      </w:r>
      <w:r w:rsidR="00F74399" w:rsidRPr="00816A11">
        <w:rPr>
          <w:rFonts w:ascii="Trebuchet MS" w:hAnsi="Trebuchet MS" w:cs="Times New Roman"/>
        </w:rPr>
        <w:t xml:space="preserve"> que o termo "maquiavélico" passou a ser utilizado</w:t>
      </w:r>
      <w:r w:rsidR="003D0C28" w:rsidRPr="00816A11">
        <w:rPr>
          <w:rFonts w:ascii="Trebuchet MS" w:hAnsi="Trebuchet MS" w:cs="Times New Roman"/>
        </w:rPr>
        <w:t>, no cotidiano,</w:t>
      </w:r>
      <w:r w:rsidR="00F74399" w:rsidRPr="00816A11">
        <w:rPr>
          <w:rFonts w:ascii="Trebuchet MS" w:hAnsi="Trebuchet MS" w:cs="Times New Roman"/>
        </w:rPr>
        <w:t xml:space="preserve"> para designar pessoas que praticam atos funestos e de</w:t>
      </w:r>
      <w:r w:rsidR="003D0C28" w:rsidRPr="00816A11">
        <w:rPr>
          <w:rFonts w:ascii="Trebuchet MS" w:hAnsi="Trebuchet MS" w:cs="Times New Roman"/>
        </w:rPr>
        <w:t>sleais para conseguir vantagens;</w:t>
      </w:r>
      <w:r w:rsidR="00F74399" w:rsidRPr="00816A11">
        <w:rPr>
          <w:rFonts w:ascii="Trebuchet MS" w:hAnsi="Trebuchet MS" w:cs="Times New Roman"/>
        </w:rPr>
        <w:t xml:space="preserve"> porém</w:t>
      </w:r>
      <w:r w:rsidR="00D35C22" w:rsidRPr="00816A11">
        <w:rPr>
          <w:rFonts w:ascii="Trebuchet MS" w:hAnsi="Trebuchet MS" w:cs="Times New Roman"/>
        </w:rPr>
        <w:t>,</w:t>
      </w:r>
      <w:r w:rsidR="003D0C28" w:rsidRPr="00816A11">
        <w:rPr>
          <w:rFonts w:ascii="Trebuchet MS" w:hAnsi="Trebuchet MS" w:cs="Times New Roman"/>
        </w:rPr>
        <w:t xml:space="preserve"> do ponto de vista político, essa </w:t>
      </w:r>
      <w:r w:rsidR="00D35C22" w:rsidRPr="00816A11">
        <w:rPr>
          <w:rFonts w:ascii="Trebuchet MS" w:hAnsi="Trebuchet MS" w:cs="Times New Roman"/>
        </w:rPr>
        <w:t>é uma designação imprecisa</w:t>
      </w:r>
      <w:r w:rsidR="00F74399" w:rsidRPr="00816A11">
        <w:rPr>
          <w:rFonts w:ascii="Trebuchet MS" w:hAnsi="Trebuchet MS" w:cs="Times New Roman"/>
        </w:rPr>
        <w:t>, pois Maquiavel defendeu a ética na política</w:t>
      </w:r>
      <w:r w:rsidR="009435C7" w:rsidRPr="00816A11">
        <w:rPr>
          <w:rFonts w:ascii="Trebuchet MS" w:hAnsi="Trebuchet MS" w:cs="Times New Roman"/>
        </w:rPr>
        <w:t xml:space="preserve">, </w:t>
      </w:r>
      <w:r w:rsidR="00F56CC6" w:rsidRPr="00816A11">
        <w:rPr>
          <w:rFonts w:ascii="Trebuchet MS" w:hAnsi="Trebuchet MS" w:cs="Times New Roman"/>
        </w:rPr>
        <w:t xml:space="preserve">já que </w:t>
      </w:r>
      <w:r w:rsidR="009435C7" w:rsidRPr="00816A11">
        <w:rPr>
          <w:rFonts w:ascii="Trebuchet MS" w:hAnsi="Trebuchet MS" w:cs="Times New Roman"/>
        </w:rPr>
        <w:t>pregava</w:t>
      </w:r>
      <w:r w:rsidR="00AF35B4" w:rsidRPr="00816A11">
        <w:rPr>
          <w:rFonts w:ascii="Trebuchet MS" w:hAnsi="Trebuchet MS" w:cs="Times New Roman"/>
        </w:rPr>
        <w:t xml:space="preserve"> a importância</w:t>
      </w:r>
      <w:r w:rsidR="001E2217" w:rsidRPr="00816A11">
        <w:rPr>
          <w:rFonts w:ascii="Trebuchet MS" w:hAnsi="Trebuchet MS" w:cs="Times New Roman"/>
        </w:rPr>
        <w:t xml:space="preserve"> do cumprimento de</w:t>
      </w:r>
      <w:r w:rsidR="009435C7" w:rsidRPr="00816A11">
        <w:rPr>
          <w:rFonts w:ascii="Trebuchet MS" w:hAnsi="Trebuchet MS" w:cs="Times New Roman"/>
        </w:rPr>
        <w:t xml:space="preserve"> acordos</w:t>
      </w:r>
      <w:r w:rsidR="00F74399" w:rsidRPr="00816A11">
        <w:rPr>
          <w:rFonts w:ascii="Trebuchet MS" w:hAnsi="Trebuchet MS" w:cs="Times New Roman"/>
        </w:rPr>
        <w:t xml:space="preserve">. </w:t>
      </w:r>
      <w:r w:rsidR="00F56CC6" w:rsidRPr="00816A11">
        <w:rPr>
          <w:rFonts w:ascii="Trebuchet MS" w:hAnsi="Trebuchet MS" w:cs="Times New Roman"/>
        </w:rPr>
        <w:t>Entretanto, os métodos</w:t>
      </w:r>
      <w:r w:rsidR="001E2217" w:rsidRPr="00816A11">
        <w:rPr>
          <w:rFonts w:ascii="Trebuchet MS" w:hAnsi="Trebuchet MS" w:cs="Times New Roman"/>
        </w:rPr>
        <w:t xml:space="preserve"> que são expostos em sua obra, de</w:t>
      </w:r>
      <w:r w:rsidR="00F56CC6" w:rsidRPr="00816A11">
        <w:rPr>
          <w:rFonts w:ascii="Trebuchet MS" w:hAnsi="Trebuchet MS" w:cs="Times New Roman"/>
        </w:rPr>
        <w:t xml:space="preserve"> como conquistar um território,</w:t>
      </w:r>
      <w:r w:rsidR="001E2217" w:rsidRPr="00816A11">
        <w:rPr>
          <w:rFonts w:ascii="Trebuchet MS" w:hAnsi="Trebuchet MS" w:cs="Times New Roman"/>
        </w:rPr>
        <w:t xml:space="preserve"> incorporados ao espírito da frase atribuída a ele</w:t>
      </w:r>
      <w:r w:rsidR="009B348A" w:rsidRPr="00816A11">
        <w:rPr>
          <w:rFonts w:ascii="Trebuchet MS" w:hAnsi="Trebuchet MS" w:cs="Times New Roman"/>
        </w:rPr>
        <w:t xml:space="preserve"> que </w:t>
      </w:r>
      <w:r w:rsidR="0029788C" w:rsidRPr="00816A11">
        <w:rPr>
          <w:rFonts w:ascii="Trebuchet MS" w:hAnsi="Trebuchet MS" w:cs="Times New Roman"/>
        </w:rPr>
        <w:t>aduz</w:t>
      </w:r>
      <w:r w:rsidR="009B348A" w:rsidRPr="00816A11">
        <w:rPr>
          <w:rFonts w:ascii="Trebuchet MS" w:hAnsi="Trebuchet MS" w:cs="Times New Roman"/>
        </w:rPr>
        <w:t xml:space="preserve"> que</w:t>
      </w:r>
      <w:r w:rsidR="00F56CC6" w:rsidRPr="00816A11">
        <w:rPr>
          <w:rFonts w:ascii="Trebuchet MS" w:hAnsi="Trebuchet MS" w:cs="Times New Roman"/>
        </w:rPr>
        <w:t xml:space="preserve"> "</w:t>
      </w:r>
      <w:r w:rsidR="00EA7F2D" w:rsidRPr="00816A11">
        <w:rPr>
          <w:rFonts w:ascii="Trebuchet MS" w:hAnsi="Trebuchet MS" w:cs="Times New Roman"/>
        </w:rPr>
        <w:t>o</w:t>
      </w:r>
      <w:r w:rsidR="00D26A1A" w:rsidRPr="00816A11">
        <w:rPr>
          <w:rFonts w:ascii="Trebuchet MS" w:hAnsi="Trebuchet MS" w:cs="Times New Roman"/>
        </w:rPr>
        <w:t>s fins</w:t>
      </w:r>
      <w:r w:rsidR="0029788C" w:rsidRPr="00816A11">
        <w:rPr>
          <w:rFonts w:ascii="Trebuchet MS" w:hAnsi="Trebuchet MS" w:cs="Times New Roman"/>
        </w:rPr>
        <w:t xml:space="preserve"> justificam os meios", fê-lo ganhar</w:t>
      </w:r>
      <w:r w:rsidR="00AF540D" w:rsidRPr="00816A11">
        <w:rPr>
          <w:rFonts w:ascii="Trebuchet MS" w:hAnsi="Trebuchet MS" w:cs="Times New Roman"/>
        </w:rPr>
        <w:t xml:space="preserve"> fama de </w:t>
      </w:r>
      <w:r w:rsidR="0029788C" w:rsidRPr="00816A11">
        <w:rPr>
          <w:rFonts w:ascii="Trebuchet MS" w:hAnsi="Trebuchet MS" w:cs="Times New Roman"/>
        </w:rPr>
        <w:t>mau, astuto e</w:t>
      </w:r>
      <w:r w:rsidR="00AF540D" w:rsidRPr="00816A11">
        <w:rPr>
          <w:rFonts w:ascii="Trebuchet MS" w:hAnsi="Trebuchet MS" w:cs="Times New Roman"/>
        </w:rPr>
        <w:t xml:space="preserve"> sagaz</w:t>
      </w:r>
      <w:r w:rsidR="00D26A1A" w:rsidRPr="00816A11">
        <w:rPr>
          <w:rFonts w:ascii="Trebuchet MS" w:hAnsi="Trebuchet MS" w:cs="Times New Roman"/>
        </w:rPr>
        <w:t>, sendo esse discurso, até hoje, equivocadamente reproduzido.</w:t>
      </w:r>
    </w:p>
    <w:p w:rsidR="00F11856" w:rsidRPr="00816A11" w:rsidRDefault="00287E83">
      <w:pPr>
        <w:spacing w:after="0" w:line="360" w:lineRule="auto"/>
        <w:ind w:firstLine="708"/>
        <w:jc w:val="both"/>
        <w:rPr>
          <w:rFonts w:ascii="Trebuchet MS" w:hAnsi="Trebuchet MS" w:cs="Times New Roman"/>
        </w:rPr>
      </w:pPr>
      <w:r w:rsidRPr="00816A11">
        <w:rPr>
          <w:rFonts w:ascii="Trebuchet MS" w:hAnsi="Trebuchet MS" w:cs="Times New Roman"/>
        </w:rPr>
        <w:t xml:space="preserve"> </w:t>
      </w:r>
      <w:r w:rsidR="00B30992" w:rsidRPr="00816A11">
        <w:rPr>
          <w:rFonts w:ascii="Trebuchet MS" w:hAnsi="Trebuchet MS" w:cs="Times New Roman"/>
        </w:rPr>
        <w:t>Importa mencionar que a</w:t>
      </w:r>
      <w:r w:rsidR="00D26A1A" w:rsidRPr="00816A11">
        <w:rPr>
          <w:rFonts w:ascii="Trebuchet MS" w:hAnsi="Trebuchet MS" w:cs="Times New Roman"/>
        </w:rPr>
        <w:t>s questões</w:t>
      </w:r>
      <w:r w:rsidRPr="00816A11">
        <w:rPr>
          <w:rFonts w:ascii="Trebuchet MS" w:hAnsi="Trebuchet MS" w:cs="Times New Roman"/>
        </w:rPr>
        <w:t xml:space="preserve"> </w:t>
      </w:r>
      <w:r w:rsidR="00B30992" w:rsidRPr="00816A11">
        <w:rPr>
          <w:rFonts w:ascii="Trebuchet MS" w:hAnsi="Trebuchet MS" w:cs="Times New Roman"/>
        </w:rPr>
        <w:t>relacionada</w:t>
      </w:r>
      <w:r w:rsidR="00D26A1A" w:rsidRPr="00816A11">
        <w:rPr>
          <w:rFonts w:ascii="Trebuchet MS" w:hAnsi="Trebuchet MS" w:cs="Times New Roman"/>
        </w:rPr>
        <w:t>s</w:t>
      </w:r>
      <w:r w:rsidR="00B30992" w:rsidRPr="00816A11">
        <w:rPr>
          <w:rFonts w:ascii="Trebuchet MS" w:hAnsi="Trebuchet MS" w:cs="Times New Roman"/>
        </w:rPr>
        <w:t xml:space="preserve"> à</w:t>
      </w:r>
      <w:r w:rsidRPr="00816A11">
        <w:rPr>
          <w:rFonts w:ascii="Trebuchet MS" w:hAnsi="Trebuchet MS" w:cs="Times New Roman"/>
        </w:rPr>
        <w:t xml:space="preserve"> conquista de um território</w:t>
      </w:r>
      <w:r w:rsidR="0015062E" w:rsidRPr="00816A11">
        <w:rPr>
          <w:rFonts w:ascii="Trebuchet MS" w:hAnsi="Trebuchet MS" w:cs="Times New Roman"/>
        </w:rPr>
        <w:t xml:space="preserve"> (especialmente, sobre </w:t>
      </w:r>
      <w:r w:rsidR="00D26A1A" w:rsidRPr="00816A11">
        <w:rPr>
          <w:rFonts w:ascii="Trebuchet MS" w:hAnsi="Trebuchet MS" w:cs="Times New Roman"/>
        </w:rPr>
        <w:t>a criação de um novo Estado) e à</w:t>
      </w:r>
      <w:r w:rsidR="0015062E" w:rsidRPr="00816A11">
        <w:rPr>
          <w:rFonts w:ascii="Trebuchet MS" w:hAnsi="Trebuchet MS" w:cs="Times New Roman"/>
        </w:rPr>
        <w:t xml:space="preserve"> manutenção do poder político</w:t>
      </w:r>
      <w:r w:rsidR="00D26A1A" w:rsidRPr="00816A11">
        <w:rPr>
          <w:rFonts w:ascii="Trebuchet MS" w:hAnsi="Trebuchet MS" w:cs="Times New Roman"/>
        </w:rPr>
        <w:t xml:space="preserve"> nele</w:t>
      </w:r>
      <w:r w:rsidRPr="00816A11">
        <w:rPr>
          <w:rFonts w:ascii="Trebuchet MS" w:hAnsi="Trebuchet MS" w:cs="Times New Roman"/>
        </w:rPr>
        <w:t xml:space="preserve"> </w:t>
      </w:r>
      <w:r w:rsidR="00D26A1A" w:rsidRPr="00816A11">
        <w:rPr>
          <w:rFonts w:ascii="Trebuchet MS" w:hAnsi="Trebuchet MS" w:cs="Times New Roman"/>
        </w:rPr>
        <w:t>são</w:t>
      </w:r>
      <w:r w:rsidR="002A4DD7" w:rsidRPr="00816A11">
        <w:rPr>
          <w:rFonts w:ascii="Trebuchet MS" w:hAnsi="Trebuchet MS" w:cs="Times New Roman"/>
        </w:rPr>
        <w:t xml:space="preserve"> </w:t>
      </w:r>
      <w:r w:rsidR="00D26A1A" w:rsidRPr="00816A11">
        <w:rPr>
          <w:rFonts w:ascii="Trebuchet MS" w:hAnsi="Trebuchet MS" w:cs="Times New Roman"/>
        </w:rPr>
        <w:t>alguns dos</w:t>
      </w:r>
      <w:r w:rsidR="002A4DD7" w:rsidRPr="00816A11">
        <w:rPr>
          <w:rFonts w:ascii="Trebuchet MS" w:hAnsi="Trebuchet MS" w:cs="Times New Roman"/>
        </w:rPr>
        <w:t xml:space="preserve"> principais enfoques da</w:t>
      </w:r>
      <w:r w:rsidRPr="00816A11">
        <w:rPr>
          <w:rFonts w:ascii="Trebuchet MS" w:hAnsi="Trebuchet MS" w:cs="Times New Roman"/>
        </w:rPr>
        <w:t xml:space="preserve"> obra </w:t>
      </w:r>
      <w:r w:rsidRPr="00816A11">
        <w:rPr>
          <w:rFonts w:ascii="Trebuchet MS" w:hAnsi="Trebuchet MS" w:cs="Times New Roman"/>
          <w:i/>
        </w:rPr>
        <w:t>O Príncipe</w:t>
      </w:r>
      <w:r w:rsidR="003D0C28" w:rsidRPr="00816A11">
        <w:rPr>
          <w:rFonts w:ascii="Trebuchet MS" w:hAnsi="Trebuchet MS" w:cs="Times New Roman"/>
        </w:rPr>
        <w:t xml:space="preserve"> de Maquiavel, clássico da Teoria Política.</w:t>
      </w:r>
    </w:p>
    <w:p w:rsidR="00411410" w:rsidRDefault="003D0C28">
      <w:pPr>
        <w:spacing w:after="0" w:line="360" w:lineRule="auto"/>
        <w:ind w:firstLine="708"/>
        <w:jc w:val="both"/>
        <w:rPr>
          <w:rFonts w:ascii="Trebuchet MS" w:hAnsi="Trebuchet MS" w:cs="Times New Roman"/>
        </w:rPr>
      </w:pPr>
      <w:r w:rsidRPr="00816A11">
        <w:rPr>
          <w:rFonts w:ascii="Trebuchet MS" w:hAnsi="Trebuchet MS" w:cs="Times New Roman"/>
        </w:rPr>
        <w:t>Assim, n</w:t>
      </w:r>
      <w:r w:rsidR="00D26A1A" w:rsidRPr="00816A11">
        <w:rPr>
          <w:rFonts w:ascii="Trebuchet MS" w:hAnsi="Trebuchet MS" w:cs="Times New Roman"/>
        </w:rPr>
        <w:t>a primeira parte deste</w:t>
      </w:r>
      <w:r w:rsidR="00732A4F" w:rsidRPr="00816A11">
        <w:rPr>
          <w:rFonts w:ascii="Trebuchet MS" w:hAnsi="Trebuchet MS" w:cs="Times New Roman"/>
        </w:rPr>
        <w:t xml:space="preserve"> artigo, </w:t>
      </w:r>
      <w:r w:rsidR="00D26A1A" w:rsidRPr="00816A11">
        <w:rPr>
          <w:rFonts w:ascii="Trebuchet MS" w:hAnsi="Trebuchet MS" w:cs="Times New Roman"/>
        </w:rPr>
        <w:t>apresenta-se</w:t>
      </w:r>
      <w:r w:rsidR="00732A4F" w:rsidRPr="00816A11">
        <w:rPr>
          <w:rFonts w:ascii="Trebuchet MS" w:hAnsi="Trebuchet MS" w:cs="Times New Roman"/>
        </w:rPr>
        <w:t xml:space="preserve"> </w:t>
      </w:r>
      <w:r w:rsidR="00411410" w:rsidRPr="00816A11">
        <w:rPr>
          <w:rFonts w:ascii="Trebuchet MS" w:hAnsi="Trebuchet MS" w:cs="Times New Roman"/>
        </w:rPr>
        <w:t>Ma</w:t>
      </w:r>
      <w:r w:rsidR="003933A8" w:rsidRPr="00816A11">
        <w:rPr>
          <w:rFonts w:ascii="Trebuchet MS" w:hAnsi="Trebuchet MS" w:cs="Times New Roman"/>
        </w:rPr>
        <w:t xml:space="preserve">quiavel </w:t>
      </w:r>
      <w:r w:rsidR="00D26A1A" w:rsidRPr="00816A11">
        <w:rPr>
          <w:rFonts w:ascii="Trebuchet MS" w:hAnsi="Trebuchet MS" w:cs="Times New Roman"/>
        </w:rPr>
        <w:t>e</w:t>
      </w:r>
      <w:r w:rsidR="003933A8" w:rsidRPr="00816A11">
        <w:rPr>
          <w:rFonts w:ascii="Trebuchet MS" w:hAnsi="Trebuchet MS" w:cs="Times New Roman"/>
        </w:rPr>
        <w:t xml:space="preserve"> a </w:t>
      </w:r>
      <w:proofErr w:type="spellStart"/>
      <w:r w:rsidR="003933A8" w:rsidRPr="00816A11">
        <w:rPr>
          <w:rFonts w:ascii="Trebuchet MS" w:hAnsi="Trebuchet MS" w:cs="Times New Roman"/>
          <w:i/>
        </w:rPr>
        <w:t>virtù</w:t>
      </w:r>
      <w:proofErr w:type="spellEnd"/>
      <w:r w:rsidR="00732A4F" w:rsidRPr="00816A11">
        <w:rPr>
          <w:rFonts w:ascii="Trebuchet MS" w:hAnsi="Trebuchet MS" w:cs="Times New Roman"/>
        </w:rPr>
        <w:t xml:space="preserve">. </w:t>
      </w:r>
      <w:r w:rsidR="00D26A1A" w:rsidRPr="00816A11">
        <w:rPr>
          <w:rFonts w:ascii="Trebuchet MS" w:hAnsi="Trebuchet MS" w:cs="Times New Roman"/>
        </w:rPr>
        <w:t>Já, n</w:t>
      </w:r>
      <w:r w:rsidR="00732A4F" w:rsidRPr="00816A11">
        <w:rPr>
          <w:rFonts w:ascii="Trebuchet MS" w:hAnsi="Trebuchet MS" w:cs="Times New Roman"/>
        </w:rPr>
        <w:t>a segunda parte, discut</w:t>
      </w:r>
      <w:r w:rsidRPr="00816A11">
        <w:rPr>
          <w:rFonts w:ascii="Trebuchet MS" w:hAnsi="Trebuchet MS" w:cs="Times New Roman"/>
        </w:rPr>
        <w:t>e-se</w:t>
      </w:r>
      <w:r w:rsidR="00732A4F" w:rsidRPr="00816A11">
        <w:rPr>
          <w:rFonts w:ascii="Trebuchet MS" w:hAnsi="Trebuchet MS" w:cs="Times New Roman"/>
        </w:rPr>
        <w:t xml:space="preserve"> a trajetória da ideologia sionista e a criação d</w:t>
      </w:r>
      <w:r w:rsidR="00D95941" w:rsidRPr="00816A11">
        <w:rPr>
          <w:rFonts w:ascii="Trebuchet MS" w:hAnsi="Trebuchet MS" w:cs="Times New Roman"/>
        </w:rPr>
        <w:t>o</w:t>
      </w:r>
      <w:r w:rsidR="00732A4F" w:rsidRPr="00816A11">
        <w:rPr>
          <w:rFonts w:ascii="Trebuchet MS" w:hAnsi="Trebuchet MS" w:cs="Times New Roman"/>
        </w:rPr>
        <w:t xml:space="preserve"> Estado de Israel. </w:t>
      </w:r>
      <w:r w:rsidR="00D26A1A" w:rsidRPr="00816A11">
        <w:rPr>
          <w:rFonts w:ascii="Trebuchet MS" w:hAnsi="Trebuchet MS" w:cs="Times New Roman"/>
        </w:rPr>
        <w:t>Em sequência, n</w:t>
      </w:r>
      <w:r w:rsidR="00732A4F" w:rsidRPr="00816A11">
        <w:rPr>
          <w:rFonts w:ascii="Trebuchet MS" w:hAnsi="Trebuchet MS" w:cs="Times New Roman"/>
        </w:rPr>
        <w:t xml:space="preserve">a terceira parte, </w:t>
      </w:r>
      <w:r w:rsidRPr="00816A11">
        <w:rPr>
          <w:rFonts w:ascii="Trebuchet MS" w:hAnsi="Trebuchet MS" w:cs="Times New Roman"/>
        </w:rPr>
        <w:t>explora-se os</w:t>
      </w:r>
      <w:r w:rsidR="00732A4F" w:rsidRPr="00816A11">
        <w:rPr>
          <w:rFonts w:ascii="Trebuchet MS" w:hAnsi="Trebuchet MS" w:cs="Times New Roman"/>
        </w:rPr>
        <w:t xml:space="preserve"> assentamentos jud</w:t>
      </w:r>
      <w:r w:rsidR="00D95941" w:rsidRPr="00816A11">
        <w:rPr>
          <w:rFonts w:ascii="Trebuchet MS" w:hAnsi="Trebuchet MS" w:cs="Times New Roman"/>
        </w:rPr>
        <w:t>aico</w:t>
      </w:r>
      <w:r w:rsidR="00F56CC6" w:rsidRPr="00816A11">
        <w:rPr>
          <w:rFonts w:ascii="Trebuchet MS" w:hAnsi="Trebuchet MS" w:cs="Times New Roman"/>
        </w:rPr>
        <w:t>s que ocorre</w:t>
      </w:r>
      <w:r w:rsidR="007935EF" w:rsidRPr="00816A11">
        <w:rPr>
          <w:rFonts w:ascii="Trebuchet MS" w:hAnsi="Trebuchet MS" w:cs="Times New Roman"/>
        </w:rPr>
        <w:t>ra</w:t>
      </w:r>
      <w:r w:rsidR="00F56CC6" w:rsidRPr="00816A11">
        <w:rPr>
          <w:rFonts w:ascii="Trebuchet MS" w:hAnsi="Trebuchet MS" w:cs="Times New Roman"/>
        </w:rPr>
        <w:t>m na Cisjordânia</w:t>
      </w:r>
      <w:r w:rsidR="00732A4F" w:rsidRPr="00816A11">
        <w:rPr>
          <w:rFonts w:ascii="Trebuchet MS" w:hAnsi="Trebuchet MS" w:cs="Times New Roman"/>
        </w:rPr>
        <w:t xml:space="preserve"> e o Plano </w:t>
      </w:r>
      <w:proofErr w:type="spellStart"/>
      <w:r w:rsidR="00732A4F" w:rsidRPr="00816A11">
        <w:rPr>
          <w:rFonts w:ascii="Trebuchet MS" w:hAnsi="Trebuchet MS" w:cs="Times New Roman"/>
        </w:rPr>
        <w:t>D</w:t>
      </w:r>
      <w:r w:rsidRPr="00816A11">
        <w:rPr>
          <w:rFonts w:ascii="Trebuchet MS" w:hAnsi="Trebuchet MS" w:cs="Times New Roman"/>
        </w:rPr>
        <w:t>alet</w:t>
      </w:r>
      <w:proofErr w:type="spellEnd"/>
      <w:r w:rsidR="009B348A" w:rsidRPr="00816A11">
        <w:rPr>
          <w:rFonts w:ascii="Trebuchet MS" w:hAnsi="Trebuchet MS" w:cs="Times New Roman"/>
        </w:rPr>
        <w:t xml:space="preserve"> </w:t>
      </w:r>
      <w:r w:rsidRPr="00816A11">
        <w:rPr>
          <w:rFonts w:ascii="Trebuchet MS" w:hAnsi="Trebuchet MS" w:cs="Times New Roman"/>
        </w:rPr>
        <w:t>(</w:t>
      </w:r>
      <w:r w:rsidR="009B348A" w:rsidRPr="00816A11">
        <w:rPr>
          <w:rFonts w:ascii="Trebuchet MS" w:hAnsi="Trebuchet MS" w:cs="Times New Roman"/>
        </w:rPr>
        <w:t>ou P</w:t>
      </w:r>
      <w:r w:rsidRPr="00816A11">
        <w:rPr>
          <w:rFonts w:ascii="Trebuchet MS" w:hAnsi="Trebuchet MS" w:cs="Times New Roman"/>
        </w:rPr>
        <w:t>lano D)</w:t>
      </w:r>
      <w:r w:rsidR="00732A4F" w:rsidRPr="00816A11">
        <w:rPr>
          <w:rFonts w:ascii="Trebuchet MS" w:hAnsi="Trebuchet MS" w:cs="Times New Roman"/>
        </w:rPr>
        <w:t>.</w:t>
      </w:r>
      <w:r w:rsidR="0029788C" w:rsidRPr="00816A11">
        <w:rPr>
          <w:rFonts w:ascii="Trebuchet MS" w:hAnsi="Trebuchet MS" w:cs="Times New Roman"/>
        </w:rPr>
        <w:t xml:space="preserve"> P</w:t>
      </w:r>
      <w:r w:rsidR="005B5D8D" w:rsidRPr="00816A11">
        <w:rPr>
          <w:rFonts w:ascii="Trebuchet MS" w:hAnsi="Trebuchet MS" w:cs="Times New Roman"/>
        </w:rPr>
        <w:t>or fim</w:t>
      </w:r>
      <w:r w:rsidRPr="00816A11">
        <w:rPr>
          <w:rFonts w:ascii="Trebuchet MS" w:hAnsi="Trebuchet MS" w:cs="Times New Roman"/>
        </w:rPr>
        <w:t xml:space="preserve">, </w:t>
      </w:r>
      <w:r w:rsidR="007935EF" w:rsidRPr="00816A11">
        <w:rPr>
          <w:rFonts w:ascii="Trebuchet MS" w:hAnsi="Trebuchet MS" w:cs="Times New Roman"/>
        </w:rPr>
        <w:t xml:space="preserve">analisa-se o emprego da teoria de Maquiavel na questão Israel-Palestina. </w:t>
      </w:r>
      <w:r w:rsidR="00D26A1A" w:rsidRPr="00816A11">
        <w:rPr>
          <w:rFonts w:ascii="Trebuchet MS" w:hAnsi="Trebuchet MS" w:cs="Times New Roman"/>
        </w:rPr>
        <w:t>Nesse contexto, o</w:t>
      </w:r>
      <w:r w:rsidR="00732A4F" w:rsidRPr="00816A11">
        <w:rPr>
          <w:rFonts w:ascii="Trebuchet MS" w:hAnsi="Trebuchet MS" w:cs="Times New Roman"/>
        </w:rPr>
        <w:t xml:space="preserve"> método</w:t>
      </w:r>
      <w:r w:rsidRPr="00816A11">
        <w:rPr>
          <w:rFonts w:ascii="Trebuchet MS" w:hAnsi="Trebuchet MS" w:cs="Times New Roman"/>
        </w:rPr>
        <w:t xml:space="preserve"> de abordagem</w:t>
      </w:r>
      <w:r w:rsidR="00D95941" w:rsidRPr="00816A11">
        <w:rPr>
          <w:rFonts w:ascii="Trebuchet MS" w:hAnsi="Trebuchet MS" w:cs="Times New Roman"/>
        </w:rPr>
        <w:t xml:space="preserve"> utilizado </w:t>
      </w:r>
      <w:r w:rsidR="007935EF" w:rsidRPr="00816A11">
        <w:rPr>
          <w:rFonts w:ascii="Trebuchet MS" w:hAnsi="Trebuchet MS" w:cs="Times New Roman"/>
        </w:rPr>
        <w:t>é o indutivo</w:t>
      </w:r>
      <w:r w:rsidR="00E56030" w:rsidRPr="00816A11">
        <w:rPr>
          <w:rFonts w:ascii="Trebuchet MS" w:hAnsi="Trebuchet MS" w:cs="Times New Roman"/>
        </w:rPr>
        <w:t xml:space="preserve"> </w:t>
      </w:r>
      <w:r w:rsidR="004C34D1" w:rsidRPr="00816A11">
        <w:rPr>
          <w:rFonts w:ascii="Trebuchet MS" w:hAnsi="Trebuchet MS" w:cs="Times New Roman"/>
        </w:rPr>
        <w:t>–</w:t>
      </w:r>
      <w:r w:rsidR="00E56030" w:rsidRPr="00816A11">
        <w:rPr>
          <w:rFonts w:ascii="Trebuchet MS" w:hAnsi="Trebuchet MS" w:cs="Times New Roman"/>
        </w:rPr>
        <w:t xml:space="preserve"> ou seja, a partir</w:t>
      </w:r>
      <w:r w:rsidR="00EA5047" w:rsidRPr="00816A11">
        <w:rPr>
          <w:rFonts w:ascii="Trebuchet MS" w:hAnsi="Trebuchet MS" w:cs="Times New Roman"/>
        </w:rPr>
        <w:t xml:space="preserve"> de premissas particulares </w:t>
      </w:r>
      <w:r w:rsidR="00E56030" w:rsidRPr="00816A11">
        <w:rPr>
          <w:rFonts w:ascii="Trebuchet MS" w:hAnsi="Trebuchet MS" w:cs="Times New Roman"/>
        </w:rPr>
        <w:t>elabora</w:t>
      </w:r>
      <w:r w:rsidR="00287F0C" w:rsidRPr="00816A11">
        <w:rPr>
          <w:rFonts w:ascii="Trebuchet MS" w:hAnsi="Trebuchet MS" w:cs="Times New Roman"/>
        </w:rPr>
        <w:t>m</w:t>
      </w:r>
      <w:r w:rsidR="00E56030" w:rsidRPr="00816A11">
        <w:rPr>
          <w:rFonts w:ascii="Trebuchet MS" w:hAnsi="Trebuchet MS" w:cs="Times New Roman"/>
        </w:rPr>
        <w:t xml:space="preserve">-se </w:t>
      </w:r>
      <w:r w:rsidR="00EA5047" w:rsidRPr="00816A11">
        <w:rPr>
          <w:rFonts w:ascii="Trebuchet MS" w:hAnsi="Trebuchet MS" w:cs="Times New Roman"/>
        </w:rPr>
        <w:t>conclusões gerais</w:t>
      </w:r>
      <w:r w:rsidR="00E56030" w:rsidRPr="00816A11">
        <w:rPr>
          <w:rFonts w:ascii="Trebuchet MS" w:hAnsi="Trebuchet MS" w:cs="Times New Roman"/>
        </w:rPr>
        <w:t xml:space="preserve"> sobre </w:t>
      </w:r>
      <w:r w:rsidR="00E56030" w:rsidRPr="00816A11">
        <w:rPr>
          <w:rFonts w:ascii="Trebuchet MS" w:hAnsi="Trebuchet MS" w:cs="Times New Roman"/>
        </w:rPr>
        <w:lastRenderedPageBreak/>
        <w:t xml:space="preserve">o emprego da teoria política de Maquiavel à conquista da Palestina. A pesquisa será teórica e descritiva, utilizando-se a </w:t>
      </w:r>
      <w:r w:rsidR="007935EF" w:rsidRPr="00816A11">
        <w:rPr>
          <w:rFonts w:ascii="Trebuchet MS" w:hAnsi="Trebuchet MS" w:cs="Times New Roman"/>
        </w:rPr>
        <w:t xml:space="preserve">técnica </w:t>
      </w:r>
      <w:r w:rsidR="00E56030" w:rsidRPr="00816A11">
        <w:rPr>
          <w:rFonts w:ascii="Trebuchet MS" w:hAnsi="Trebuchet MS" w:cs="Times New Roman"/>
        </w:rPr>
        <w:t>bibliográfica em sua produção.</w:t>
      </w:r>
    </w:p>
    <w:p w:rsidR="00DD29BD" w:rsidRPr="00816A11" w:rsidRDefault="00EB5B64" w:rsidP="00816A11">
      <w:pPr>
        <w:pStyle w:val="Ttulo1"/>
        <w:rPr>
          <w:rFonts w:ascii="Trebuchet MS" w:hAnsi="Trebuchet MS" w:cs="Times New Roman"/>
          <w:b w:val="0"/>
        </w:rPr>
      </w:pPr>
      <w:bookmarkStart w:id="2" w:name="_Toc462943553"/>
      <w:r w:rsidRPr="00816A11">
        <w:rPr>
          <w:rFonts w:ascii="Trebuchet MS" w:hAnsi="Trebuchet MS" w:cs="Times New Roman"/>
          <w:color w:val="auto"/>
        </w:rPr>
        <w:t>1 MAQUIAVEL E UMA ITÁLIA EM CONSTRUÇÃO</w:t>
      </w:r>
      <w:bookmarkEnd w:id="2"/>
    </w:p>
    <w:p w:rsidR="007935EF" w:rsidRPr="00816A11" w:rsidRDefault="007935EF">
      <w:pPr>
        <w:spacing w:after="0" w:line="360" w:lineRule="auto"/>
        <w:jc w:val="both"/>
        <w:rPr>
          <w:rFonts w:ascii="Trebuchet MS" w:hAnsi="Trebuchet MS" w:cs="Times New Roman"/>
        </w:rPr>
      </w:pPr>
    </w:p>
    <w:p w:rsidR="00DD29BD" w:rsidRPr="00816A11" w:rsidRDefault="007935EF">
      <w:pPr>
        <w:spacing w:after="0" w:line="360" w:lineRule="auto"/>
        <w:jc w:val="both"/>
        <w:rPr>
          <w:rFonts w:ascii="Trebuchet MS" w:hAnsi="Trebuchet MS" w:cs="Times New Roman"/>
        </w:rPr>
      </w:pPr>
      <w:r w:rsidRPr="00816A11">
        <w:rPr>
          <w:rFonts w:ascii="Trebuchet MS" w:hAnsi="Trebuchet MS" w:cs="Times New Roman"/>
        </w:rPr>
        <w:tab/>
      </w:r>
      <w:r w:rsidR="00DD29BD" w:rsidRPr="00816A11">
        <w:rPr>
          <w:rFonts w:ascii="Trebuchet MS" w:hAnsi="Trebuchet MS" w:cs="Times New Roman"/>
        </w:rPr>
        <w:t>Conhecido como fundador da teor</w:t>
      </w:r>
      <w:r w:rsidRPr="00816A11">
        <w:rPr>
          <w:rFonts w:ascii="Trebuchet MS" w:hAnsi="Trebuchet MS" w:cs="Times New Roman"/>
        </w:rPr>
        <w:t xml:space="preserve">ia política moderna, Maquiavel </w:t>
      </w:r>
      <w:r w:rsidR="00DD29BD" w:rsidRPr="00816A11">
        <w:rPr>
          <w:rFonts w:ascii="Trebuchet MS" w:hAnsi="Trebuchet MS" w:cs="Times New Roman"/>
        </w:rPr>
        <w:t>escreveu orientações de como conquistar territórios</w:t>
      </w:r>
      <w:r w:rsidRPr="00816A11">
        <w:rPr>
          <w:rFonts w:ascii="Trebuchet MS" w:hAnsi="Trebuchet MS" w:cs="Times New Roman"/>
        </w:rPr>
        <w:t xml:space="preserve"> e de como</w:t>
      </w:r>
      <w:r w:rsidR="006B69B4" w:rsidRPr="00816A11">
        <w:rPr>
          <w:rFonts w:ascii="Trebuchet MS" w:hAnsi="Trebuchet MS" w:cs="Times New Roman"/>
        </w:rPr>
        <w:t xml:space="preserve"> deve-se proceder para que ocorra o estabelecimento de</w:t>
      </w:r>
      <w:r w:rsidR="00DD29BD" w:rsidRPr="00816A11">
        <w:rPr>
          <w:rFonts w:ascii="Trebuchet MS" w:hAnsi="Trebuchet MS" w:cs="Times New Roman"/>
        </w:rPr>
        <w:t xml:space="preserve"> um go</w:t>
      </w:r>
      <w:r w:rsidRPr="00816A11">
        <w:rPr>
          <w:rFonts w:ascii="Trebuchet MS" w:hAnsi="Trebuchet MS" w:cs="Times New Roman"/>
        </w:rPr>
        <w:t>verno no local conquistado. Dess</w:t>
      </w:r>
      <w:r w:rsidR="00DD29BD" w:rsidRPr="00816A11">
        <w:rPr>
          <w:rFonts w:ascii="Trebuchet MS" w:hAnsi="Trebuchet MS" w:cs="Times New Roman"/>
        </w:rPr>
        <w:t xml:space="preserve">a forma, sua obra </w:t>
      </w:r>
      <w:r w:rsidR="00DD29BD" w:rsidRPr="00816A11">
        <w:rPr>
          <w:rFonts w:ascii="Trebuchet MS" w:hAnsi="Trebuchet MS" w:cs="Times New Roman"/>
          <w:i/>
        </w:rPr>
        <w:t>O Príncipe</w:t>
      </w:r>
      <w:r w:rsidR="00DD29BD" w:rsidRPr="00816A11">
        <w:rPr>
          <w:rFonts w:ascii="Trebuchet MS" w:hAnsi="Trebuchet MS" w:cs="Times New Roman"/>
        </w:rPr>
        <w:t>, escrita</w:t>
      </w:r>
      <w:r w:rsidR="006B69B4" w:rsidRPr="00816A11">
        <w:rPr>
          <w:rFonts w:ascii="Trebuchet MS" w:hAnsi="Trebuchet MS" w:cs="Times New Roman"/>
        </w:rPr>
        <w:t xml:space="preserve"> entre</w:t>
      </w:r>
      <w:r w:rsidR="00DD29BD" w:rsidRPr="00816A11">
        <w:rPr>
          <w:rFonts w:ascii="Trebuchet MS" w:hAnsi="Trebuchet MS" w:cs="Times New Roman"/>
        </w:rPr>
        <w:t xml:space="preserve"> </w:t>
      </w:r>
      <w:r w:rsidR="006B69B4" w:rsidRPr="00816A11">
        <w:rPr>
          <w:rFonts w:ascii="Trebuchet MS" w:hAnsi="Trebuchet MS" w:cs="Times New Roman"/>
        </w:rPr>
        <w:t xml:space="preserve">1513 e </w:t>
      </w:r>
      <w:r w:rsidR="005F33D0" w:rsidRPr="00816A11">
        <w:rPr>
          <w:rFonts w:ascii="Trebuchet MS" w:hAnsi="Trebuchet MS" w:cs="Times New Roman"/>
        </w:rPr>
        <w:t>1514</w:t>
      </w:r>
      <w:r w:rsidR="00377343" w:rsidRPr="00816A11">
        <w:rPr>
          <w:rStyle w:val="Refdenotaderodap"/>
          <w:rFonts w:ascii="Trebuchet MS" w:hAnsi="Trebuchet MS" w:cs="Times New Roman"/>
        </w:rPr>
        <w:footnoteReference w:id="2"/>
      </w:r>
      <w:r w:rsidR="00DD29BD" w:rsidRPr="00816A11">
        <w:rPr>
          <w:rFonts w:ascii="Trebuchet MS" w:hAnsi="Trebuchet MS" w:cs="Times New Roman"/>
        </w:rPr>
        <w:t>, o</w:t>
      </w:r>
      <w:r w:rsidRPr="00816A11">
        <w:rPr>
          <w:rFonts w:ascii="Trebuchet MS" w:hAnsi="Trebuchet MS" w:cs="Times New Roman"/>
        </w:rPr>
        <w:t>bjetivava</w:t>
      </w:r>
      <w:r w:rsidR="006B69B4" w:rsidRPr="00816A11">
        <w:rPr>
          <w:rFonts w:ascii="Trebuchet MS" w:hAnsi="Trebuchet MS" w:cs="Times New Roman"/>
        </w:rPr>
        <w:t xml:space="preserve"> demonstrar o caminho para</w:t>
      </w:r>
      <w:r w:rsidRPr="00816A11">
        <w:rPr>
          <w:rFonts w:ascii="Trebuchet MS" w:hAnsi="Trebuchet MS" w:cs="Times New Roman"/>
        </w:rPr>
        <w:t xml:space="preserve"> </w:t>
      </w:r>
      <w:r w:rsidR="00DD29BD" w:rsidRPr="00816A11">
        <w:rPr>
          <w:rFonts w:ascii="Trebuchet MS" w:hAnsi="Trebuchet MS" w:cs="Times New Roman"/>
        </w:rPr>
        <w:t>a</w:t>
      </w:r>
      <w:r w:rsidRPr="00816A11">
        <w:rPr>
          <w:rFonts w:ascii="Trebuchet MS" w:hAnsi="Trebuchet MS" w:cs="Times New Roman"/>
        </w:rPr>
        <w:t xml:space="preserve"> unificação da Itália, pois </w:t>
      </w:r>
      <w:r w:rsidR="00DD29BD" w:rsidRPr="00816A11">
        <w:rPr>
          <w:rFonts w:ascii="Trebuchet MS" w:hAnsi="Trebuchet MS" w:cs="Times New Roman"/>
        </w:rPr>
        <w:t xml:space="preserve">a situação política </w:t>
      </w:r>
      <w:r w:rsidRPr="00816A11">
        <w:rPr>
          <w:rFonts w:ascii="Trebuchet MS" w:hAnsi="Trebuchet MS" w:cs="Times New Roman"/>
        </w:rPr>
        <w:t>do referido país</w:t>
      </w:r>
      <w:r w:rsidR="00DD29BD" w:rsidRPr="00816A11">
        <w:rPr>
          <w:rFonts w:ascii="Trebuchet MS" w:hAnsi="Trebuchet MS" w:cs="Times New Roman"/>
        </w:rPr>
        <w:t xml:space="preserve"> – pátria </w:t>
      </w:r>
      <w:r w:rsidR="00DD4685" w:rsidRPr="00816A11">
        <w:rPr>
          <w:rFonts w:ascii="Trebuchet MS" w:hAnsi="Trebuchet MS" w:cs="Times New Roman"/>
        </w:rPr>
        <w:t>do autor</w:t>
      </w:r>
      <w:r w:rsidR="00DD29BD" w:rsidRPr="00816A11">
        <w:rPr>
          <w:rFonts w:ascii="Trebuchet MS" w:hAnsi="Trebuchet MS" w:cs="Times New Roman"/>
        </w:rPr>
        <w:t xml:space="preserve"> </w:t>
      </w:r>
      <w:r w:rsidRPr="00816A11">
        <w:rPr>
          <w:rFonts w:ascii="Trebuchet MS" w:hAnsi="Trebuchet MS" w:cs="Times New Roman"/>
        </w:rPr>
        <w:t xml:space="preserve">– possuía </w:t>
      </w:r>
      <w:r w:rsidR="00DD29BD" w:rsidRPr="00816A11">
        <w:rPr>
          <w:rFonts w:ascii="Trebuchet MS" w:hAnsi="Trebuchet MS" w:cs="Times New Roman"/>
        </w:rPr>
        <w:t>um histórico repleto de intensa desordem. Vale dizer que</w:t>
      </w:r>
      <w:r w:rsidR="0029788C" w:rsidRPr="00816A11">
        <w:rPr>
          <w:rFonts w:ascii="Trebuchet MS" w:hAnsi="Trebuchet MS" w:cs="Times New Roman"/>
        </w:rPr>
        <w:t>,</w:t>
      </w:r>
      <w:r w:rsidR="00DD29BD" w:rsidRPr="00816A11">
        <w:rPr>
          <w:rFonts w:ascii="Trebuchet MS" w:hAnsi="Trebuchet MS" w:cs="Times New Roman"/>
        </w:rPr>
        <w:t xml:space="preserve"> na Itália renascentista</w:t>
      </w:r>
      <w:r w:rsidR="0029788C" w:rsidRPr="00816A11">
        <w:rPr>
          <w:rFonts w:ascii="Trebuchet MS" w:hAnsi="Trebuchet MS" w:cs="Times New Roman"/>
        </w:rPr>
        <w:t>,</w:t>
      </w:r>
      <w:r w:rsidR="00DD29BD" w:rsidRPr="00816A11">
        <w:rPr>
          <w:rFonts w:ascii="Trebuchet MS" w:hAnsi="Trebuchet MS" w:cs="Times New Roman"/>
        </w:rPr>
        <w:t xml:space="preserve"> a tirania predominav</w:t>
      </w:r>
      <w:r w:rsidR="0063444E" w:rsidRPr="00816A11">
        <w:rPr>
          <w:rFonts w:ascii="Trebuchet MS" w:hAnsi="Trebuchet MS" w:cs="Times New Roman"/>
        </w:rPr>
        <w:t xml:space="preserve">a em alguns principados, </w:t>
      </w:r>
      <w:r w:rsidRPr="00816A11">
        <w:rPr>
          <w:rFonts w:ascii="Trebuchet MS" w:hAnsi="Trebuchet MS" w:cs="Times New Roman"/>
        </w:rPr>
        <w:t>sendo eles</w:t>
      </w:r>
      <w:r w:rsidR="00DD29BD" w:rsidRPr="00816A11">
        <w:rPr>
          <w:rFonts w:ascii="Trebuchet MS" w:hAnsi="Trebuchet MS" w:cs="Times New Roman"/>
        </w:rPr>
        <w:t xml:space="preserve"> controlados</w:t>
      </w:r>
      <w:r w:rsidR="00DD4685" w:rsidRPr="00816A11">
        <w:rPr>
          <w:rFonts w:ascii="Trebuchet MS" w:hAnsi="Trebuchet MS" w:cs="Times New Roman"/>
        </w:rPr>
        <w:t>, assim,</w:t>
      </w:r>
      <w:r w:rsidR="00DD29BD" w:rsidRPr="00816A11">
        <w:rPr>
          <w:rFonts w:ascii="Trebuchet MS" w:hAnsi="Trebuchet MS" w:cs="Times New Roman"/>
        </w:rPr>
        <w:t xml:space="preserve"> </w:t>
      </w:r>
      <w:r w:rsidR="0063444E" w:rsidRPr="00816A11">
        <w:rPr>
          <w:rFonts w:ascii="Trebuchet MS" w:hAnsi="Trebuchet MS" w:cs="Times New Roman"/>
        </w:rPr>
        <w:t>mediante</w:t>
      </w:r>
      <w:r w:rsidR="00DD4685" w:rsidRPr="00816A11">
        <w:rPr>
          <w:rFonts w:ascii="Trebuchet MS" w:hAnsi="Trebuchet MS" w:cs="Times New Roman"/>
        </w:rPr>
        <w:t xml:space="preserve"> o emprego de força e </w:t>
      </w:r>
      <w:r w:rsidR="00DD29BD" w:rsidRPr="00816A11">
        <w:rPr>
          <w:rFonts w:ascii="Trebuchet MS" w:hAnsi="Trebuchet MS" w:cs="Times New Roman"/>
        </w:rPr>
        <w:t>sem tradição dinástica.</w:t>
      </w:r>
      <w:r w:rsidR="0015062E" w:rsidRPr="00816A11">
        <w:rPr>
          <w:rFonts w:ascii="Trebuchet MS" w:hAnsi="Trebuchet MS" w:cs="Times New Roman"/>
        </w:rPr>
        <w:t xml:space="preserve"> Buscando romper com esse paradigma, Maquiavel propôs, então, o reforço da constituição republicana da Itália.</w:t>
      </w:r>
      <w:r w:rsidR="00DD29BD" w:rsidRPr="00816A11">
        <w:rPr>
          <w:rFonts w:ascii="Trebuchet MS" w:hAnsi="Trebuchet MS" w:cs="Times New Roman"/>
        </w:rPr>
        <w:t xml:space="preserve"> </w:t>
      </w:r>
    </w:p>
    <w:p w:rsidR="00DD29BD" w:rsidRPr="00816A11" w:rsidRDefault="007935EF">
      <w:pPr>
        <w:spacing w:after="0" w:line="360" w:lineRule="auto"/>
        <w:jc w:val="both"/>
        <w:rPr>
          <w:rFonts w:ascii="Trebuchet MS" w:hAnsi="Trebuchet MS" w:cs="Times New Roman"/>
        </w:rPr>
      </w:pPr>
      <w:r w:rsidRPr="00816A11">
        <w:rPr>
          <w:rFonts w:ascii="Trebuchet MS" w:hAnsi="Trebuchet MS" w:cs="Times New Roman"/>
        </w:rPr>
        <w:tab/>
      </w:r>
      <w:r w:rsidR="00BC55AF" w:rsidRPr="00816A11">
        <w:rPr>
          <w:rFonts w:ascii="Trebuchet MS" w:hAnsi="Trebuchet MS" w:cs="Times New Roman"/>
        </w:rPr>
        <w:t>“</w:t>
      </w:r>
      <w:r w:rsidR="00A72612">
        <w:rPr>
          <w:rFonts w:ascii="Trebuchet MS" w:hAnsi="Trebuchet MS" w:cs="Times New Roman"/>
        </w:rPr>
        <w:t>O</w:t>
      </w:r>
      <w:r w:rsidR="00DD29BD" w:rsidRPr="00816A11">
        <w:rPr>
          <w:rFonts w:ascii="Trebuchet MS" w:hAnsi="Trebuchet MS" w:cs="Times New Roman"/>
        </w:rPr>
        <w:t>s principados italianos apela</w:t>
      </w:r>
      <w:r w:rsidR="00DD4685" w:rsidRPr="00816A11">
        <w:rPr>
          <w:rFonts w:ascii="Trebuchet MS" w:hAnsi="Trebuchet MS" w:cs="Times New Roman"/>
        </w:rPr>
        <w:t>va</w:t>
      </w:r>
      <w:r w:rsidR="00DD29BD" w:rsidRPr="00816A11">
        <w:rPr>
          <w:rFonts w:ascii="Trebuchet MS" w:hAnsi="Trebuchet MS" w:cs="Times New Roman"/>
        </w:rPr>
        <w:t xml:space="preserve">m frequentemente para as monarquias absolutas europeias, a fim de solucionar as </w:t>
      </w:r>
      <w:r w:rsidR="0029788C" w:rsidRPr="00816A11">
        <w:rPr>
          <w:rFonts w:ascii="Trebuchet MS" w:hAnsi="Trebuchet MS" w:cs="Times New Roman"/>
        </w:rPr>
        <w:t xml:space="preserve">suas </w:t>
      </w:r>
      <w:r w:rsidR="00DD29BD" w:rsidRPr="00816A11">
        <w:rPr>
          <w:rFonts w:ascii="Trebuchet MS" w:hAnsi="Trebuchet MS" w:cs="Times New Roman"/>
        </w:rPr>
        <w:t>disputas inte</w:t>
      </w:r>
      <w:r w:rsidR="00246D4F" w:rsidRPr="00816A11">
        <w:rPr>
          <w:rFonts w:ascii="Trebuchet MS" w:hAnsi="Trebuchet MS" w:cs="Times New Roman"/>
        </w:rPr>
        <w:t>rnas</w:t>
      </w:r>
      <w:r w:rsidR="00BC55AF" w:rsidRPr="00816A11">
        <w:rPr>
          <w:rFonts w:ascii="Trebuchet MS" w:hAnsi="Trebuchet MS" w:cs="Times New Roman"/>
        </w:rPr>
        <w:t>".</w:t>
      </w:r>
      <w:r w:rsidR="00A72612">
        <w:rPr>
          <w:rStyle w:val="Refdenotaderodap"/>
          <w:rFonts w:ascii="Trebuchet MS" w:hAnsi="Trebuchet MS" w:cs="Times New Roman"/>
        </w:rPr>
        <w:footnoteReference w:id="3"/>
      </w:r>
      <w:r w:rsidR="00BC55AF" w:rsidRPr="00816A11">
        <w:rPr>
          <w:rFonts w:ascii="Trebuchet MS" w:hAnsi="Trebuchet MS" w:cs="Times New Roman"/>
        </w:rPr>
        <w:t xml:space="preserve"> </w:t>
      </w:r>
      <w:r w:rsidR="00A079E4" w:rsidRPr="00816A11">
        <w:rPr>
          <w:rFonts w:ascii="Trebuchet MS" w:hAnsi="Trebuchet MS" w:cs="Times New Roman"/>
        </w:rPr>
        <w:t>Também, para ajudar nas conquistas e na</w:t>
      </w:r>
      <w:r w:rsidR="00DD29BD" w:rsidRPr="00816A11">
        <w:rPr>
          <w:rFonts w:ascii="Trebuchet MS" w:hAnsi="Trebuchet MS" w:cs="Times New Roman"/>
        </w:rPr>
        <w:t xml:space="preserve"> manutenç</w:t>
      </w:r>
      <w:r w:rsidR="0029788C" w:rsidRPr="00816A11">
        <w:rPr>
          <w:rFonts w:ascii="Trebuchet MS" w:hAnsi="Trebuchet MS" w:cs="Times New Roman"/>
        </w:rPr>
        <w:t>ão do</w:t>
      </w:r>
      <w:r w:rsidR="00BC55AF" w:rsidRPr="00816A11">
        <w:rPr>
          <w:rFonts w:ascii="Trebuchet MS" w:hAnsi="Trebuchet MS" w:cs="Times New Roman"/>
        </w:rPr>
        <w:t xml:space="preserve"> território e </w:t>
      </w:r>
      <w:r w:rsidR="0029788C" w:rsidRPr="00816A11">
        <w:rPr>
          <w:rFonts w:ascii="Trebuchet MS" w:hAnsi="Trebuchet MS" w:cs="Times New Roman"/>
        </w:rPr>
        <w:t xml:space="preserve">da </w:t>
      </w:r>
      <w:r w:rsidR="00BC55AF" w:rsidRPr="00816A11">
        <w:rPr>
          <w:rFonts w:ascii="Trebuchet MS" w:hAnsi="Trebuchet MS" w:cs="Times New Roman"/>
        </w:rPr>
        <w:t>ordem, havia</w:t>
      </w:r>
      <w:r w:rsidR="00DD29BD" w:rsidRPr="00816A11">
        <w:rPr>
          <w:rFonts w:ascii="Trebuchet MS" w:hAnsi="Trebuchet MS" w:cs="Times New Roman"/>
        </w:rPr>
        <w:t xml:space="preserve"> os chamados </w:t>
      </w:r>
      <w:r w:rsidR="00DD29BD" w:rsidRPr="00816A11">
        <w:rPr>
          <w:rFonts w:ascii="Trebuchet MS" w:hAnsi="Trebuchet MS" w:cs="Times New Roman"/>
          <w:i/>
        </w:rPr>
        <w:t>condottiere</w:t>
      </w:r>
      <w:r w:rsidR="0029788C" w:rsidRPr="00816A11">
        <w:rPr>
          <w:rFonts w:ascii="Trebuchet MS" w:hAnsi="Trebuchet MS" w:cs="Times New Roman"/>
          <w:i/>
        </w:rPr>
        <w:t>s</w:t>
      </w:r>
      <w:r w:rsidR="00DD29BD" w:rsidRPr="00816A11">
        <w:rPr>
          <w:rFonts w:ascii="Trebuchet MS" w:hAnsi="Trebuchet MS" w:cs="Times New Roman"/>
          <w:i/>
        </w:rPr>
        <w:t xml:space="preserve"> </w:t>
      </w:r>
      <w:r w:rsidR="00DD29BD" w:rsidRPr="00816A11">
        <w:rPr>
          <w:rFonts w:ascii="Trebuchet MS" w:hAnsi="Trebuchet MS" w:cs="Times New Roman"/>
        </w:rPr>
        <w:t>– espe</w:t>
      </w:r>
      <w:r w:rsidR="00BC55AF" w:rsidRPr="00816A11">
        <w:rPr>
          <w:rFonts w:ascii="Trebuchet MS" w:hAnsi="Trebuchet MS" w:cs="Times New Roman"/>
        </w:rPr>
        <w:t>cialistas na tática militar, os quais</w:t>
      </w:r>
      <w:r w:rsidR="00DD29BD" w:rsidRPr="00816A11">
        <w:rPr>
          <w:rFonts w:ascii="Trebuchet MS" w:hAnsi="Trebuchet MS" w:cs="Times New Roman"/>
        </w:rPr>
        <w:t xml:space="preserve"> forneciam seus serviços ao príncipe que oferecesse </w:t>
      </w:r>
      <w:r w:rsidR="00DD4685" w:rsidRPr="00816A11">
        <w:rPr>
          <w:rFonts w:ascii="Trebuchet MS" w:hAnsi="Trebuchet MS" w:cs="Times New Roman"/>
        </w:rPr>
        <w:t xml:space="preserve">a melhor oferta. </w:t>
      </w:r>
      <w:r w:rsidR="00A72612">
        <w:rPr>
          <w:rFonts w:ascii="Trebuchet MS" w:hAnsi="Trebuchet MS" w:cs="Times New Roman"/>
        </w:rPr>
        <w:t>“</w:t>
      </w:r>
      <w:r w:rsidR="0029788C" w:rsidRPr="00816A11">
        <w:rPr>
          <w:rFonts w:ascii="Trebuchet MS" w:hAnsi="Trebuchet MS" w:cs="Times New Roman"/>
        </w:rPr>
        <w:t>Destaca-se</w:t>
      </w:r>
      <w:r w:rsidR="00DD4685" w:rsidRPr="00816A11">
        <w:rPr>
          <w:rFonts w:ascii="Trebuchet MS" w:hAnsi="Trebuchet MS" w:cs="Times New Roman"/>
        </w:rPr>
        <w:t xml:space="preserve"> que estes personagens</w:t>
      </w:r>
      <w:r w:rsidR="00DD29BD" w:rsidRPr="00816A11">
        <w:rPr>
          <w:rFonts w:ascii="Trebuchet MS" w:hAnsi="Trebuchet MS" w:cs="Times New Roman"/>
        </w:rPr>
        <w:t xml:space="preserve"> obtiveram reconhecimento crescente na época, uma vez que alguns conseguiram</w:t>
      </w:r>
      <w:r w:rsidR="00DA49A9" w:rsidRPr="00816A11">
        <w:rPr>
          <w:rFonts w:ascii="Trebuchet MS" w:hAnsi="Trebuchet MS" w:cs="Times New Roman"/>
        </w:rPr>
        <w:t>, efetivamente,</w:t>
      </w:r>
      <w:r w:rsidR="00DD29BD" w:rsidRPr="00816A11">
        <w:rPr>
          <w:rFonts w:ascii="Trebuchet MS" w:hAnsi="Trebuchet MS" w:cs="Times New Roman"/>
        </w:rPr>
        <w:t xml:space="preserve"> conquistar principados.</w:t>
      </w:r>
      <w:r w:rsidR="00A72612">
        <w:rPr>
          <w:rFonts w:ascii="Trebuchet MS" w:hAnsi="Trebuchet MS" w:cs="Times New Roman"/>
        </w:rPr>
        <w:t xml:space="preserve">” </w:t>
      </w:r>
      <w:proofErr w:type="gramStart"/>
      <w:r w:rsidR="00A72612">
        <w:rPr>
          <w:rStyle w:val="Refdenotaderodap"/>
          <w:rFonts w:ascii="Trebuchet MS" w:hAnsi="Trebuchet MS" w:cs="Times New Roman"/>
        </w:rPr>
        <w:footnoteReference w:id="4"/>
      </w:r>
      <w:proofErr w:type="gramEnd"/>
      <w:r w:rsidR="00DD29BD" w:rsidRPr="00816A11">
        <w:rPr>
          <w:rFonts w:ascii="Trebuchet MS" w:hAnsi="Trebuchet MS" w:cs="Times New Roman"/>
        </w:rPr>
        <w:t xml:space="preserve"> </w:t>
      </w:r>
    </w:p>
    <w:p w:rsidR="00266ED5" w:rsidRPr="00816A11" w:rsidRDefault="007935EF">
      <w:pPr>
        <w:pStyle w:val="Textodenotaderodap"/>
        <w:spacing w:line="360" w:lineRule="auto"/>
        <w:jc w:val="both"/>
        <w:rPr>
          <w:rFonts w:ascii="Trebuchet MS" w:hAnsi="Trebuchet MS" w:cs="Times New Roman"/>
          <w:sz w:val="22"/>
          <w:szCs w:val="22"/>
        </w:rPr>
      </w:pPr>
      <w:r w:rsidRPr="00816A11">
        <w:rPr>
          <w:rFonts w:ascii="Trebuchet MS" w:hAnsi="Trebuchet MS" w:cs="Times New Roman"/>
          <w:sz w:val="22"/>
          <w:szCs w:val="22"/>
        </w:rPr>
        <w:tab/>
      </w:r>
      <w:r w:rsidR="00DD29BD" w:rsidRPr="00816A11">
        <w:rPr>
          <w:rFonts w:ascii="Trebuchet MS" w:hAnsi="Trebuchet MS" w:cs="Times New Roman"/>
          <w:sz w:val="22"/>
          <w:szCs w:val="22"/>
        </w:rPr>
        <w:t xml:space="preserve">Após um cenário otimista para o comércio italiano </w:t>
      </w:r>
      <w:r w:rsidR="00BC55AF" w:rsidRPr="00816A11">
        <w:rPr>
          <w:rFonts w:ascii="Trebuchet MS" w:hAnsi="Trebuchet MS" w:cs="Times New Roman"/>
          <w:sz w:val="22"/>
          <w:szCs w:val="22"/>
        </w:rPr>
        <w:t>–</w:t>
      </w:r>
      <w:r w:rsidR="00DD29BD" w:rsidRPr="00816A11">
        <w:rPr>
          <w:rFonts w:ascii="Trebuchet MS" w:hAnsi="Trebuchet MS" w:cs="Times New Roman"/>
          <w:sz w:val="22"/>
          <w:szCs w:val="22"/>
        </w:rPr>
        <w:t xml:space="preserve"> estabelecido a partir do século XI, através da interação recíproca entre os principais “atores” da época (igreja, estados </w:t>
      </w:r>
      <w:r w:rsidR="00DD29BD" w:rsidRPr="00816A11">
        <w:rPr>
          <w:rFonts w:ascii="Trebuchet MS" w:hAnsi="Trebuchet MS" w:cs="Times New Roman"/>
          <w:sz w:val="22"/>
          <w:szCs w:val="22"/>
        </w:rPr>
        <w:lastRenderedPageBreak/>
        <w:t>feudais, senhores de terras, corte aristocrática, burguesia, entre outros</w:t>
      </w:r>
      <w:r w:rsidR="00BC55AF" w:rsidRPr="00816A11">
        <w:rPr>
          <w:rFonts w:ascii="Trebuchet MS" w:hAnsi="Trebuchet MS" w:cs="Times New Roman"/>
          <w:sz w:val="22"/>
          <w:szCs w:val="22"/>
        </w:rPr>
        <w:t>) –</w:t>
      </w:r>
      <w:r w:rsidR="00A72612">
        <w:rPr>
          <w:rFonts w:ascii="Trebuchet MS" w:hAnsi="Trebuchet MS" w:cs="Times New Roman"/>
          <w:sz w:val="22"/>
          <w:szCs w:val="22"/>
        </w:rPr>
        <w:t>“</w:t>
      </w:r>
      <w:r w:rsidR="00BC55AF" w:rsidRPr="00816A11">
        <w:rPr>
          <w:rFonts w:ascii="Trebuchet MS" w:hAnsi="Trebuchet MS" w:cs="Times New Roman"/>
          <w:sz w:val="22"/>
          <w:szCs w:val="22"/>
        </w:rPr>
        <w:t xml:space="preserve"> a </w:t>
      </w:r>
      <w:r w:rsidR="00377343" w:rsidRPr="00816A11">
        <w:rPr>
          <w:rFonts w:ascii="Trebuchet MS" w:hAnsi="Trebuchet MS" w:cs="Times New Roman"/>
          <w:sz w:val="22"/>
          <w:szCs w:val="22"/>
        </w:rPr>
        <w:t>derrocada</w:t>
      </w:r>
      <w:r w:rsidR="00266ED5" w:rsidRPr="00816A11">
        <w:rPr>
          <w:rFonts w:ascii="Trebuchet MS" w:hAnsi="Trebuchet MS" w:cs="Times New Roman"/>
          <w:sz w:val="22"/>
          <w:szCs w:val="22"/>
        </w:rPr>
        <w:t xml:space="preserve"> </w:t>
      </w:r>
      <w:r w:rsidR="00BC55AF" w:rsidRPr="00816A11">
        <w:rPr>
          <w:rFonts w:ascii="Trebuchet MS" w:hAnsi="Trebuchet MS" w:cs="Times New Roman"/>
          <w:sz w:val="22"/>
          <w:szCs w:val="22"/>
        </w:rPr>
        <w:t>da Itália começou a ocorrer</w:t>
      </w:r>
      <w:r w:rsidR="00DD29BD" w:rsidRPr="00816A11">
        <w:rPr>
          <w:rFonts w:ascii="Trebuchet MS" w:hAnsi="Trebuchet MS" w:cs="Times New Roman"/>
          <w:sz w:val="22"/>
          <w:szCs w:val="22"/>
        </w:rPr>
        <w:t xml:space="preserve"> </w:t>
      </w:r>
      <w:r w:rsidR="00BC55AF" w:rsidRPr="00816A11">
        <w:rPr>
          <w:rFonts w:ascii="Trebuchet MS" w:hAnsi="Trebuchet MS" w:cs="Times New Roman"/>
          <w:sz w:val="22"/>
          <w:szCs w:val="22"/>
        </w:rPr>
        <w:t>aos poucos</w:t>
      </w:r>
      <w:r w:rsidR="00567C55" w:rsidRPr="00816A11">
        <w:rPr>
          <w:rFonts w:ascii="Trebuchet MS" w:hAnsi="Trebuchet MS" w:cs="Times New Roman"/>
          <w:sz w:val="22"/>
          <w:szCs w:val="22"/>
        </w:rPr>
        <w:t xml:space="preserve"> </w:t>
      </w:r>
      <w:r w:rsidR="00266ED5" w:rsidRPr="00816A11">
        <w:rPr>
          <w:rFonts w:ascii="Trebuchet MS" w:hAnsi="Trebuchet MS" w:cs="Times New Roman"/>
          <w:sz w:val="22"/>
          <w:szCs w:val="22"/>
        </w:rPr>
        <w:t>diante</w:t>
      </w:r>
      <w:r w:rsidR="00567C55" w:rsidRPr="00816A11">
        <w:rPr>
          <w:rFonts w:ascii="Trebuchet MS" w:hAnsi="Trebuchet MS" w:cs="Times New Roman"/>
          <w:sz w:val="22"/>
          <w:szCs w:val="22"/>
        </w:rPr>
        <w:t xml:space="preserve"> </w:t>
      </w:r>
      <w:r w:rsidR="00266ED5" w:rsidRPr="00816A11">
        <w:rPr>
          <w:rFonts w:ascii="Trebuchet MS" w:hAnsi="Trebuchet MS" w:cs="Times New Roman"/>
          <w:sz w:val="22"/>
          <w:szCs w:val="22"/>
        </w:rPr>
        <w:t>d</w:t>
      </w:r>
      <w:r w:rsidR="006134E9" w:rsidRPr="00816A11">
        <w:rPr>
          <w:rFonts w:ascii="Trebuchet MS" w:hAnsi="Trebuchet MS" w:cs="Times New Roman"/>
          <w:sz w:val="22"/>
          <w:szCs w:val="22"/>
        </w:rPr>
        <w:t xml:space="preserve">as lutas </w:t>
      </w:r>
      <w:r w:rsidR="00266ED5" w:rsidRPr="00816A11">
        <w:rPr>
          <w:rFonts w:ascii="Trebuchet MS" w:hAnsi="Trebuchet MS" w:cs="Times New Roman"/>
          <w:sz w:val="22"/>
          <w:szCs w:val="22"/>
        </w:rPr>
        <w:t xml:space="preserve">contínuas travadas </w:t>
      </w:r>
      <w:r w:rsidR="00DA49A9" w:rsidRPr="00816A11">
        <w:rPr>
          <w:rFonts w:ascii="Trebuchet MS" w:hAnsi="Trebuchet MS" w:cs="Times New Roman"/>
          <w:sz w:val="22"/>
          <w:szCs w:val="22"/>
        </w:rPr>
        <w:t>entre</w:t>
      </w:r>
      <w:r w:rsidR="00266ED5" w:rsidRPr="00816A11">
        <w:rPr>
          <w:rFonts w:ascii="Trebuchet MS" w:hAnsi="Trebuchet MS" w:cs="Times New Roman"/>
          <w:sz w:val="22"/>
          <w:szCs w:val="22"/>
        </w:rPr>
        <w:t xml:space="preserve"> seus Estados constituintes e perante a queda do </w:t>
      </w:r>
      <w:r w:rsidR="005B156A" w:rsidRPr="00EB5B64">
        <w:rPr>
          <w:rFonts w:ascii="Trebuchet MS" w:hAnsi="Trebuchet MS" w:cs="Times New Roman"/>
          <w:sz w:val="22"/>
          <w:szCs w:val="22"/>
        </w:rPr>
        <w:t>feudalismo.</w:t>
      </w:r>
      <w:r w:rsidR="005B156A">
        <w:rPr>
          <w:rFonts w:ascii="Trebuchet MS" w:hAnsi="Trebuchet MS" w:cs="Times New Roman"/>
          <w:sz w:val="22"/>
          <w:szCs w:val="22"/>
        </w:rPr>
        <w:t xml:space="preserve"> ” </w:t>
      </w:r>
      <w:r w:rsidR="00A72612">
        <w:rPr>
          <w:rStyle w:val="Refdenotaderodap"/>
          <w:rFonts w:ascii="Trebuchet MS" w:hAnsi="Trebuchet MS" w:cs="Times New Roman"/>
          <w:sz w:val="22"/>
          <w:szCs w:val="22"/>
        </w:rPr>
        <w:footnoteReference w:id="5"/>
      </w:r>
    </w:p>
    <w:p w:rsidR="00567C55" w:rsidRPr="00816A11" w:rsidRDefault="007935EF">
      <w:pPr>
        <w:spacing w:after="0" w:line="360" w:lineRule="auto"/>
        <w:jc w:val="both"/>
        <w:rPr>
          <w:rFonts w:ascii="Trebuchet MS" w:hAnsi="Trebuchet MS" w:cs="Times New Roman"/>
        </w:rPr>
      </w:pPr>
      <w:r w:rsidRPr="00816A11">
        <w:rPr>
          <w:rFonts w:ascii="Trebuchet MS" w:hAnsi="Trebuchet MS" w:cs="Times New Roman"/>
        </w:rPr>
        <w:tab/>
      </w:r>
      <w:r w:rsidR="00567C55" w:rsidRPr="00816A11">
        <w:rPr>
          <w:rFonts w:ascii="Trebuchet MS" w:hAnsi="Trebuchet MS" w:cs="Times New Roman"/>
        </w:rPr>
        <w:t>“</w:t>
      </w:r>
      <w:r w:rsidR="00E578E9">
        <w:rPr>
          <w:rFonts w:ascii="Trebuchet MS" w:hAnsi="Trebuchet MS" w:cs="Times New Roman"/>
        </w:rPr>
        <w:t>A</w:t>
      </w:r>
      <w:r w:rsidR="00DD29BD" w:rsidRPr="00816A11">
        <w:rPr>
          <w:rFonts w:ascii="Trebuchet MS" w:hAnsi="Trebuchet MS" w:cs="Times New Roman"/>
        </w:rPr>
        <w:t xml:space="preserve"> fraqueza militar e política da península, já no começo do século XIV, representa</w:t>
      </w:r>
      <w:r w:rsidR="00567C55" w:rsidRPr="00816A11">
        <w:rPr>
          <w:rFonts w:ascii="Trebuchet MS" w:hAnsi="Trebuchet MS" w:cs="Times New Roman"/>
        </w:rPr>
        <w:t>va</w:t>
      </w:r>
      <w:r w:rsidR="00DD29BD" w:rsidRPr="00816A11">
        <w:rPr>
          <w:rFonts w:ascii="Trebuchet MS" w:hAnsi="Trebuchet MS" w:cs="Times New Roman"/>
        </w:rPr>
        <w:t xml:space="preserve"> forte impedimento para expa</w:t>
      </w:r>
      <w:r w:rsidR="00567C55" w:rsidRPr="00816A11">
        <w:rPr>
          <w:rFonts w:ascii="Trebuchet MS" w:hAnsi="Trebuchet MS" w:cs="Times New Roman"/>
        </w:rPr>
        <w:t xml:space="preserve">nsão e acumulação de capital". </w:t>
      </w:r>
      <w:r w:rsidR="00E578E9">
        <w:rPr>
          <w:rStyle w:val="Refdenotaderodap"/>
          <w:rFonts w:ascii="Trebuchet MS" w:hAnsi="Trebuchet MS" w:cs="Times New Roman"/>
        </w:rPr>
        <w:footnoteReference w:id="6"/>
      </w:r>
      <w:r w:rsidR="005B156A">
        <w:rPr>
          <w:rFonts w:ascii="Trebuchet MS" w:hAnsi="Trebuchet MS" w:cs="Times New Roman"/>
        </w:rPr>
        <w:t xml:space="preserve"> </w:t>
      </w:r>
      <w:r w:rsidR="00567C55" w:rsidRPr="00816A11">
        <w:rPr>
          <w:rFonts w:ascii="Trebuchet MS" w:hAnsi="Trebuchet MS" w:cs="Times New Roman"/>
        </w:rPr>
        <w:t>Também, refere o autor que "a</w:t>
      </w:r>
      <w:r w:rsidR="00DD29BD" w:rsidRPr="00816A11">
        <w:rPr>
          <w:rFonts w:ascii="Trebuchet MS" w:hAnsi="Trebuchet MS" w:cs="Times New Roman"/>
        </w:rPr>
        <w:t xml:space="preserve"> Itália é, assim, desarmada política, militar e institucionalmente pelo anacronismo da organização das </w:t>
      </w:r>
      <w:r w:rsidR="00567C55" w:rsidRPr="00816A11">
        <w:rPr>
          <w:rFonts w:ascii="Trebuchet MS" w:hAnsi="Trebuchet MS" w:cs="Times New Roman"/>
        </w:rPr>
        <w:t>cidades-estados</w:t>
      </w:r>
      <w:r w:rsidR="00DD29BD" w:rsidRPr="00816A11">
        <w:rPr>
          <w:rFonts w:ascii="Trebuchet MS" w:hAnsi="Trebuchet MS" w:cs="Times New Roman"/>
        </w:rPr>
        <w:t xml:space="preserve"> e pela ausência de liderança central incontrastável”. </w:t>
      </w:r>
      <w:r w:rsidR="005B156A">
        <w:rPr>
          <w:rStyle w:val="Refdenotaderodap"/>
          <w:rFonts w:ascii="Trebuchet MS" w:hAnsi="Trebuchet MS" w:cs="Times New Roman"/>
        </w:rPr>
        <w:footnoteReference w:id="7"/>
      </w:r>
    </w:p>
    <w:p w:rsidR="00DD29BD" w:rsidRDefault="00567C55">
      <w:pPr>
        <w:spacing w:after="0" w:line="360" w:lineRule="auto"/>
        <w:jc w:val="both"/>
        <w:rPr>
          <w:rFonts w:ascii="Trebuchet MS" w:hAnsi="Trebuchet MS" w:cs="Times New Roman"/>
        </w:rPr>
      </w:pPr>
      <w:r w:rsidRPr="00816A11">
        <w:rPr>
          <w:rFonts w:ascii="Trebuchet MS" w:hAnsi="Trebuchet MS" w:cs="Times New Roman"/>
        </w:rPr>
        <w:tab/>
        <w:t>Foi nessa conjuntura</w:t>
      </w:r>
      <w:r w:rsidR="00DA49A9" w:rsidRPr="00816A11">
        <w:rPr>
          <w:rFonts w:ascii="Trebuchet MS" w:hAnsi="Trebuchet MS" w:cs="Times New Roman"/>
        </w:rPr>
        <w:t xml:space="preserve"> caótica</w:t>
      </w:r>
      <w:r w:rsidRPr="00816A11">
        <w:rPr>
          <w:rFonts w:ascii="Trebuchet MS" w:hAnsi="Trebuchet MS" w:cs="Times New Roman"/>
        </w:rPr>
        <w:t xml:space="preserve"> que Nicolau Maquiavel</w:t>
      </w:r>
      <w:r w:rsidR="00DD29BD" w:rsidRPr="00816A11">
        <w:rPr>
          <w:rFonts w:ascii="Trebuchet MS" w:hAnsi="Trebuchet MS" w:cs="Times New Roman"/>
        </w:rPr>
        <w:t xml:space="preserve"> </w:t>
      </w:r>
      <w:r w:rsidR="0014683A" w:rsidRPr="00816A11">
        <w:rPr>
          <w:rFonts w:ascii="Trebuchet MS" w:hAnsi="Trebuchet MS" w:cs="Times New Roman"/>
        </w:rPr>
        <w:t>nasceu</w:t>
      </w:r>
      <w:r w:rsidR="00DD29BD" w:rsidRPr="00816A11">
        <w:rPr>
          <w:rFonts w:ascii="Trebuchet MS" w:hAnsi="Trebuchet MS" w:cs="Times New Roman"/>
        </w:rPr>
        <w:t>, no an</w:t>
      </w:r>
      <w:r w:rsidR="00DA49A9" w:rsidRPr="00816A11">
        <w:rPr>
          <w:rFonts w:ascii="Trebuchet MS" w:hAnsi="Trebuchet MS" w:cs="Times New Roman"/>
        </w:rPr>
        <w:t>o de 1469, em Florença (Itália)</w:t>
      </w:r>
      <w:r w:rsidR="0014683A" w:rsidRPr="00816A11">
        <w:rPr>
          <w:rFonts w:ascii="Trebuchet MS" w:hAnsi="Trebuchet MS" w:cs="Times New Roman"/>
        </w:rPr>
        <w:t>. Com o passar dos anos,</w:t>
      </w:r>
      <w:r w:rsidR="00DD29BD" w:rsidRPr="00816A11">
        <w:rPr>
          <w:rFonts w:ascii="Trebuchet MS" w:hAnsi="Trebuchet MS" w:cs="Times New Roman"/>
        </w:rPr>
        <w:t xml:space="preserve"> Maquiavel </w:t>
      </w:r>
      <w:r w:rsidR="00DA49A9" w:rsidRPr="00816A11">
        <w:rPr>
          <w:rFonts w:ascii="Trebuchet MS" w:hAnsi="Trebuchet MS" w:cs="Times New Roman"/>
        </w:rPr>
        <w:t>ingressou e passou a participar</w:t>
      </w:r>
      <w:r w:rsidR="00DD29BD" w:rsidRPr="00816A11">
        <w:rPr>
          <w:rFonts w:ascii="Trebuchet MS" w:hAnsi="Trebuchet MS" w:cs="Times New Roman"/>
        </w:rPr>
        <w:t xml:space="preserve"> </w:t>
      </w:r>
      <w:r w:rsidR="0063444E" w:rsidRPr="00816A11">
        <w:rPr>
          <w:rFonts w:ascii="Trebuchet MS" w:hAnsi="Trebuchet MS" w:cs="Times New Roman"/>
        </w:rPr>
        <w:t>ativamente da política em</w:t>
      </w:r>
      <w:r w:rsidR="00DD29BD" w:rsidRPr="00816A11">
        <w:rPr>
          <w:rFonts w:ascii="Trebuchet MS" w:hAnsi="Trebuchet MS" w:cs="Times New Roman"/>
        </w:rPr>
        <w:t xml:space="preserve"> sua terra, </w:t>
      </w:r>
      <w:r w:rsidR="0063444E" w:rsidRPr="00816A11">
        <w:rPr>
          <w:rFonts w:ascii="Trebuchet MS" w:hAnsi="Trebuchet MS" w:cs="Times New Roman"/>
        </w:rPr>
        <w:t>servindo à</w:t>
      </w:r>
      <w:r w:rsidR="00DD29BD" w:rsidRPr="00816A11">
        <w:rPr>
          <w:rFonts w:ascii="Trebuchet MS" w:hAnsi="Trebuchet MS" w:cs="Times New Roman"/>
        </w:rPr>
        <w:t xml:space="preserve"> corte de César </w:t>
      </w:r>
      <w:proofErr w:type="spellStart"/>
      <w:r w:rsidR="00DD29BD" w:rsidRPr="00816A11">
        <w:rPr>
          <w:rFonts w:ascii="Trebuchet MS" w:hAnsi="Trebuchet MS" w:cs="Times New Roman"/>
        </w:rPr>
        <w:t>Borgia</w:t>
      </w:r>
      <w:proofErr w:type="spellEnd"/>
      <w:r w:rsidR="00DD29BD" w:rsidRPr="00816A11">
        <w:rPr>
          <w:rFonts w:ascii="Trebuchet MS" w:hAnsi="Trebuchet MS" w:cs="Times New Roman"/>
        </w:rPr>
        <w:t xml:space="preserve"> (filho do papa Alexandre VI e poderoso </w:t>
      </w:r>
      <w:r w:rsidR="00DD29BD" w:rsidRPr="00816A11">
        <w:rPr>
          <w:rFonts w:ascii="Trebuchet MS" w:hAnsi="Trebuchet MS" w:cs="Times New Roman"/>
          <w:i/>
        </w:rPr>
        <w:t>condottiere</w:t>
      </w:r>
      <w:r w:rsidR="0063444E" w:rsidRPr="00816A11">
        <w:rPr>
          <w:rFonts w:ascii="Trebuchet MS" w:hAnsi="Trebuchet MS" w:cs="Times New Roman"/>
        </w:rPr>
        <w:t xml:space="preserve">), </w:t>
      </w:r>
      <w:r w:rsidR="00246D4F" w:rsidRPr="00816A11">
        <w:rPr>
          <w:rFonts w:ascii="Trebuchet MS" w:hAnsi="Trebuchet MS" w:cs="Times New Roman"/>
        </w:rPr>
        <w:t>que governou o país</w:t>
      </w:r>
      <w:r w:rsidR="00DD29BD" w:rsidRPr="00816A11">
        <w:rPr>
          <w:rFonts w:ascii="Trebuchet MS" w:hAnsi="Trebuchet MS" w:cs="Times New Roman"/>
        </w:rPr>
        <w:t xml:space="preserve"> até os </w:t>
      </w:r>
      <w:proofErr w:type="spellStart"/>
      <w:r w:rsidR="00DD29BD" w:rsidRPr="00816A11">
        <w:rPr>
          <w:rFonts w:ascii="Trebuchet MS" w:hAnsi="Trebuchet MS" w:cs="Times New Roman"/>
        </w:rPr>
        <w:t>Médicis</w:t>
      </w:r>
      <w:proofErr w:type="spellEnd"/>
      <w:r w:rsidR="00DD29BD" w:rsidRPr="00816A11">
        <w:rPr>
          <w:rFonts w:ascii="Trebuchet MS" w:hAnsi="Trebuchet MS" w:cs="Times New Roman"/>
        </w:rPr>
        <w:t xml:space="preserve"> derrubar</w:t>
      </w:r>
      <w:r w:rsidR="00246D4F" w:rsidRPr="00816A11">
        <w:rPr>
          <w:rFonts w:ascii="Trebuchet MS" w:hAnsi="Trebuchet MS" w:cs="Times New Roman"/>
        </w:rPr>
        <w:t>em a república</w:t>
      </w:r>
      <w:r w:rsidR="00DD29BD" w:rsidRPr="00816A11">
        <w:rPr>
          <w:rFonts w:ascii="Trebuchet MS" w:hAnsi="Trebuchet MS" w:cs="Times New Roman"/>
        </w:rPr>
        <w:t xml:space="preserve"> no ano de 1512 – ano em que Maquiavel foi exilado</w:t>
      </w:r>
      <w:r w:rsidR="00BD3959" w:rsidRPr="00816A11">
        <w:rPr>
          <w:rStyle w:val="Refdenotaderodap"/>
          <w:rFonts w:ascii="Trebuchet MS" w:hAnsi="Trebuchet MS" w:cs="Times New Roman"/>
        </w:rPr>
        <w:footnoteReference w:id="8"/>
      </w:r>
      <w:r w:rsidR="00DD29BD" w:rsidRPr="00816A11">
        <w:rPr>
          <w:rFonts w:ascii="Trebuchet MS" w:hAnsi="Trebuchet MS" w:cs="Times New Roman"/>
        </w:rPr>
        <w:t>. Já</w:t>
      </w:r>
      <w:r w:rsidR="00DA49A9" w:rsidRPr="00816A11">
        <w:rPr>
          <w:rFonts w:ascii="Trebuchet MS" w:hAnsi="Trebuchet MS" w:cs="Times New Roman"/>
        </w:rPr>
        <w:t>,</w:t>
      </w:r>
      <w:r w:rsidR="00DD29BD" w:rsidRPr="00816A11">
        <w:rPr>
          <w:rFonts w:ascii="Trebuchet MS" w:hAnsi="Trebuchet MS" w:cs="Times New Roman"/>
        </w:rPr>
        <w:t xml:space="preserve"> em 1519, Maquiavel foi anistiado e retornou para sua terra, onde ocupou </w:t>
      </w:r>
      <w:r w:rsidR="00DA49A9" w:rsidRPr="00816A11">
        <w:rPr>
          <w:rFonts w:ascii="Trebuchet MS" w:hAnsi="Trebuchet MS" w:cs="Times New Roman"/>
        </w:rPr>
        <w:t>posições ligadas à</w:t>
      </w:r>
      <w:r w:rsidR="00246D4F" w:rsidRPr="00816A11">
        <w:rPr>
          <w:rFonts w:ascii="Trebuchet MS" w:hAnsi="Trebuchet MS" w:cs="Times New Roman"/>
        </w:rPr>
        <w:t xml:space="preserve">s áreas políticas e militares. </w:t>
      </w:r>
      <w:r w:rsidR="00DD29BD" w:rsidRPr="00816A11">
        <w:rPr>
          <w:rFonts w:ascii="Trebuchet MS" w:hAnsi="Trebuchet MS" w:cs="Times New Roman"/>
        </w:rPr>
        <w:t>Vale dizer que</w:t>
      </w:r>
      <w:r w:rsidR="00A079E4" w:rsidRPr="00816A11">
        <w:rPr>
          <w:rFonts w:ascii="Trebuchet MS" w:hAnsi="Trebuchet MS" w:cs="Times New Roman"/>
        </w:rPr>
        <w:t>,</w:t>
      </w:r>
      <w:r w:rsidR="00DD29BD" w:rsidRPr="00816A11">
        <w:rPr>
          <w:rFonts w:ascii="Trebuchet MS" w:hAnsi="Trebuchet MS" w:cs="Times New Roman"/>
        </w:rPr>
        <w:t xml:space="preserve"> em 1527</w:t>
      </w:r>
      <w:r w:rsidR="00A079E4" w:rsidRPr="00816A11">
        <w:rPr>
          <w:rFonts w:ascii="Trebuchet MS" w:hAnsi="Trebuchet MS" w:cs="Times New Roman"/>
        </w:rPr>
        <w:t>,</w:t>
      </w:r>
      <w:r w:rsidR="00DD29BD" w:rsidRPr="00816A11">
        <w:rPr>
          <w:rFonts w:ascii="Trebuchet MS" w:hAnsi="Trebuchet MS" w:cs="Times New Roman"/>
        </w:rPr>
        <w:t xml:space="preserve"> a República foi restaurada e Maquiavel esquecido da política. </w:t>
      </w:r>
    </w:p>
    <w:p w:rsidR="00DD29BD" w:rsidRPr="00816A11" w:rsidRDefault="00EB5B64" w:rsidP="00816A11">
      <w:pPr>
        <w:pStyle w:val="Ttulo1"/>
        <w:rPr>
          <w:rFonts w:ascii="Trebuchet MS" w:hAnsi="Trebuchet MS" w:cs="Times New Roman"/>
          <w:b w:val="0"/>
        </w:rPr>
      </w:pPr>
      <w:bookmarkStart w:id="3" w:name="_Toc462943554"/>
      <w:r w:rsidRPr="00816A11">
        <w:rPr>
          <w:rFonts w:ascii="Trebuchet MS" w:hAnsi="Trebuchet MS" w:cs="Times New Roman"/>
          <w:color w:val="auto"/>
        </w:rPr>
        <w:t>2 MAQUIAVEL E AS DIVERSAS INTERPRETAÇÕES PARA O LIVRO O PRÍNCIPE</w:t>
      </w:r>
      <w:bookmarkEnd w:id="3"/>
      <w:r w:rsidRPr="00816A11">
        <w:rPr>
          <w:rFonts w:ascii="Trebuchet MS" w:hAnsi="Trebuchet MS" w:cs="Times New Roman"/>
          <w:color w:val="auto"/>
        </w:rPr>
        <w:t xml:space="preserve"> </w:t>
      </w:r>
    </w:p>
    <w:p w:rsidR="00BC55AF" w:rsidRPr="00816A11" w:rsidRDefault="00BC55AF" w:rsidP="00DD29BD">
      <w:pPr>
        <w:spacing w:after="0" w:line="360" w:lineRule="auto"/>
        <w:jc w:val="both"/>
        <w:rPr>
          <w:rFonts w:ascii="Trebuchet MS" w:hAnsi="Trebuchet MS" w:cs="Times New Roman"/>
          <w:sz w:val="24"/>
          <w:szCs w:val="24"/>
        </w:rPr>
      </w:pPr>
    </w:p>
    <w:p w:rsidR="005B156A" w:rsidRDefault="00BC55AF" w:rsidP="00DD29BD">
      <w:pPr>
        <w:spacing w:after="0" w:line="360" w:lineRule="auto"/>
        <w:jc w:val="both"/>
        <w:rPr>
          <w:rFonts w:ascii="Trebuchet MS" w:hAnsi="Trebuchet MS" w:cs="Times New Roman"/>
        </w:rPr>
      </w:pPr>
      <w:r w:rsidRPr="00816A11">
        <w:rPr>
          <w:rFonts w:ascii="Trebuchet MS" w:hAnsi="Trebuchet MS" w:cs="Times New Roman"/>
          <w:sz w:val="24"/>
          <w:szCs w:val="24"/>
        </w:rPr>
        <w:tab/>
      </w:r>
      <w:r w:rsidR="00DD29BD" w:rsidRPr="00816A11">
        <w:rPr>
          <w:rFonts w:ascii="Trebuchet MS" w:hAnsi="Trebuchet MS" w:cs="Times New Roman"/>
        </w:rPr>
        <w:t>A obra de Maquiavel é marcada pela ideia de que “os fins justificam os meios” e</w:t>
      </w:r>
      <w:r w:rsidR="00B013EF" w:rsidRPr="00816A11">
        <w:rPr>
          <w:rFonts w:ascii="Trebuchet MS" w:hAnsi="Trebuchet MS" w:cs="Times New Roman"/>
        </w:rPr>
        <w:t>,</w:t>
      </w:r>
      <w:r w:rsidR="00DD29BD" w:rsidRPr="00816A11">
        <w:rPr>
          <w:rFonts w:ascii="Trebuchet MS" w:hAnsi="Trebuchet MS" w:cs="Times New Roman"/>
        </w:rPr>
        <w:t xml:space="preserve"> apesar de tal assertiva não estar presente de forma literal na obra, o autor</w:t>
      </w:r>
      <w:r w:rsidR="00B013EF" w:rsidRPr="00816A11">
        <w:rPr>
          <w:rFonts w:ascii="Trebuchet MS" w:hAnsi="Trebuchet MS" w:cs="Times New Roman"/>
        </w:rPr>
        <w:t>,</w:t>
      </w:r>
      <w:r w:rsidR="00DD29BD" w:rsidRPr="00816A11">
        <w:rPr>
          <w:rFonts w:ascii="Trebuchet MS" w:hAnsi="Trebuchet MS" w:cs="Times New Roman"/>
        </w:rPr>
        <w:t xml:space="preserve"> </w:t>
      </w:r>
      <w:r w:rsidR="00B013EF" w:rsidRPr="00816A11">
        <w:rPr>
          <w:rFonts w:ascii="Trebuchet MS" w:hAnsi="Trebuchet MS" w:cs="Times New Roman"/>
        </w:rPr>
        <w:t>normalmente,</w:t>
      </w:r>
      <w:r w:rsidR="00DD29BD" w:rsidRPr="00816A11">
        <w:rPr>
          <w:rFonts w:ascii="Trebuchet MS" w:hAnsi="Trebuchet MS" w:cs="Times New Roman"/>
        </w:rPr>
        <w:t xml:space="preserve"> carrega o estereótipo </w:t>
      </w:r>
      <w:r w:rsidR="00B013EF" w:rsidRPr="00816A11">
        <w:rPr>
          <w:rFonts w:ascii="Trebuchet MS" w:hAnsi="Trebuchet MS" w:cs="Times New Roman"/>
        </w:rPr>
        <w:t xml:space="preserve">negativo </w:t>
      </w:r>
      <w:r w:rsidR="00DD29BD" w:rsidRPr="00816A11">
        <w:rPr>
          <w:rFonts w:ascii="Trebuchet MS" w:hAnsi="Trebuchet MS" w:cs="Times New Roman"/>
        </w:rPr>
        <w:t>de que</w:t>
      </w:r>
      <w:r w:rsidR="00B013EF" w:rsidRPr="00816A11">
        <w:rPr>
          <w:rFonts w:ascii="Trebuchet MS" w:hAnsi="Trebuchet MS" w:cs="Times New Roman"/>
        </w:rPr>
        <w:t xml:space="preserve"> </w:t>
      </w:r>
      <w:r w:rsidR="00DD29BD" w:rsidRPr="00816A11">
        <w:rPr>
          <w:rFonts w:ascii="Trebuchet MS" w:hAnsi="Trebuchet MS" w:cs="Times New Roman"/>
        </w:rPr>
        <w:t xml:space="preserve">“uma pessoa (maquiavélica) fará qualquer coisa para alcançar seus objetivos. </w:t>
      </w:r>
      <w:r w:rsidR="0063444E" w:rsidRPr="00816A11">
        <w:rPr>
          <w:rFonts w:ascii="Trebuchet MS" w:hAnsi="Trebuchet MS" w:cs="Times New Roman"/>
        </w:rPr>
        <w:t>N</w:t>
      </w:r>
      <w:r w:rsidR="00DD29BD" w:rsidRPr="00816A11">
        <w:rPr>
          <w:rFonts w:ascii="Trebuchet MS" w:hAnsi="Trebuchet MS" w:cs="Times New Roman"/>
        </w:rPr>
        <w:t xml:space="preserve">ão apenas os meios poderão ser e, geralmente, serão </w:t>
      </w:r>
      <w:r w:rsidR="00DD29BD" w:rsidRPr="00816A11">
        <w:rPr>
          <w:rFonts w:ascii="Trebuchet MS" w:hAnsi="Trebuchet MS" w:cs="Times New Roman"/>
        </w:rPr>
        <w:lastRenderedPageBreak/>
        <w:t xml:space="preserve">condenáveis, mas o próprio fim provavelmente também o será. </w:t>
      </w:r>
      <w:r w:rsidR="005B156A">
        <w:rPr>
          <w:rFonts w:ascii="Trebuchet MS" w:hAnsi="Trebuchet MS" w:cs="Times New Roman"/>
        </w:rPr>
        <w:t>“</w:t>
      </w:r>
      <w:r w:rsidR="00DD29BD" w:rsidRPr="00816A11">
        <w:rPr>
          <w:rFonts w:ascii="Trebuchet MS" w:hAnsi="Trebuchet MS" w:cs="Times New Roman"/>
        </w:rPr>
        <w:t>A pessoa maquiavélica é, sobretud</w:t>
      </w:r>
      <w:r w:rsidR="007A05A3" w:rsidRPr="00816A11">
        <w:rPr>
          <w:rFonts w:ascii="Trebuchet MS" w:hAnsi="Trebuchet MS" w:cs="Times New Roman"/>
        </w:rPr>
        <w:t xml:space="preserve">o, ambiciosa, e essa ambição </w:t>
      </w:r>
      <w:r w:rsidR="00DD29BD" w:rsidRPr="00816A11">
        <w:rPr>
          <w:rFonts w:ascii="Trebuchet MS" w:hAnsi="Trebuchet MS" w:cs="Times New Roman"/>
        </w:rPr>
        <w:t>dá</w:t>
      </w:r>
      <w:r w:rsidR="007A05A3" w:rsidRPr="00816A11">
        <w:rPr>
          <w:rFonts w:ascii="Trebuchet MS" w:hAnsi="Trebuchet MS" w:cs="Times New Roman"/>
        </w:rPr>
        <w:t>-se</w:t>
      </w:r>
      <w:r w:rsidR="00DD29BD" w:rsidRPr="00816A11">
        <w:rPr>
          <w:rFonts w:ascii="Trebuchet MS" w:hAnsi="Trebuchet MS" w:cs="Times New Roman"/>
        </w:rPr>
        <w:t xml:space="preserve"> e</w:t>
      </w:r>
      <w:r w:rsidR="00B013EF" w:rsidRPr="00816A11">
        <w:rPr>
          <w:rFonts w:ascii="Trebuchet MS" w:hAnsi="Trebuchet MS" w:cs="Times New Roman"/>
        </w:rPr>
        <w:t>m detrimento de tudo e de todos</w:t>
      </w:r>
      <w:r w:rsidR="00DD29BD" w:rsidRPr="00816A11">
        <w:rPr>
          <w:rFonts w:ascii="Trebuchet MS" w:hAnsi="Trebuchet MS" w:cs="Times New Roman"/>
        </w:rPr>
        <w:t>”</w:t>
      </w:r>
      <w:r w:rsidR="00B013EF" w:rsidRPr="00816A11">
        <w:rPr>
          <w:rFonts w:ascii="Trebuchet MS" w:hAnsi="Trebuchet MS" w:cs="Times New Roman"/>
        </w:rPr>
        <w:t>.</w:t>
      </w:r>
      <w:r w:rsidR="005B156A">
        <w:rPr>
          <w:rStyle w:val="Refdenotaderodap"/>
          <w:rFonts w:ascii="Trebuchet MS" w:hAnsi="Trebuchet MS" w:cs="Times New Roman"/>
        </w:rPr>
        <w:footnoteReference w:id="9"/>
      </w:r>
      <w:r w:rsidRPr="00816A11">
        <w:rPr>
          <w:rFonts w:ascii="Trebuchet MS" w:hAnsi="Trebuchet MS" w:cs="Times New Roman"/>
        </w:rPr>
        <w:tab/>
      </w:r>
    </w:p>
    <w:p w:rsidR="00EB0568" w:rsidRPr="00816A11" w:rsidRDefault="00A06B20" w:rsidP="005B156A">
      <w:pPr>
        <w:spacing w:after="0" w:line="360" w:lineRule="auto"/>
        <w:ind w:firstLine="709"/>
        <w:jc w:val="both"/>
        <w:rPr>
          <w:rFonts w:ascii="Trebuchet MS" w:hAnsi="Trebuchet MS" w:cs="Times New Roman"/>
        </w:rPr>
      </w:pPr>
      <w:r w:rsidRPr="00816A11">
        <w:rPr>
          <w:rFonts w:ascii="Trebuchet MS" w:hAnsi="Trebuchet MS" w:cs="Times New Roman"/>
        </w:rPr>
        <w:t>Dessa</w:t>
      </w:r>
      <w:r w:rsidR="005B156A">
        <w:rPr>
          <w:rFonts w:ascii="Trebuchet MS" w:hAnsi="Trebuchet MS" w:cs="Times New Roman"/>
        </w:rPr>
        <w:t xml:space="preserve"> </w:t>
      </w:r>
      <w:r w:rsidRPr="00816A11">
        <w:rPr>
          <w:rFonts w:ascii="Trebuchet MS" w:hAnsi="Trebuchet MS" w:cs="Times New Roman"/>
        </w:rPr>
        <w:t>forma, e</w:t>
      </w:r>
      <w:r w:rsidR="00DD29BD" w:rsidRPr="00816A11">
        <w:rPr>
          <w:rFonts w:ascii="Trebuchet MS" w:hAnsi="Trebuchet MS" w:cs="Times New Roman"/>
        </w:rPr>
        <w:t xml:space="preserve">nquanto alguns </w:t>
      </w:r>
      <w:r w:rsidR="00D4000D" w:rsidRPr="00816A11">
        <w:rPr>
          <w:rFonts w:ascii="Trebuchet MS" w:hAnsi="Trebuchet MS" w:cs="Times New Roman"/>
        </w:rPr>
        <w:t>defendem</w:t>
      </w:r>
      <w:r w:rsidR="00DD29BD" w:rsidRPr="00816A11">
        <w:rPr>
          <w:rFonts w:ascii="Trebuchet MS" w:hAnsi="Trebuchet MS" w:cs="Times New Roman"/>
        </w:rPr>
        <w:t xml:space="preserve"> que Maquiavel é sinônimo de </w:t>
      </w:r>
      <w:r w:rsidR="0063444E" w:rsidRPr="00816A11">
        <w:rPr>
          <w:rFonts w:ascii="Trebuchet MS" w:hAnsi="Trebuchet MS" w:cs="Times New Roman"/>
        </w:rPr>
        <w:t>avidez</w:t>
      </w:r>
      <w:r w:rsidR="00DD29BD" w:rsidRPr="00816A11">
        <w:rPr>
          <w:rFonts w:ascii="Trebuchet MS" w:hAnsi="Trebuchet MS" w:cs="Times New Roman"/>
        </w:rPr>
        <w:t xml:space="preserve"> e egoí</w:t>
      </w:r>
      <w:r w:rsidR="00AF540D" w:rsidRPr="00816A11">
        <w:rPr>
          <w:rFonts w:ascii="Trebuchet MS" w:hAnsi="Trebuchet MS" w:cs="Times New Roman"/>
        </w:rPr>
        <w:t xml:space="preserve">smo, outros </w:t>
      </w:r>
      <w:r w:rsidR="0063444E" w:rsidRPr="00816A11">
        <w:rPr>
          <w:rFonts w:ascii="Trebuchet MS" w:hAnsi="Trebuchet MS" w:cs="Times New Roman"/>
        </w:rPr>
        <w:t xml:space="preserve">possuem </w:t>
      </w:r>
      <w:r w:rsidR="00AF540D" w:rsidRPr="00816A11">
        <w:rPr>
          <w:rFonts w:ascii="Trebuchet MS" w:hAnsi="Trebuchet MS" w:cs="Times New Roman"/>
        </w:rPr>
        <w:t>uma concepção</w:t>
      </w:r>
      <w:r w:rsidR="00DD29BD" w:rsidRPr="00816A11">
        <w:rPr>
          <w:rFonts w:ascii="Trebuchet MS" w:hAnsi="Trebuchet MS" w:cs="Times New Roman"/>
        </w:rPr>
        <w:t xml:space="preserve"> </w:t>
      </w:r>
      <w:r w:rsidR="0063444E" w:rsidRPr="00816A11">
        <w:rPr>
          <w:rFonts w:ascii="Trebuchet MS" w:hAnsi="Trebuchet MS" w:cs="Times New Roman"/>
        </w:rPr>
        <w:t>positiva</w:t>
      </w:r>
      <w:r w:rsidR="00DD29BD" w:rsidRPr="00816A11">
        <w:rPr>
          <w:rFonts w:ascii="Trebuchet MS" w:hAnsi="Trebuchet MS" w:cs="Times New Roman"/>
        </w:rPr>
        <w:t xml:space="preserve"> em relação ao au</w:t>
      </w:r>
      <w:r w:rsidR="00EC3171" w:rsidRPr="00816A11">
        <w:rPr>
          <w:rFonts w:ascii="Trebuchet MS" w:hAnsi="Trebuchet MS" w:cs="Times New Roman"/>
        </w:rPr>
        <w:t xml:space="preserve">tor e </w:t>
      </w:r>
      <w:r w:rsidR="00E24411" w:rsidRPr="00816A11">
        <w:rPr>
          <w:rFonts w:ascii="Trebuchet MS" w:hAnsi="Trebuchet MS" w:cs="Times New Roman"/>
        </w:rPr>
        <w:t>à</w:t>
      </w:r>
      <w:r w:rsidR="0063444E" w:rsidRPr="00816A11">
        <w:rPr>
          <w:rFonts w:ascii="Trebuchet MS" w:hAnsi="Trebuchet MS" w:cs="Times New Roman"/>
        </w:rPr>
        <w:t xml:space="preserve"> inten</w:t>
      </w:r>
      <w:r w:rsidR="00D4000D" w:rsidRPr="00816A11">
        <w:rPr>
          <w:rFonts w:ascii="Trebuchet MS" w:hAnsi="Trebuchet MS" w:cs="Times New Roman"/>
        </w:rPr>
        <w:t>ção que lhe levou a</w:t>
      </w:r>
      <w:r w:rsidR="0004048F" w:rsidRPr="00816A11">
        <w:rPr>
          <w:rFonts w:ascii="Trebuchet MS" w:hAnsi="Trebuchet MS" w:cs="Times New Roman"/>
        </w:rPr>
        <w:t xml:space="preserve"> escrever a obra </w:t>
      </w:r>
      <w:r w:rsidR="00DD29BD" w:rsidRPr="00816A11">
        <w:rPr>
          <w:rFonts w:ascii="Trebuchet MS" w:hAnsi="Trebuchet MS" w:cs="Times New Roman"/>
          <w:i/>
        </w:rPr>
        <w:t>O Príncipe</w:t>
      </w:r>
      <w:r w:rsidR="00DD29BD" w:rsidRPr="00816A11">
        <w:rPr>
          <w:rFonts w:ascii="Trebuchet MS" w:hAnsi="Trebuchet MS" w:cs="Times New Roman"/>
        </w:rPr>
        <w:t xml:space="preserve">, </w:t>
      </w:r>
    </w:p>
    <w:p w:rsidR="00EB0568" w:rsidRPr="00816A11" w:rsidRDefault="00EB0568" w:rsidP="00EB0568">
      <w:pPr>
        <w:spacing w:after="0" w:line="240" w:lineRule="auto"/>
        <w:ind w:left="2268"/>
        <w:jc w:val="both"/>
        <w:rPr>
          <w:rFonts w:ascii="Trebuchet MS" w:hAnsi="Trebuchet MS" w:cs="Times New Roman"/>
          <w:sz w:val="20"/>
          <w:szCs w:val="20"/>
        </w:rPr>
      </w:pPr>
      <w:r w:rsidRPr="00816A11">
        <w:rPr>
          <w:rFonts w:ascii="Trebuchet MS" w:hAnsi="Trebuchet MS" w:cs="Times New Roman"/>
          <w:sz w:val="20"/>
          <w:szCs w:val="20"/>
        </w:rPr>
        <w:t xml:space="preserve">[...] </w:t>
      </w:r>
      <w:r w:rsidR="0004048F" w:rsidRPr="00816A11">
        <w:rPr>
          <w:rFonts w:ascii="Trebuchet MS" w:hAnsi="Trebuchet MS" w:cs="Times New Roman"/>
          <w:sz w:val="20"/>
          <w:szCs w:val="20"/>
        </w:rPr>
        <w:t>o</w:t>
      </w:r>
      <w:r w:rsidR="00DD29BD" w:rsidRPr="00816A11">
        <w:rPr>
          <w:rFonts w:ascii="Trebuchet MS" w:hAnsi="Trebuchet MS" w:cs="Times New Roman"/>
          <w:sz w:val="20"/>
          <w:szCs w:val="20"/>
        </w:rPr>
        <w:t>s inimigos de Maquiavel consideram-no homem digno de punição porque mostr</w:t>
      </w:r>
      <w:r w:rsidRPr="00816A11">
        <w:rPr>
          <w:rFonts w:ascii="Trebuchet MS" w:hAnsi="Trebuchet MS" w:cs="Times New Roman"/>
          <w:sz w:val="20"/>
          <w:szCs w:val="20"/>
        </w:rPr>
        <w:t>ou como os príncipes governam e assim fazendo instruiu o povo; colocou '</w:t>
      </w:r>
      <w:r w:rsidR="00DD29BD" w:rsidRPr="00816A11">
        <w:rPr>
          <w:rFonts w:ascii="Trebuchet MS" w:hAnsi="Trebuchet MS" w:cs="Times New Roman"/>
          <w:sz w:val="20"/>
          <w:szCs w:val="20"/>
        </w:rPr>
        <w:t xml:space="preserve">dentes de cães nas </w:t>
      </w:r>
      <w:r w:rsidRPr="00816A11">
        <w:rPr>
          <w:rFonts w:ascii="Trebuchet MS" w:hAnsi="Trebuchet MS" w:cs="Times New Roman"/>
          <w:sz w:val="20"/>
          <w:szCs w:val="20"/>
        </w:rPr>
        <w:t>ovelhas'</w:t>
      </w:r>
      <w:r w:rsidR="00DD29BD" w:rsidRPr="00816A11">
        <w:rPr>
          <w:rFonts w:ascii="Trebuchet MS" w:hAnsi="Trebuchet MS" w:cs="Times New Roman"/>
          <w:sz w:val="20"/>
          <w:szCs w:val="20"/>
        </w:rPr>
        <w:t>, destruiu os mitos do poder, o prestígio da autoridade, tor</w:t>
      </w:r>
      <w:r w:rsidR="00E24411" w:rsidRPr="00816A11">
        <w:rPr>
          <w:rFonts w:ascii="Trebuchet MS" w:hAnsi="Trebuchet MS" w:cs="Times New Roman"/>
          <w:sz w:val="20"/>
          <w:szCs w:val="20"/>
        </w:rPr>
        <w:t>nou mais difícil govern</w:t>
      </w:r>
      <w:r w:rsidRPr="00816A11">
        <w:rPr>
          <w:rFonts w:ascii="Trebuchet MS" w:hAnsi="Trebuchet MS" w:cs="Times New Roman"/>
          <w:sz w:val="20"/>
          <w:szCs w:val="20"/>
        </w:rPr>
        <w:t>ar, pois</w:t>
      </w:r>
      <w:r w:rsidR="00DD29BD" w:rsidRPr="00816A11">
        <w:rPr>
          <w:rFonts w:ascii="Trebuchet MS" w:hAnsi="Trebuchet MS" w:cs="Times New Roman"/>
          <w:sz w:val="20"/>
          <w:szCs w:val="20"/>
        </w:rPr>
        <w:t xml:space="preserve"> os governados podem saber tanto quanto os governantes, as ilusõ</w:t>
      </w:r>
      <w:r w:rsidRPr="00816A11">
        <w:rPr>
          <w:rFonts w:ascii="Trebuchet MS" w:hAnsi="Trebuchet MS" w:cs="Times New Roman"/>
          <w:sz w:val="20"/>
          <w:szCs w:val="20"/>
        </w:rPr>
        <w:t>es tornaram-se impossíveis</w:t>
      </w:r>
      <w:r w:rsidR="00A06B20" w:rsidRPr="00816A11">
        <w:rPr>
          <w:rFonts w:ascii="Trebuchet MS" w:hAnsi="Trebuchet MS" w:cs="Times New Roman"/>
          <w:sz w:val="20"/>
          <w:szCs w:val="20"/>
        </w:rPr>
        <w:t xml:space="preserve"> </w:t>
      </w:r>
      <w:r w:rsidRPr="00816A11">
        <w:rPr>
          <w:rFonts w:ascii="Trebuchet MS" w:hAnsi="Trebuchet MS" w:cs="Times New Roman"/>
          <w:sz w:val="20"/>
          <w:szCs w:val="20"/>
        </w:rPr>
        <w:t>etc</w:t>
      </w:r>
      <w:r w:rsidR="00DD29BD" w:rsidRPr="00816A11">
        <w:rPr>
          <w:rFonts w:ascii="Trebuchet MS" w:hAnsi="Trebuchet MS" w:cs="Times New Roman"/>
          <w:sz w:val="20"/>
          <w:szCs w:val="20"/>
        </w:rPr>
        <w:t>.</w:t>
      </w:r>
      <w:r w:rsidR="00F92A55">
        <w:rPr>
          <w:rStyle w:val="Refdenotaderodap"/>
          <w:rFonts w:ascii="Trebuchet MS" w:hAnsi="Trebuchet MS" w:cs="Times New Roman"/>
          <w:sz w:val="20"/>
          <w:szCs w:val="20"/>
        </w:rPr>
        <w:footnoteReference w:id="10"/>
      </w:r>
    </w:p>
    <w:p w:rsidR="00EB0568" w:rsidRPr="00816A11" w:rsidRDefault="00DD29BD" w:rsidP="00DD29BD">
      <w:pPr>
        <w:spacing w:after="0" w:line="360" w:lineRule="auto"/>
        <w:jc w:val="both"/>
        <w:rPr>
          <w:rFonts w:ascii="Trebuchet MS" w:hAnsi="Trebuchet MS" w:cs="Times New Roman"/>
          <w:sz w:val="24"/>
          <w:szCs w:val="24"/>
        </w:rPr>
      </w:pPr>
      <w:r w:rsidRPr="00816A11">
        <w:rPr>
          <w:rFonts w:ascii="Trebuchet MS" w:hAnsi="Trebuchet MS" w:cs="Times New Roman"/>
          <w:sz w:val="24"/>
          <w:szCs w:val="24"/>
        </w:rPr>
        <w:t xml:space="preserve"> </w:t>
      </w:r>
    </w:p>
    <w:p w:rsidR="005B156A" w:rsidRDefault="00EB0568" w:rsidP="00DD29BD">
      <w:pPr>
        <w:spacing w:after="0" w:line="360" w:lineRule="auto"/>
        <w:jc w:val="both"/>
        <w:rPr>
          <w:rFonts w:ascii="Trebuchet MS" w:hAnsi="Trebuchet MS" w:cs="Times New Roman"/>
        </w:rPr>
      </w:pPr>
      <w:r w:rsidRPr="00816A11">
        <w:rPr>
          <w:rFonts w:ascii="Trebuchet MS" w:hAnsi="Trebuchet MS" w:cs="Times New Roman"/>
          <w:sz w:val="24"/>
          <w:szCs w:val="24"/>
        </w:rPr>
        <w:tab/>
      </w:r>
      <w:r w:rsidR="005B156A">
        <w:rPr>
          <w:rFonts w:ascii="Trebuchet MS" w:hAnsi="Trebuchet MS" w:cs="Times New Roman"/>
        </w:rPr>
        <w:t>Afirma-se</w:t>
      </w:r>
      <w:r w:rsidRPr="00816A11">
        <w:rPr>
          <w:rFonts w:ascii="Trebuchet MS" w:hAnsi="Trebuchet MS" w:cs="Times New Roman"/>
        </w:rPr>
        <w:t xml:space="preserve"> que Maquiavel</w:t>
      </w:r>
      <w:r w:rsidR="005B156A">
        <w:rPr>
          <w:rFonts w:ascii="Trebuchet MS" w:hAnsi="Trebuchet MS" w:cs="Times New Roman"/>
        </w:rPr>
        <w:t>,</w:t>
      </w:r>
    </w:p>
    <w:p w:rsidR="00EB0568" w:rsidRDefault="00EB0568" w:rsidP="00816A11">
      <w:pPr>
        <w:spacing w:after="0" w:line="240" w:lineRule="auto"/>
        <w:ind w:left="2268"/>
        <w:jc w:val="both"/>
        <w:rPr>
          <w:rFonts w:ascii="Trebuchet MS" w:hAnsi="Trebuchet MS" w:cs="Times New Roman"/>
          <w:sz w:val="20"/>
          <w:szCs w:val="20"/>
        </w:rPr>
      </w:pPr>
      <w:r w:rsidRPr="00816A11">
        <w:rPr>
          <w:rFonts w:ascii="Trebuchet MS" w:hAnsi="Trebuchet MS" w:cs="Times New Roman"/>
          <w:sz w:val="20"/>
          <w:szCs w:val="20"/>
        </w:rPr>
        <w:t>“[...] n</w:t>
      </w:r>
      <w:r w:rsidR="00DD29BD" w:rsidRPr="00816A11">
        <w:rPr>
          <w:rFonts w:ascii="Trebuchet MS" w:hAnsi="Trebuchet MS" w:cs="Times New Roman"/>
          <w:sz w:val="20"/>
          <w:szCs w:val="20"/>
        </w:rPr>
        <w:t xml:space="preserve">a impossibilidade de dirigir-se diretamente ao seu público, teria optado por desmitificar o poder, despojando-o de toda moralidade aparente através da crua revelação dos procedimentos e técnicas utilizadas em sua conservação por parte dos governantes”. </w:t>
      </w:r>
      <w:r w:rsidR="005B156A">
        <w:rPr>
          <w:rStyle w:val="Refdenotaderodap"/>
          <w:rFonts w:ascii="Trebuchet MS" w:hAnsi="Trebuchet MS" w:cs="Times New Roman"/>
          <w:sz w:val="20"/>
          <w:szCs w:val="20"/>
        </w:rPr>
        <w:footnoteReference w:id="11"/>
      </w:r>
    </w:p>
    <w:p w:rsidR="005B156A" w:rsidRPr="00816A11" w:rsidRDefault="005B156A" w:rsidP="00816A11">
      <w:pPr>
        <w:spacing w:after="0" w:line="240" w:lineRule="auto"/>
        <w:ind w:left="2268"/>
        <w:jc w:val="both"/>
        <w:rPr>
          <w:rFonts w:ascii="Trebuchet MS" w:hAnsi="Trebuchet MS" w:cs="Times New Roman"/>
          <w:sz w:val="20"/>
          <w:szCs w:val="20"/>
        </w:rPr>
      </w:pPr>
    </w:p>
    <w:p w:rsidR="00DD29BD" w:rsidRPr="00816A11" w:rsidRDefault="00EB0568" w:rsidP="00DD29BD">
      <w:pPr>
        <w:spacing w:after="0" w:line="360" w:lineRule="auto"/>
        <w:jc w:val="both"/>
        <w:rPr>
          <w:rFonts w:ascii="Trebuchet MS" w:hAnsi="Trebuchet MS" w:cs="Times New Roman"/>
        </w:rPr>
      </w:pPr>
      <w:r w:rsidRPr="00816A11">
        <w:rPr>
          <w:rFonts w:ascii="Trebuchet MS" w:hAnsi="Trebuchet MS" w:cs="Times New Roman"/>
        </w:rPr>
        <w:tab/>
      </w:r>
      <w:r w:rsidR="00DD29BD" w:rsidRPr="00816A11">
        <w:rPr>
          <w:rFonts w:ascii="Trebuchet MS" w:hAnsi="Trebuchet MS" w:cs="Times New Roman"/>
        </w:rPr>
        <w:t>Nessa seara, cumpre salientar que</w:t>
      </w:r>
      <w:r w:rsidRPr="00816A11">
        <w:rPr>
          <w:rFonts w:ascii="Trebuchet MS" w:hAnsi="Trebuchet MS" w:cs="Times New Roman"/>
        </w:rPr>
        <w:t>,</w:t>
      </w:r>
      <w:r w:rsidR="00DD29BD" w:rsidRPr="00816A11">
        <w:rPr>
          <w:rFonts w:ascii="Trebuchet MS" w:hAnsi="Trebuchet MS" w:cs="Times New Roman"/>
        </w:rPr>
        <w:t xml:space="preserve"> independente de </w:t>
      </w:r>
      <w:r w:rsidR="00E24411" w:rsidRPr="00816A11">
        <w:rPr>
          <w:rFonts w:ascii="Trebuchet MS" w:hAnsi="Trebuchet MS" w:cs="Times New Roman"/>
        </w:rPr>
        <w:t>seus reais propósitos</w:t>
      </w:r>
      <w:r w:rsidR="00DD29BD" w:rsidRPr="00816A11">
        <w:rPr>
          <w:rFonts w:ascii="Trebuchet MS" w:hAnsi="Trebuchet MS" w:cs="Times New Roman"/>
        </w:rPr>
        <w:t xml:space="preserve">, Maquiavel construiu uma obra de grande repercussão e que influenciou (e </w:t>
      </w:r>
      <w:r w:rsidR="00AF540D" w:rsidRPr="00816A11">
        <w:rPr>
          <w:rFonts w:ascii="Trebuchet MS" w:hAnsi="Trebuchet MS" w:cs="Times New Roman"/>
        </w:rPr>
        <w:t xml:space="preserve">que </w:t>
      </w:r>
      <w:r w:rsidR="00DD29BD" w:rsidRPr="00816A11">
        <w:rPr>
          <w:rFonts w:ascii="Trebuchet MS" w:hAnsi="Trebuchet MS" w:cs="Times New Roman"/>
        </w:rPr>
        <w:t xml:space="preserve">ainda influencia) muitas personalidades </w:t>
      </w:r>
      <w:r w:rsidR="00EC3171" w:rsidRPr="00816A11">
        <w:rPr>
          <w:rFonts w:ascii="Trebuchet MS" w:hAnsi="Trebuchet MS" w:cs="Times New Roman"/>
        </w:rPr>
        <w:t>n</w:t>
      </w:r>
      <w:r w:rsidR="00DD29BD" w:rsidRPr="00816A11">
        <w:rPr>
          <w:rFonts w:ascii="Trebuchet MS" w:hAnsi="Trebuchet MS" w:cs="Times New Roman"/>
        </w:rPr>
        <w:t>o poder.</w:t>
      </w:r>
      <w:r w:rsidR="007A05A3" w:rsidRPr="00816A11">
        <w:rPr>
          <w:rFonts w:ascii="Trebuchet MS" w:hAnsi="Trebuchet MS" w:cs="Times New Roman"/>
        </w:rPr>
        <w:t xml:space="preserve"> Inclusive</w:t>
      </w:r>
      <w:r w:rsidR="00DD29BD" w:rsidRPr="00816A11">
        <w:rPr>
          <w:rFonts w:ascii="Trebuchet MS" w:hAnsi="Trebuchet MS" w:cs="Times New Roman"/>
        </w:rPr>
        <w:t xml:space="preserve">, </w:t>
      </w:r>
      <w:r w:rsidRPr="00816A11">
        <w:rPr>
          <w:rFonts w:ascii="Trebuchet MS" w:hAnsi="Trebuchet MS" w:cs="Times New Roman"/>
        </w:rPr>
        <w:t>d</w:t>
      </w:r>
      <w:r w:rsidR="00DD29BD" w:rsidRPr="00816A11">
        <w:rPr>
          <w:rFonts w:ascii="Trebuchet MS" w:hAnsi="Trebuchet MS" w:cs="Times New Roman"/>
        </w:rPr>
        <w:t xml:space="preserve">iz-se que </w:t>
      </w:r>
      <w:r w:rsidRPr="00816A11">
        <w:rPr>
          <w:rFonts w:ascii="Trebuchet MS" w:hAnsi="Trebuchet MS" w:cs="Times New Roman"/>
        </w:rPr>
        <w:t xml:space="preserve">a própria </w:t>
      </w:r>
      <w:r w:rsidR="00DD29BD" w:rsidRPr="00816A11">
        <w:rPr>
          <w:rFonts w:ascii="Trebuchet MS" w:hAnsi="Trebuchet MS" w:cs="Times New Roman"/>
        </w:rPr>
        <w:t xml:space="preserve">Catarina de </w:t>
      </w:r>
      <w:proofErr w:type="spellStart"/>
      <w:r w:rsidR="00DD29BD" w:rsidRPr="00816A11">
        <w:rPr>
          <w:rFonts w:ascii="Trebuchet MS" w:hAnsi="Trebuchet MS" w:cs="Times New Roman"/>
        </w:rPr>
        <w:t>Médicis</w:t>
      </w:r>
      <w:proofErr w:type="spellEnd"/>
      <w:r w:rsidR="00DD29BD" w:rsidRPr="00816A11">
        <w:rPr>
          <w:rFonts w:ascii="Trebuchet MS" w:hAnsi="Trebuchet MS" w:cs="Times New Roman"/>
        </w:rPr>
        <w:t xml:space="preserve"> (1519-1589), rainha-mãe da França, teria seguido os ensinamentos de Maquiavel ao jogar católicos contra protestantes e ordenar o massacre de 1572. Com isso mant</w:t>
      </w:r>
      <w:r w:rsidR="007A05A3" w:rsidRPr="00816A11">
        <w:rPr>
          <w:rFonts w:ascii="Trebuchet MS" w:hAnsi="Trebuchet MS" w:cs="Times New Roman"/>
        </w:rPr>
        <w:t>eve a soberania para os filhos [...]</w:t>
      </w:r>
      <w:r w:rsidR="00DD29BD" w:rsidRPr="00816A11">
        <w:rPr>
          <w:rFonts w:ascii="Trebuchet MS" w:hAnsi="Trebuchet MS" w:cs="Times New Roman"/>
        </w:rPr>
        <w:t>.</w:t>
      </w:r>
      <w:r w:rsidR="007A05A3" w:rsidRPr="00816A11">
        <w:rPr>
          <w:rFonts w:ascii="Trebuchet MS" w:hAnsi="Trebuchet MS" w:cs="Times New Roman"/>
        </w:rPr>
        <w:t xml:space="preserve"> Assim, "essa</w:t>
      </w:r>
      <w:r w:rsidR="00DD29BD" w:rsidRPr="00816A11">
        <w:rPr>
          <w:rFonts w:ascii="Trebuchet MS" w:hAnsi="Trebuchet MS" w:cs="Times New Roman"/>
        </w:rPr>
        <w:t xml:space="preserve"> e outras histórias de ardis, assassinato e espoliações de governantes têm sido atribuídas à</w:t>
      </w:r>
      <w:r w:rsidR="007A05A3" w:rsidRPr="00816A11">
        <w:rPr>
          <w:rFonts w:ascii="Trebuchet MS" w:hAnsi="Trebuchet MS" w:cs="Times New Roman"/>
        </w:rPr>
        <w:t xml:space="preserve"> inspiração de </w:t>
      </w:r>
      <w:r w:rsidR="007A05A3" w:rsidRPr="00816A11">
        <w:rPr>
          <w:rFonts w:ascii="Trebuchet MS" w:hAnsi="Trebuchet MS" w:cs="Times New Roman"/>
          <w:i/>
        </w:rPr>
        <w:t>O Príncipe</w:t>
      </w:r>
      <w:r w:rsidR="007A05A3" w:rsidRPr="00816A11">
        <w:rPr>
          <w:rFonts w:ascii="Trebuchet MS" w:hAnsi="Trebuchet MS" w:cs="Times New Roman"/>
        </w:rPr>
        <w:t xml:space="preserve"> [...]</w:t>
      </w:r>
      <w:r w:rsidR="00DD29BD" w:rsidRPr="00816A11">
        <w:rPr>
          <w:rFonts w:ascii="Trebuchet MS" w:hAnsi="Trebuchet MS" w:cs="Times New Roman"/>
        </w:rPr>
        <w:t>”.</w:t>
      </w:r>
      <w:r w:rsidR="006A1A27">
        <w:rPr>
          <w:rStyle w:val="Refdenotaderodap"/>
          <w:rFonts w:ascii="Trebuchet MS" w:hAnsi="Trebuchet MS" w:cs="Times New Roman"/>
        </w:rPr>
        <w:footnoteReference w:id="12"/>
      </w:r>
    </w:p>
    <w:p w:rsidR="007A05A3" w:rsidRPr="00816A11" w:rsidRDefault="007A05A3" w:rsidP="00DD29BD">
      <w:pPr>
        <w:spacing w:after="0" w:line="360" w:lineRule="auto"/>
        <w:jc w:val="both"/>
        <w:rPr>
          <w:rFonts w:ascii="Trebuchet MS" w:hAnsi="Trebuchet MS" w:cs="Times New Roman"/>
        </w:rPr>
      </w:pPr>
      <w:r w:rsidRPr="00816A11">
        <w:rPr>
          <w:rFonts w:ascii="Trebuchet MS" w:hAnsi="Trebuchet MS" w:cs="Times New Roman"/>
          <w:sz w:val="24"/>
          <w:szCs w:val="24"/>
        </w:rPr>
        <w:tab/>
      </w:r>
      <w:r w:rsidRPr="00816A11">
        <w:rPr>
          <w:rFonts w:ascii="Trebuchet MS" w:hAnsi="Trebuchet MS" w:cs="Times New Roman"/>
        </w:rPr>
        <w:t xml:space="preserve">Apesar das diversas interpretações para o livro </w:t>
      </w:r>
      <w:r w:rsidRPr="00816A11">
        <w:rPr>
          <w:rFonts w:ascii="Trebuchet MS" w:hAnsi="Trebuchet MS" w:cs="Times New Roman"/>
          <w:i/>
        </w:rPr>
        <w:t>O Príncipe</w:t>
      </w:r>
      <w:r w:rsidRPr="00816A11">
        <w:rPr>
          <w:rFonts w:ascii="Trebuchet MS" w:hAnsi="Trebuchet MS" w:cs="Times New Roman"/>
        </w:rPr>
        <w:t>, deve-se considerar que:</w:t>
      </w:r>
    </w:p>
    <w:p w:rsidR="00EB0568" w:rsidRPr="00816A11" w:rsidRDefault="00DD29BD" w:rsidP="007A05A3">
      <w:pPr>
        <w:spacing w:after="0" w:line="240" w:lineRule="auto"/>
        <w:ind w:left="2268"/>
        <w:jc w:val="both"/>
        <w:rPr>
          <w:rFonts w:ascii="Trebuchet MS" w:hAnsi="Trebuchet MS" w:cs="Times New Roman"/>
          <w:sz w:val="20"/>
          <w:szCs w:val="20"/>
        </w:rPr>
      </w:pPr>
      <w:r w:rsidRPr="00816A11">
        <w:rPr>
          <w:rFonts w:ascii="Trebuchet MS" w:hAnsi="Trebuchet MS" w:cs="Times New Roman"/>
          <w:sz w:val="20"/>
          <w:szCs w:val="20"/>
        </w:rPr>
        <w:t>O objeto de suas reflexões é a realidade política, pensada como prática humana concreta, e o centro maior de seu interesse é o fenômeno do poder, formalizado na instituição do Estado. Não se trata de estudar o tipo ideal de Estado, mas compreender co</w:t>
      </w:r>
      <w:r w:rsidR="00EB0568" w:rsidRPr="00816A11">
        <w:rPr>
          <w:rFonts w:ascii="Trebuchet MS" w:hAnsi="Trebuchet MS" w:cs="Times New Roman"/>
          <w:sz w:val="20"/>
          <w:szCs w:val="20"/>
        </w:rPr>
        <w:t xml:space="preserve">mo as organizações políticas </w:t>
      </w:r>
      <w:r w:rsidRPr="00816A11">
        <w:rPr>
          <w:rFonts w:ascii="Trebuchet MS" w:hAnsi="Trebuchet MS" w:cs="Times New Roman"/>
          <w:sz w:val="20"/>
          <w:szCs w:val="20"/>
        </w:rPr>
        <w:t>fundam</w:t>
      </w:r>
      <w:r w:rsidR="00EB0568" w:rsidRPr="00816A11">
        <w:rPr>
          <w:rFonts w:ascii="Trebuchet MS" w:hAnsi="Trebuchet MS" w:cs="Times New Roman"/>
          <w:sz w:val="20"/>
          <w:szCs w:val="20"/>
        </w:rPr>
        <w:t xml:space="preserve">-se, </w:t>
      </w:r>
      <w:r w:rsidRPr="00816A11">
        <w:rPr>
          <w:rFonts w:ascii="Trebuchet MS" w:hAnsi="Trebuchet MS" w:cs="Times New Roman"/>
          <w:sz w:val="20"/>
          <w:szCs w:val="20"/>
        </w:rPr>
        <w:t>desenvolvem</w:t>
      </w:r>
      <w:r w:rsidR="00EB0568" w:rsidRPr="00816A11">
        <w:rPr>
          <w:rFonts w:ascii="Trebuchet MS" w:hAnsi="Trebuchet MS" w:cs="Times New Roman"/>
          <w:sz w:val="20"/>
          <w:szCs w:val="20"/>
        </w:rPr>
        <w:t>-se</w:t>
      </w:r>
      <w:r w:rsidR="007A05A3" w:rsidRPr="00816A11">
        <w:rPr>
          <w:rFonts w:ascii="Trebuchet MS" w:hAnsi="Trebuchet MS" w:cs="Times New Roman"/>
          <w:sz w:val="20"/>
          <w:szCs w:val="20"/>
        </w:rPr>
        <w:t>, persistem e decaem.</w:t>
      </w:r>
      <w:r w:rsidRPr="00816A11">
        <w:rPr>
          <w:rFonts w:ascii="Trebuchet MS" w:hAnsi="Trebuchet MS" w:cs="Times New Roman"/>
          <w:sz w:val="20"/>
          <w:szCs w:val="20"/>
        </w:rPr>
        <w:t xml:space="preserve"> </w:t>
      </w:r>
      <w:r w:rsidR="00F92A55">
        <w:rPr>
          <w:rStyle w:val="Refdenotaderodap"/>
          <w:rFonts w:ascii="Trebuchet MS" w:hAnsi="Trebuchet MS" w:cs="Times New Roman"/>
          <w:sz w:val="20"/>
          <w:szCs w:val="20"/>
        </w:rPr>
        <w:footnoteReference w:id="13"/>
      </w:r>
    </w:p>
    <w:p w:rsidR="00DD29BD" w:rsidRDefault="007A05A3" w:rsidP="00DD29BD">
      <w:pPr>
        <w:spacing w:after="0" w:line="360" w:lineRule="auto"/>
        <w:jc w:val="both"/>
        <w:rPr>
          <w:rFonts w:ascii="Trebuchet MS" w:hAnsi="Trebuchet MS" w:cs="Times New Roman"/>
        </w:rPr>
      </w:pPr>
      <w:r w:rsidRPr="00816A11">
        <w:rPr>
          <w:rFonts w:ascii="Trebuchet MS" w:hAnsi="Trebuchet MS" w:cs="Times New Roman"/>
          <w:sz w:val="24"/>
          <w:szCs w:val="24"/>
        </w:rPr>
        <w:lastRenderedPageBreak/>
        <w:tab/>
      </w:r>
      <w:r w:rsidR="00DD29BD" w:rsidRPr="00816A11">
        <w:rPr>
          <w:rFonts w:ascii="Trebuchet MS" w:hAnsi="Trebuchet MS" w:cs="Times New Roman"/>
        </w:rPr>
        <w:t>Logo, Maquiavel é um autor que desperta os extremos, ou seja, há aqu</w:t>
      </w:r>
      <w:r w:rsidR="00AF540D" w:rsidRPr="00816A11">
        <w:rPr>
          <w:rFonts w:ascii="Trebuchet MS" w:hAnsi="Trebuchet MS" w:cs="Times New Roman"/>
        </w:rPr>
        <w:t>eles que o odeiam e</w:t>
      </w:r>
      <w:r w:rsidR="00DD29BD" w:rsidRPr="00816A11">
        <w:rPr>
          <w:rFonts w:ascii="Trebuchet MS" w:hAnsi="Trebuchet MS" w:cs="Times New Roman"/>
        </w:rPr>
        <w:t xml:space="preserve"> criticam</w:t>
      </w:r>
      <w:r w:rsidR="00AF540D" w:rsidRPr="00816A11">
        <w:rPr>
          <w:rFonts w:ascii="Trebuchet MS" w:hAnsi="Trebuchet MS" w:cs="Times New Roman"/>
        </w:rPr>
        <w:t>-no</w:t>
      </w:r>
      <w:r w:rsidR="00DD29BD" w:rsidRPr="00816A11">
        <w:rPr>
          <w:rFonts w:ascii="Trebuchet MS" w:hAnsi="Trebuchet MS" w:cs="Times New Roman"/>
        </w:rPr>
        <w:t xml:space="preserve"> intensamente e </w:t>
      </w:r>
      <w:r w:rsidR="00AF540D" w:rsidRPr="00816A11">
        <w:rPr>
          <w:rFonts w:ascii="Trebuchet MS" w:hAnsi="Trebuchet MS" w:cs="Times New Roman"/>
        </w:rPr>
        <w:t xml:space="preserve">existem aqueles que o </w:t>
      </w:r>
      <w:r w:rsidR="00DD29BD" w:rsidRPr="00816A11">
        <w:rPr>
          <w:rFonts w:ascii="Trebuchet MS" w:hAnsi="Trebuchet MS" w:cs="Times New Roman"/>
        </w:rPr>
        <w:t>idolatram e</w:t>
      </w:r>
      <w:r w:rsidR="00AF540D" w:rsidRPr="00816A11">
        <w:rPr>
          <w:rFonts w:ascii="Trebuchet MS" w:hAnsi="Trebuchet MS" w:cs="Times New Roman"/>
        </w:rPr>
        <w:t xml:space="preserve"> </w:t>
      </w:r>
      <w:r w:rsidR="00EB0568" w:rsidRPr="00816A11">
        <w:rPr>
          <w:rFonts w:ascii="Trebuchet MS" w:hAnsi="Trebuchet MS" w:cs="Times New Roman"/>
        </w:rPr>
        <w:t>defendem</w:t>
      </w:r>
      <w:r w:rsidR="00AF540D" w:rsidRPr="00816A11">
        <w:rPr>
          <w:rFonts w:ascii="Trebuchet MS" w:hAnsi="Trebuchet MS" w:cs="Times New Roman"/>
        </w:rPr>
        <w:t>-no</w:t>
      </w:r>
      <w:r w:rsidR="00EB0568" w:rsidRPr="00816A11">
        <w:rPr>
          <w:rFonts w:ascii="Trebuchet MS" w:hAnsi="Trebuchet MS" w:cs="Times New Roman"/>
        </w:rPr>
        <w:t xml:space="preserve"> com todas as forças</w:t>
      </w:r>
      <w:r w:rsidR="00DD29BD" w:rsidRPr="00816A11">
        <w:rPr>
          <w:rFonts w:ascii="Trebuchet MS" w:hAnsi="Trebuchet MS" w:cs="Times New Roman"/>
        </w:rPr>
        <w:t xml:space="preserve">. Indubitavelmente, a obra </w:t>
      </w:r>
      <w:r w:rsidR="00AF540D" w:rsidRPr="00816A11">
        <w:rPr>
          <w:rFonts w:ascii="Trebuchet MS" w:hAnsi="Trebuchet MS" w:cs="Times New Roman"/>
          <w:i/>
        </w:rPr>
        <w:t>O Príncipe</w:t>
      </w:r>
      <w:r w:rsidR="00AF540D" w:rsidRPr="00816A11">
        <w:rPr>
          <w:rFonts w:ascii="Trebuchet MS" w:hAnsi="Trebuchet MS" w:cs="Times New Roman"/>
        </w:rPr>
        <w:t xml:space="preserve"> de Maquiavel possui</w:t>
      </w:r>
      <w:r w:rsidR="00DD29BD" w:rsidRPr="00816A11">
        <w:rPr>
          <w:rFonts w:ascii="Trebuchet MS" w:hAnsi="Trebuchet MS" w:cs="Times New Roman"/>
        </w:rPr>
        <w:t xml:space="preserve"> </w:t>
      </w:r>
      <w:r w:rsidR="00AF540D" w:rsidRPr="00816A11">
        <w:rPr>
          <w:rFonts w:ascii="Trebuchet MS" w:hAnsi="Trebuchet MS" w:cs="Times New Roman"/>
        </w:rPr>
        <w:t>relevante</w:t>
      </w:r>
      <w:r w:rsidR="00DD29BD" w:rsidRPr="00816A11">
        <w:rPr>
          <w:rFonts w:ascii="Trebuchet MS" w:hAnsi="Trebuchet MS" w:cs="Times New Roman"/>
        </w:rPr>
        <w:t xml:space="preserve"> contribuição para a teoria política </w:t>
      </w:r>
      <w:r w:rsidR="0061010A" w:rsidRPr="00816A11">
        <w:rPr>
          <w:rFonts w:ascii="Trebuchet MS" w:hAnsi="Trebuchet MS" w:cs="Times New Roman"/>
        </w:rPr>
        <w:t xml:space="preserve">e jamais ficará no limbo, </w:t>
      </w:r>
      <w:r w:rsidR="00DD29BD" w:rsidRPr="00816A11">
        <w:rPr>
          <w:rFonts w:ascii="Trebuchet MS" w:hAnsi="Trebuchet MS" w:cs="Times New Roman"/>
        </w:rPr>
        <w:t>no esquecimento, po</w:t>
      </w:r>
      <w:r w:rsidR="0061010A" w:rsidRPr="00816A11">
        <w:rPr>
          <w:rFonts w:ascii="Trebuchet MS" w:hAnsi="Trebuchet MS" w:cs="Times New Roman"/>
        </w:rPr>
        <w:t>is</w:t>
      </w:r>
      <w:r w:rsidR="00DD29BD" w:rsidRPr="00816A11">
        <w:rPr>
          <w:rFonts w:ascii="Trebuchet MS" w:hAnsi="Trebuchet MS" w:cs="Times New Roman"/>
        </w:rPr>
        <w:t xml:space="preserve"> dificilme</w:t>
      </w:r>
      <w:r w:rsidR="0061010A" w:rsidRPr="00816A11">
        <w:rPr>
          <w:rFonts w:ascii="Trebuchet MS" w:hAnsi="Trebuchet MS" w:cs="Times New Roman"/>
        </w:rPr>
        <w:t>nte alguém que conhece sua obra</w:t>
      </w:r>
      <w:r w:rsidR="00DD29BD" w:rsidRPr="00816A11">
        <w:rPr>
          <w:rFonts w:ascii="Trebuchet MS" w:hAnsi="Trebuchet MS" w:cs="Times New Roman"/>
        </w:rPr>
        <w:t xml:space="preserve"> dirá</w:t>
      </w:r>
      <w:r w:rsidR="0061010A" w:rsidRPr="00816A11">
        <w:rPr>
          <w:rFonts w:ascii="Trebuchet MS" w:hAnsi="Trebuchet MS" w:cs="Times New Roman"/>
        </w:rPr>
        <w:t xml:space="preserve"> que não possui </w:t>
      </w:r>
      <w:r w:rsidR="00DD29BD" w:rsidRPr="00816A11">
        <w:rPr>
          <w:rFonts w:ascii="Trebuchet MS" w:hAnsi="Trebuchet MS" w:cs="Times New Roman"/>
        </w:rPr>
        <w:t>opinião</w:t>
      </w:r>
      <w:r w:rsidR="0061010A" w:rsidRPr="00816A11">
        <w:rPr>
          <w:rFonts w:ascii="Trebuchet MS" w:hAnsi="Trebuchet MS" w:cs="Times New Roman"/>
        </w:rPr>
        <w:t xml:space="preserve"> formada</w:t>
      </w:r>
      <w:r w:rsidR="00DD29BD" w:rsidRPr="00816A11">
        <w:rPr>
          <w:rFonts w:ascii="Trebuchet MS" w:hAnsi="Trebuchet MS" w:cs="Times New Roman"/>
        </w:rPr>
        <w:t xml:space="preserve"> sobre as ide</w:t>
      </w:r>
      <w:r w:rsidR="00AF540D" w:rsidRPr="00816A11">
        <w:rPr>
          <w:rFonts w:ascii="Trebuchet MS" w:hAnsi="Trebuchet MS" w:cs="Times New Roman"/>
        </w:rPr>
        <w:t xml:space="preserve">ias </w:t>
      </w:r>
      <w:r w:rsidR="0061010A" w:rsidRPr="00816A11">
        <w:rPr>
          <w:rFonts w:ascii="Trebuchet MS" w:hAnsi="Trebuchet MS" w:cs="Times New Roman"/>
        </w:rPr>
        <w:t xml:space="preserve">defendidas em seu mais célebre escrito sobre conquista de territórios e governo. </w:t>
      </w:r>
    </w:p>
    <w:p w:rsidR="00DD29BD" w:rsidRPr="00816A11" w:rsidRDefault="00472112" w:rsidP="00816A11">
      <w:pPr>
        <w:pStyle w:val="Ttulo1"/>
        <w:rPr>
          <w:rFonts w:ascii="Trebuchet MS" w:hAnsi="Trebuchet MS" w:cs="Times New Roman"/>
          <w:b w:val="0"/>
        </w:rPr>
      </w:pPr>
      <w:bookmarkStart w:id="4" w:name="_Toc462943555"/>
      <w:proofErr w:type="gramStart"/>
      <w:r w:rsidRPr="00816A11">
        <w:rPr>
          <w:rFonts w:ascii="Trebuchet MS" w:hAnsi="Trebuchet MS" w:cs="Times New Roman"/>
          <w:color w:val="auto"/>
        </w:rPr>
        <w:t>3</w:t>
      </w:r>
      <w:proofErr w:type="gramEnd"/>
      <w:r w:rsidRPr="00816A11">
        <w:rPr>
          <w:rFonts w:ascii="Trebuchet MS" w:hAnsi="Trebuchet MS" w:cs="Times New Roman"/>
          <w:color w:val="auto"/>
        </w:rPr>
        <w:t xml:space="preserve">  MAQUIAVEL: </w:t>
      </w:r>
      <w:r w:rsidRPr="00816A11">
        <w:rPr>
          <w:rFonts w:ascii="Trebuchet MS" w:hAnsi="Trebuchet MS" w:cs="Times New Roman"/>
          <w:i/>
          <w:color w:val="auto"/>
        </w:rPr>
        <w:t xml:space="preserve">VIRTÙ </w:t>
      </w:r>
      <w:r w:rsidRPr="00816A11">
        <w:rPr>
          <w:rFonts w:ascii="Trebuchet MS" w:hAnsi="Trebuchet MS" w:cs="Times New Roman"/>
          <w:color w:val="auto"/>
        </w:rPr>
        <w:t>E FORTUNA</w:t>
      </w:r>
      <w:r w:rsidR="002836F1" w:rsidRPr="00816A11">
        <w:rPr>
          <w:rStyle w:val="Refdenotaderodap"/>
          <w:rFonts w:ascii="Trebuchet MS" w:hAnsi="Trebuchet MS" w:cs="Times New Roman"/>
          <w:color w:val="auto"/>
        </w:rPr>
        <w:footnoteReference w:id="14"/>
      </w:r>
      <w:bookmarkEnd w:id="4"/>
    </w:p>
    <w:p w:rsidR="0061010A" w:rsidRPr="00816A11" w:rsidRDefault="0061010A" w:rsidP="00DD29BD">
      <w:pPr>
        <w:spacing w:after="0" w:line="360" w:lineRule="auto"/>
        <w:jc w:val="both"/>
        <w:rPr>
          <w:rFonts w:ascii="Trebuchet MS" w:hAnsi="Trebuchet MS" w:cs="Times New Roman"/>
          <w:sz w:val="24"/>
          <w:szCs w:val="24"/>
        </w:rPr>
      </w:pPr>
    </w:p>
    <w:p w:rsidR="00964EB8" w:rsidRPr="00816A11" w:rsidRDefault="0061010A" w:rsidP="00DD29BD">
      <w:pPr>
        <w:spacing w:after="0" w:line="360" w:lineRule="auto"/>
        <w:jc w:val="both"/>
        <w:rPr>
          <w:rFonts w:ascii="Trebuchet MS" w:hAnsi="Trebuchet MS" w:cs="Times New Roman"/>
        </w:rPr>
      </w:pPr>
      <w:r w:rsidRPr="00816A11">
        <w:rPr>
          <w:rFonts w:ascii="Trebuchet MS" w:hAnsi="Trebuchet MS" w:cs="Times New Roman"/>
          <w:sz w:val="24"/>
          <w:szCs w:val="24"/>
        </w:rPr>
        <w:tab/>
      </w:r>
      <w:r w:rsidR="00DD29BD" w:rsidRPr="00816A11">
        <w:rPr>
          <w:rFonts w:ascii="Trebuchet MS" w:hAnsi="Trebuchet MS" w:cs="Times New Roman"/>
        </w:rPr>
        <w:t>Maquiavel afirma</w:t>
      </w:r>
      <w:r w:rsidR="000234B6" w:rsidRPr="00816A11">
        <w:rPr>
          <w:rFonts w:ascii="Trebuchet MS" w:hAnsi="Trebuchet MS" w:cs="Times New Roman"/>
        </w:rPr>
        <w:t xml:space="preserve">, nos capítulos VI e VIII do livro </w:t>
      </w:r>
      <w:r w:rsidR="000234B6" w:rsidRPr="00816A11">
        <w:rPr>
          <w:rFonts w:ascii="Trebuchet MS" w:hAnsi="Trebuchet MS" w:cs="Times New Roman"/>
          <w:i/>
        </w:rPr>
        <w:t>O Príncipe</w:t>
      </w:r>
      <w:r w:rsidR="00E24411" w:rsidRPr="00816A11">
        <w:rPr>
          <w:rFonts w:ascii="Trebuchet MS" w:hAnsi="Trebuchet MS" w:cs="Times New Roman"/>
        </w:rPr>
        <w:t>,</w:t>
      </w:r>
      <w:r w:rsidR="00DD29BD" w:rsidRPr="00816A11">
        <w:rPr>
          <w:rFonts w:ascii="Trebuchet MS" w:hAnsi="Trebuchet MS" w:cs="Times New Roman"/>
        </w:rPr>
        <w:t xml:space="preserve"> que o conquistador, para </w:t>
      </w:r>
      <w:r w:rsidRPr="00816A11">
        <w:rPr>
          <w:rFonts w:ascii="Trebuchet MS" w:hAnsi="Trebuchet MS" w:cs="Times New Roman"/>
        </w:rPr>
        <w:t>fixar governo no</w:t>
      </w:r>
      <w:r w:rsidR="00DD29BD" w:rsidRPr="00816A11">
        <w:rPr>
          <w:rFonts w:ascii="Trebuchet MS" w:hAnsi="Trebuchet MS" w:cs="Times New Roman"/>
        </w:rPr>
        <w:t xml:space="preserve"> nov</w:t>
      </w:r>
      <w:r w:rsidR="003933A8" w:rsidRPr="00816A11">
        <w:rPr>
          <w:rFonts w:ascii="Trebuchet MS" w:hAnsi="Trebuchet MS" w:cs="Times New Roman"/>
        </w:rPr>
        <w:t xml:space="preserve">o território, deve possuir </w:t>
      </w:r>
      <w:proofErr w:type="spellStart"/>
      <w:r w:rsidR="003933A8" w:rsidRPr="00816A11">
        <w:rPr>
          <w:rFonts w:ascii="Trebuchet MS" w:hAnsi="Trebuchet MS" w:cs="Times New Roman"/>
          <w:i/>
        </w:rPr>
        <w:t>virtù</w:t>
      </w:r>
      <w:proofErr w:type="spellEnd"/>
      <w:r w:rsidR="00DD29BD" w:rsidRPr="00816A11">
        <w:rPr>
          <w:rFonts w:ascii="Trebuchet MS" w:hAnsi="Trebuchet MS" w:cs="Times New Roman"/>
        </w:rPr>
        <w:t xml:space="preserve"> (</w:t>
      </w:r>
      <w:r w:rsidRPr="00816A11">
        <w:rPr>
          <w:rFonts w:ascii="Trebuchet MS" w:hAnsi="Trebuchet MS" w:cs="Times New Roman"/>
        </w:rPr>
        <w:t xml:space="preserve">compreendida como </w:t>
      </w:r>
      <w:r w:rsidR="00DD29BD" w:rsidRPr="00816A11">
        <w:rPr>
          <w:rFonts w:ascii="Trebuchet MS" w:hAnsi="Trebuchet MS" w:cs="Times New Roman"/>
        </w:rPr>
        <w:t>astúcia política, coragem, valor, capacidade, talento), podendo</w:t>
      </w:r>
      <w:r w:rsidRPr="00816A11">
        <w:rPr>
          <w:rFonts w:ascii="Trebuchet MS" w:hAnsi="Trebuchet MS" w:cs="Times New Roman"/>
        </w:rPr>
        <w:t>, para tanto,</w:t>
      </w:r>
      <w:r w:rsidR="00DD29BD" w:rsidRPr="00816A11">
        <w:rPr>
          <w:rFonts w:ascii="Trebuchet MS" w:hAnsi="Trebuchet MS" w:cs="Times New Roman"/>
        </w:rPr>
        <w:t xml:space="preserve"> contar com a </w:t>
      </w:r>
      <w:r w:rsidR="00DD29BD" w:rsidRPr="00816A11">
        <w:rPr>
          <w:rFonts w:ascii="Trebuchet MS" w:hAnsi="Trebuchet MS" w:cs="Times New Roman"/>
          <w:i/>
        </w:rPr>
        <w:t>fortuna</w:t>
      </w:r>
      <w:r w:rsidR="00DD29BD" w:rsidRPr="00816A11">
        <w:rPr>
          <w:rFonts w:ascii="Trebuchet MS" w:hAnsi="Trebuchet MS" w:cs="Times New Roman"/>
        </w:rPr>
        <w:t xml:space="preserve"> (</w:t>
      </w:r>
      <w:r w:rsidRPr="00816A11">
        <w:rPr>
          <w:rFonts w:ascii="Trebuchet MS" w:hAnsi="Trebuchet MS" w:cs="Times New Roman"/>
        </w:rPr>
        <w:t xml:space="preserve">no sentido de </w:t>
      </w:r>
      <w:r w:rsidR="00DD29BD" w:rsidRPr="00816A11">
        <w:rPr>
          <w:rFonts w:ascii="Trebuchet MS" w:hAnsi="Trebuchet MS" w:cs="Times New Roman"/>
        </w:rPr>
        <w:t xml:space="preserve">destino, influência política, acaso, sorte). </w:t>
      </w:r>
      <w:r w:rsidR="00964EB8" w:rsidRPr="00816A11">
        <w:rPr>
          <w:rFonts w:ascii="Trebuchet MS" w:hAnsi="Trebuchet MS" w:cs="Times New Roman"/>
        </w:rPr>
        <w:t xml:space="preserve">Nesse contexto, convém </w:t>
      </w:r>
      <w:r w:rsidR="002836F1" w:rsidRPr="00816A11">
        <w:rPr>
          <w:rFonts w:ascii="Trebuchet MS" w:hAnsi="Trebuchet MS" w:cs="Times New Roman"/>
        </w:rPr>
        <w:t>explicar</w:t>
      </w:r>
      <w:r w:rsidR="00964EB8" w:rsidRPr="00816A11">
        <w:rPr>
          <w:rFonts w:ascii="Trebuchet MS" w:hAnsi="Trebuchet MS" w:cs="Times New Roman"/>
        </w:rPr>
        <w:t xml:space="preserve"> que:</w:t>
      </w:r>
    </w:p>
    <w:p w:rsidR="006A1A27" w:rsidRDefault="006A1A27" w:rsidP="002836F1">
      <w:pPr>
        <w:spacing w:after="0" w:line="240" w:lineRule="auto"/>
        <w:ind w:left="2268"/>
        <w:jc w:val="both"/>
        <w:rPr>
          <w:rFonts w:ascii="Trebuchet MS" w:hAnsi="Trebuchet MS" w:cs="Times New Roman"/>
          <w:sz w:val="20"/>
          <w:szCs w:val="20"/>
        </w:rPr>
      </w:pPr>
    </w:p>
    <w:p w:rsidR="00964EB8" w:rsidRDefault="00964EB8" w:rsidP="002836F1">
      <w:pPr>
        <w:spacing w:after="0" w:line="240" w:lineRule="auto"/>
        <w:ind w:left="2268"/>
        <w:jc w:val="both"/>
        <w:rPr>
          <w:rFonts w:ascii="Trebuchet MS" w:hAnsi="Trebuchet MS" w:cs="Times New Roman"/>
          <w:sz w:val="20"/>
          <w:szCs w:val="20"/>
        </w:rPr>
      </w:pPr>
      <w:r w:rsidRPr="00816A11">
        <w:rPr>
          <w:rFonts w:ascii="Trebuchet MS" w:hAnsi="Trebuchet MS" w:cs="Times New Roman"/>
          <w:sz w:val="20"/>
          <w:szCs w:val="20"/>
        </w:rPr>
        <w:t>A</w:t>
      </w:r>
      <w:r w:rsidRPr="00816A11">
        <w:rPr>
          <w:rFonts w:ascii="Trebuchet MS" w:hAnsi="Trebuchet MS" w:cs="Times New Roman"/>
          <w:i/>
          <w:sz w:val="20"/>
          <w:szCs w:val="20"/>
        </w:rPr>
        <w:t xml:space="preserve"> </w:t>
      </w:r>
      <w:proofErr w:type="spellStart"/>
      <w:r w:rsidRPr="00816A11">
        <w:rPr>
          <w:rFonts w:ascii="Trebuchet MS" w:hAnsi="Trebuchet MS" w:cs="Times New Roman"/>
          <w:i/>
          <w:sz w:val="20"/>
          <w:szCs w:val="20"/>
        </w:rPr>
        <w:t>virtù</w:t>
      </w:r>
      <w:proofErr w:type="spellEnd"/>
      <w:r w:rsidRPr="00816A11">
        <w:rPr>
          <w:rFonts w:ascii="Trebuchet MS" w:hAnsi="Trebuchet MS" w:cs="Times New Roman"/>
          <w:i/>
          <w:sz w:val="20"/>
          <w:szCs w:val="20"/>
        </w:rPr>
        <w:t xml:space="preserve"> </w:t>
      </w:r>
      <w:r w:rsidRPr="00816A11">
        <w:rPr>
          <w:rFonts w:ascii="Trebuchet MS" w:hAnsi="Trebuchet MS" w:cs="Times New Roman"/>
          <w:sz w:val="20"/>
          <w:szCs w:val="20"/>
        </w:rPr>
        <w:t xml:space="preserve">na qual fala Maquiavel não é a virtude no sentido tradicional clássico ou cristão, isto é, entendida como excelência moral, como qualidade de caráter moralmente positiva. Maquiavel inspira-se muito mais no conceito latino de </w:t>
      </w:r>
      <w:proofErr w:type="spellStart"/>
      <w:r w:rsidRPr="00816A11">
        <w:rPr>
          <w:rFonts w:ascii="Trebuchet MS" w:hAnsi="Trebuchet MS" w:cs="Times New Roman"/>
          <w:i/>
          <w:sz w:val="20"/>
          <w:szCs w:val="20"/>
        </w:rPr>
        <w:t>virtus</w:t>
      </w:r>
      <w:proofErr w:type="spellEnd"/>
      <w:r w:rsidRPr="00816A11">
        <w:rPr>
          <w:rFonts w:ascii="Trebuchet MS" w:hAnsi="Trebuchet MS" w:cs="Times New Roman"/>
          <w:sz w:val="20"/>
          <w:szCs w:val="20"/>
        </w:rPr>
        <w:t xml:space="preserve">, ou seja, como qualidade que </w:t>
      </w:r>
      <w:proofErr w:type="spellStart"/>
      <w:r w:rsidRPr="00816A11">
        <w:rPr>
          <w:rFonts w:ascii="Trebuchet MS" w:hAnsi="Trebuchet MS" w:cs="Times New Roman"/>
          <w:sz w:val="20"/>
          <w:szCs w:val="20"/>
        </w:rPr>
        <w:t>contradistingue</w:t>
      </w:r>
      <w:proofErr w:type="spellEnd"/>
      <w:r w:rsidRPr="00816A11">
        <w:rPr>
          <w:rFonts w:ascii="Trebuchet MS" w:hAnsi="Trebuchet MS" w:cs="Times New Roman"/>
          <w:sz w:val="20"/>
          <w:szCs w:val="20"/>
        </w:rPr>
        <w:t xml:space="preserve"> o </w:t>
      </w:r>
      <w:r w:rsidR="002836F1" w:rsidRPr="00816A11">
        <w:rPr>
          <w:rFonts w:ascii="Trebuchet MS" w:hAnsi="Trebuchet MS" w:cs="Times New Roman"/>
          <w:i/>
          <w:sz w:val="20"/>
          <w:szCs w:val="20"/>
        </w:rPr>
        <w:t>vir</w:t>
      </w:r>
      <w:r w:rsidR="002836F1" w:rsidRPr="00816A11">
        <w:rPr>
          <w:rFonts w:ascii="Trebuchet MS" w:hAnsi="Trebuchet MS" w:cs="Times New Roman"/>
          <w:sz w:val="20"/>
          <w:szCs w:val="20"/>
        </w:rPr>
        <w:t xml:space="preserve">, o homem varonil, conforme a definição de </w:t>
      </w:r>
      <w:r w:rsidR="002836F1" w:rsidRPr="00816A11">
        <w:rPr>
          <w:rFonts w:ascii="Trebuchet MS" w:hAnsi="Trebuchet MS" w:cs="Times New Roman"/>
          <w:i/>
          <w:sz w:val="20"/>
          <w:szCs w:val="20"/>
        </w:rPr>
        <w:t xml:space="preserve">vir </w:t>
      </w:r>
      <w:proofErr w:type="spellStart"/>
      <w:r w:rsidR="002836F1" w:rsidRPr="00816A11">
        <w:rPr>
          <w:rFonts w:ascii="Trebuchet MS" w:hAnsi="Trebuchet MS" w:cs="Times New Roman"/>
          <w:i/>
          <w:sz w:val="20"/>
          <w:szCs w:val="20"/>
        </w:rPr>
        <w:t>virtutis</w:t>
      </w:r>
      <w:proofErr w:type="spellEnd"/>
      <w:r w:rsidR="002836F1" w:rsidRPr="00816A11">
        <w:rPr>
          <w:rFonts w:ascii="Trebuchet MS" w:hAnsi="Trebuchet MS" w:cs="Times New Roman"/>
          <w:sz w:val="20"/>
          <w:szCs w:val="20"/>
        </w:rPr>
        <w:t xml:space="preserve"> (homem virtuoso) oferecida por Cícero. Isso não significa que a </w:t>
      </w:r>
      <w:proofErr w:type="spellStart"/>
      <w:r w:rsidR="002836F1" w:rsidRPr="00816A11">
        <w:rPr>
          <w:rFonts w:ascii="Trebuchet MS" w:hAnsi="Trebuchet MS" w:cs="Times New Roman"/>
          <w:i/>
          <w:sz w:val="20"/>
          <w:szCs w:val="20"/>
        </w:rPr>
        <w:t>virtù</w:t>
      </w:r>
      <w:proofErr w:type="spellEnd"/>
      <w:r w:rsidR="002836F1" w:rsidRPr="00816A11">
        <w:rPr>
          <w:rFonts w:ascii="Trebuchet MS" w:hAnsi="Trebuchet MS" w:cs="Times New Roman"/>
          <w:sz w:val="20"/>
          <w:szCs w:val="20"/>
        </w:rPr>
        <w:t xml:space="preserve"> deixa-se identificar simplesmente com a coragem ou a bravura. [...] a </w:t>
      </w:r>
      <w:proofErr w:type="spellStart"/>
      <w:r w:rsidR="002836F1" w:rsidRPr="00816A11">
        <w:rPr>
          <w:rFonts w:ascii="Trebuchet MS" w:hAnsi="Trebuchet MS" w:cs="Times New Roman"/>
          <w:i/>
          <w:sz w:val="20"/>
          <w:szCs w:val="20"/>
        </w:rPr>
        <w:t>virtù</w:t>
      </w:r>
      <w:proofErr w:type="spellEnd"/>
      <w:r w:rsidR="002836F1" w:rsidRPr="00816A11">
        <w:rPr>
          <w:rFonts w:ascii="Trebuchet MS" w:hAnsi="Trebuchet MS" w:cs="Times New Roman"/>
          <w:i/>
          <w:sz w:val="20"/>
          <w:szCs w:val="20"/>
        </w:rPr>
        <w:t xml:space="preserve"> </w:t>
      </w:r>
      <w:r w:rsidR="002836F1" w:rsidRPr="00816A11">
        <w:rPr>
          <w:rFonts w:ascii="Trebuchet MS" w:hAnsi="Trebuchet MS" w:cs="Times New Roman"/>
          <w:sz w:val="20"/>
          <w:szCs w:val="20"/>
        </w:rPr>
        <w:t>é uma excelência de caráter que aponta para a consecução de determinados fins políticos e que está baseada em capacidades práticas, das quais parte é congênita e</w:t>
      </w:r>
      <w:proofErr w:type="gramStart"/>
      <w:r w:rsidR="002836F1" w:rsidRPr="00816A11">
        <w:rPr>
          <w:rFonts w:ascii="Trebuchet MS" w:hAnsi="Trebuchet MS" w:cs="Times New Roman"/>
          <w:sz w:val="20"/>
          <w:szCs w:val="20"/>
        </w:rPr>
        <w:t xml:space="preserve"> portanto</w:t>
      </w:r>
      <w:proofErr w:type="gramEnd"/>
      <w:r w:rsidR="006A1A27">
        <w:rPr>
          <w:rFonts w:ascii="Trebuchet MS" w:hAnsi="Trebuchet MS" w:cs="Times New Roman"/>
          <w:sz w:val="20"/>
          <w:szCs w:val="20"/>
        </w:rPr>
        <w:t>,</w:t>
      </w:r>
      <w:r w:rsidR="002836F1" w:rsidRPr="00816A11">
        <w:rPr>
          <w:rFonts w:ascii="Trebuchet MS" w:hAnsi="Trebuchet MS" w:cs="Times New Roman"/>
          <w:sz w:val="20"/>
          <w:szCs w:val="20"/>
        </w:rPr>
        <w:t xml:space="preserve"> não suscetível de ser modificada, e parte é aprendida, e por isso passível de ser aperfeiçoada. A </w:t>
      </w:r>
      <w:proofErr w:type="spellStart"/>
      <w:r w:rsidR="002836F1" w:rsidRPr="00816A11">
        <w:rPr>
          <w:rFonts w:ascii="Trebuchet MS" w:hAnsi="Trebuchet MS" w:cs="Times New Roman"/>
          <w:i/>
          <w:sz w:val="20"/>
          <w:szCs w:val="20"/>
        </w:rPr>
        <w:t>virtù</w:t>
      </w:r>
      <w:proofErr w:type="spellEnd"/>
      <w:r w:rsidR="002836F1" w:rsidRPr="00816A11">
        <w:rPr>
          <w:rFonts w:ascii="Trebuchet MS" w:hAnsi="Trebuchet MS" w:cs="Times New Roman"/>
          <w:i/>
          <w:sz w:val="20"/>
          <w:szCs w:val="20"/>
        </w:rPr>
        <w:t xml:space="preserve"> </w:t>
      </w:r>
      <w:r w:rsidR="002836F1" w:rsidRPr="00816A11">
        <w:rPr>
          <w:rFonts w:ascii="Trebuchet MS" w:hAnsi="Trebuchet MS" w:cs="Times New Roman"/>
          <w:sz w:val="20"/>
          <w:szCs w:val="20"/>
        </w:rPr>
        <w:t xml:space="preserve">não possui nenhuma qualidade moral. </w:t>
      </w:r>
      <w:r w:rsidR="00EC5F41" w:rsidRPr="00816A11">
        <w:rPr>
          <w:rFonts w:ascii="Trebuchet MS" w:hAnsi="Trebuchet MS" w:cs="Times New Roman"/>
          <w:sz w:val="20"/>
          <w:szCs w:val="20"/>
        </w:rPr>
        <w:t xml:space="preserve">[...] No que diz respeito às tradicionais virtudes aristotélicas ou cristãs, o príncipe não precisa possuí-las verdadeiramente. Deve, antes, causar a impressão de possuí-las (assim como no caso de todas as outras qualidades). [...]. </w:t>
      </w:r>
      <w:r w:rsidR="009522EE" w:rsidRPr="00816A11">
        <w:rPr>
          <w:rFonts w:ascii="Trebuchet MS" w:hAnsi="Trebuchet MS" w:cs="Times New Roman"/>
          <w:sz w:val="20"/>
          <w:szCs w:val="20"/>
        </w:rPr>
        <w:t>O conceito de fortuna (ocasião) introduz um elemento de temporalidade no ideal do homem político de Maquiavel: embora possa ter muitas qualidades pessoais, ele deve ser capaz de reagir de maneira justa nas situações difíceis; caso contrário, toda a sua virtude resultará inútil.</w:t>
      </w:r>
      <w:r w:rsidR="000B7B36" w:rsidRPr="00816A11">
        <w:rPr>
          <w:rFonts w:ascii="Trebuchet MS" w:hAnsi="Trebuchet MS" w:cs="Times New Roman"/>
          <w:sz w:val="20"/>
          <w:szCs w:val="20"/>
        </w:rPr>
        <w:t xml:space="preserve"> [...]. Um príncipe que se apoia exclusivamente sobre a fortuna arruína-se quando ela varia.</w:t>
      </w:r>
      <w:r w:rsidR="00EC5F41" w:rsidRPr="00816A11">
        <w:rPr>
          <w:rFonts w:ascii="Trebuchet MS" w:hAnsi="Trebuchet MS" w:cs="Times New Roman"/>
          <w:sz w:val="20"/>
          <w:szCs w:val="20"/>
        </w:rPr>
        <w:t xml:space="preserve"> </w:t>
      </w:r>
      <w:r w:rsidR="00F92A55">
        <w:rPr>
          <w:rStyle w:val="Refdenotaderodap"/>
          <w:rFonts w:ascii="Trebuchet MS" w:hAnsi="Trebuchet MS" w:cs="Times New Roman"/>
          <w:sz w:val="20"/>
          <w:szCs w:val="20"/>
        </w:rPr>
        <w:footnoteReference w:id="15"/>
      </w:r>
    </w:p>
    <w:p w:rsidR="0061010A" w:rsidRPr="00816A11" w:rsidRDefault="00964EB8" w:rsidP="00FF1DDA">
      <w:pPr>
        <w:spacing w:after="0" w:line="360" w:lineRule="auto"/>
        <w:jc w:val="both"/>
        <w:rPr>
          <w:rFonts w:ascii="Trebuchet MS" w:hAnsi="Trebuchet MS" w:cs="Times New Roman"/>
        </w:rPr>
      </w:pPr>
      <w:r w:rsidRPr="00816A11">
        <w:rPr>
          <w:rFonts w:ascii="Trebuchet MS" w:hAnsi="Trebuchet MS" w:cs="Times New Roman"/>
          <w:sz w:val="24"/>
          <w:szCs w:val="24"/>
        </w:rPr>
        <w:lastRenderedPageBreak/>
        <w:tab/>
      </w:r>
      <w:r w:rsidR="003933A8" w:rsidRPr="00816A11">
        <w:rPr>
          <w:rFonts w:ascii="Trebuchet MS" w:hAnsi="Trebuchet MS" w:cs="Times New Roman"/>
        </w:rPr>
        <w:t xml:space="preserve">"A </w:t>
      </w:r>
      <w:proofErr w:type="spellStart"/>
      <w:r w:rsidR="003933A8" w:rsidRPr="00816A11">
        <w:rPr>
          <w:rFonts w:ascii="Trebuchet MS" w:hAnsi="Trebuchet MS" w:cs="Times New Roman"/>
          <w:i/>
        </w:rPr>
        <w:t>virtù</w:t>
      </w:r>
      <w:proofErr w:type="spellEnd"/>
      <w:r w:rsidR="00DD29BD" w:rsidRPr="00816A11">
        <w:rPr>
          <w:rFonts w:ascii="Trebuchet MS" w:hAnsi="Trebuchet MS" w:cs="Times New Roman"/>
        </w:rPr>
        <w:t xml:space="preserve"> de Maquiavel não deve nada a nenhuma ordem divina e consiste simplesmente em uma disposição de fazer o que for necessár</w:t>
      </w:r>
      <w:r w:rsidR="0061010A" w:rsidRPr="00816A11">
        <w:rPr>
          <w:rFonts w:ascii="Trebuchet MS" w:hAnsi="Trebuchet MS" w:cs="Times New Roman"/>
        </w:rPr>
        <w:t>io para a grandeza cívica, e caso isso envolva</w:t>
      </w:r>
      <w:r w:rsidR="00DD29BD" w:rsidRPr="00816A11">
        <w:rPr>
          <w:rFonts w:ascii="Trebuchet MS" w:hAnsi="Trebuchet MS" w:cs="Times New Roman"/>
        </w:rPr>
        <w:t xml:space="preserve"> qualidades mais apropriadas à besta que ao homem, que assim seja". </w:t>
      </w:r>
      <w:r w:rsidR="006A1A27">
        <w:rPr>
          <w:rStyle w:val="Refdenotaderodap"/>
          <w:rFonts w:ascii="Trebuchet MS" w:hAnsi="Trebuchet MS" w:cs="Times New Roman"/>
        </w:rPr>
        <w:footnoteReference w:id="16"/>
      </w:r>
    </w:p>
    <w:p w:rsidR="0061010A" w:rsidRPr="00816A11" w:rsidRDefault="0061010A" w:rsidP="00DD29BD">
      <w:pPr>
        <w:spacing w:after="0" w:line="360" w:lineRule="auto"/>
        <w:jc w:val="both"/>
        <w:rPr>
          <w:rFonts w:ascii="Trebuchet MS" w:hAnsi="Trebuchet MS" w:cs="Times New Roman"/>
        </w:rPr>
      </w:pPr>
      <w:r w:rsidRPr="00816A11">
        <w:rPr>
          <w:rFonts w:ascii="Trebuchet MS" w:hAnsi="Trebuchet MS" w:cs="Times New Roman"/>
        </w:rPr>
        <w:tab/>
      </w:r>
      <w:r w:rsidR="00DD29BD" w:rsidRPr="00816A11">
        <w:rPr>
          <w:rFonts w:ascii="Trebuchet MS" w:hAnsi="Trebuchet MS" w:cs="Times New Roman"/>
        </w:rPr>
        <w:t>Para Maquiavel</w:t>
      </w:r>
      <w:r w:rsidR="00F65876" w:rsidRPr="00816A11">
        <w:rPr>
          <w:rFonts w:ascii="Trebuchet MS" w:hAnsi="Trebuchet MS" w:cs="Times New Roman"/>
        </w:rPr>
        <w:t>,</w:t>
      </w:r>
      <w:r w:rsidR="00DD29BD" w:rsidRPr="00816A11">
        <w:rPr>
          <w:rFonts w:ascii="Trebuchet MS" w:hAnsi="Trebuchet MS" w:cs="Times New Roman"/>
        </w:rPr>
        <w:t xml:space="preserve"> um b</w:t>
      </w:r>
      <w:r w:rsidR="00EC5F41" w:rsidRPr="00816A11">
        <w:rPr>
          <w:rFonts w:ascii="Trebuchet MS" w:hAnsi="Trebuchet MS" w:cs="Times New Roman"/>
        </w:rPr>
        <w:t xml:space="preserve">om governante saberia </w:t>
      </w:r>
      <w:r w:rsidR="00DD29BD" w:rsidRPr="00816A11">
        <w:rPr>
          <w:rFonts w:ascii="Trebuchet MS" w:hAnsi="Trebuchet MS" w:cs="Times New Roman"/>
        </w:rPr>
        <w:t xml:space="preserve">utilizar da </w:t>
      </w:r>
      <w:r w:rsidR="00E24411" w:rsidRPr="00816A11">
        <w:rPr>
          <w:rFonts w:ascii="Trebuchet MS" w:hAnsi="Trebuchet MS" w:cs="Times New Roman"/>
        </w:rPr>
        <w:t>fortuna</w:t>
      </w:r>
      <w:r w:rsidR="00DD29BD" w:rsidRPr="00816A11">
        <w:rPr>
          <w:rFonts w:ascii="Trebuchet MS" w:hAnsi="Trebuchet MS" w:cs="Times New Roman"/>
        </w:rPr>
        <w:t xml:space="preserve"> com</w:t>
      </w:r>
      <w:r w:rsidR="00F65876" w:rsidRPr="00816A11">
        <w:rPr>
          <w:rFonts w:ascii="Trebuchet MS" w:hAnsi="Trebuchet MS" w:cs="Times New Roman"/>
        </w:rPr>
        <w:t>o um instrumento para a vitória.</w:t>
      </w:r>
      <w:r w:rsidR="00DD29BD" w:rsidRPr="00816A11">
        <w:rPr>
          <w:rFonts w:ascii="Trebuchet MS" w:hAnsi="Trebuchet MS" w:cs="Times New Roman"/>
        </w:rPr>
        <w:t xml:space="preserve"> </w:t>
      </w:r>
      <w:r w:rsidR="00E24411" w:rsidRPr="00816A11">
        <w:rPr>
          <w:rFonts w:ascii="Trebuchet MS" w:hAnsi="Trebuchet MS" w:cs="Times New Roman"/>
        </w:rPr>
        <w:t>“s</w:t>
      </w:r>
      <w:r w:rsidR="00DD29BD" w:rsidRPr="00816A11">
        <w:rPr>
          <w:rFonts w:ascii="Trebuchet MS" w:hAnsi="Trebuchet MS" w:cs="Times New Roman"/>
        </w:rPr>
        <w:t>egundo Maquiavel, a história mostra como o talento de alguns heróis foi capaz de extrair das circunstâncias, isto é</w:t>
      </w:r>
      <w:r w:rsidR="009522EE" w:rsidRPr="00816A11">
        <w:rPr>
          <w:rFonts w:ascii="Trebuchet MS" w:hAnsi="Trebuchet MS" w:cs="Times New Roman"/>
        </w:rPr>
        <w:t>,</w:t>
      </w:r>
      <w:r w:rsidR="00DD29BD" w:rsidRPr="00816A11">
        <w:rPr>
          <w:rFonts w:ascii="Trebuchet MS" w:hAnsi="Trebuchet MS" w:cs="Times New Roman"/>
        </w:rPr>
        <w:t xml:space="preserve"> dos momentos propícios fornecidos pela fortuna, uma orientação para a iniciativa, perseguindo-a implacavelmente”.</w:t>
      </w:r>
      <w:proofErr w:type="gramStart"/>
      <w:r w:rsidR="00787EF5">
        <w:rPr>
          <w:rStyle w:val="Refdenotaderodap"/>
          <w:rFonts w:ascii="Trebuchet MS" w:hAnsi="Trebuchet MS" w:cs="Times New Roman"/>
        </w:rPr>
        <w:footnoteReference w:id="17"/>
      </w:r>
      <w:proofErr w:type="gramEnd"/>
    </w:p>
    <w:p w:rsidR="003C4AC1" w:rsidRPr="00816A11" w:rsidRDefault="0061010A" w:rsidP="00DD29BD">
      <w:pPr>
        <w:spacing w:after="0" w:line="360" w:lineRule="auto"/>
        <w:jc w:val="both"/>
        <w:rPr>
          <w:rFonts w:ascii="Trebuchet MS" w:hAnsi="Trebuchet MS" w:cs="Times New Roman"/>
          <w:sz w:val="24"/>
          <w:szCs w:val="24"/>
        </w:rPr>
      </w:pPr>
      <w:r w:rsidRPr="00816A11">
        <w:rPr>
          <w:rFonts w:ascii="Trebuchet MS" w:hAnsi="Trebuchet MS" w:cs="Times New Roman"/>
        </w:rPr>
        <w:tab/>
      </w:r>
      <w:r w:rsidR="00595D4C" w:rsidRPr="00816A11">
        <w:rPr>
          <w:rFonts w:ascii="Trebuchet MS" w:hAnsi="Trebuchet MS" w:cs="Times New Roman"/>
        </w:rPr>
        <w:t xml:space="preserve">Sobre </w:t>
      </w:r>
      <w:r w:rsidR="00DD29BD" w:rsidRPr="00816A11">
        <w:rPr>
          <w:rFonts w:ascii="Trebuchet MS" w:hAnsi="Trebuchet MS" w:cs="Times New Roman"/>
        </w:rPr>
        <w:t xml:space="preserve">a utilização da </w:t>
      </w:r>
      <w:proofErr w:type="spellStart"/>
      <w:r w:rsidR="00DD29BD" w:rsidRPr="00816A11">
        <w:rPr>
          <w:rFonts w:ascii="Trebuchet MS" w:hAnsi="Trebuchet MS" w:cs="Times New Roman"/>
          <w:i/>
        </w:rPr>
        <w:t>virtù</w:t>
      </w:r>
      <w:proofErr w:type="spellEnd"/>
      <w:r w:rsidR="00DD29BD" w:rsidRPr="00816A11">
        <w:rPr>
          <w:rFonts w:ascii="Trebuchet MS" w:hAnsi="Trebuchet MS" w:cs="Times New Roman"/>
        </w:rPr>
        <w:t xml:space="preserve"> na arte de governar, Maquiavel </w:t>
      </w:r>
      <w:r w:rsidR="00F65876" w:rsidRPr="00816A11">
        <w:rPr>
          <w:rFonts w:ascii="Trebuchet MS" w:hAnsi="Trebuchet MS" w:cs="Times New Roman"/>
        </w:rPr>
        <w:t>destaca-a</w:t>
      </w:r>
      <w:r w:rsidR="00DD29BD" w:rsidRPr="00816A11">
        <w:rPr>
          <w:rFonts w:ascii="Trebuchet MS" w:hAnsi="Trebuchet MS" w:cs="Times New Roman"/>
        </w:rPr>
        <w:t xml:space="preserve"> </w:t>
      </w:r>
      <w:r w:rsidR="00F65876" w:rsidRPr="00816A11">
        <w:rPr>
          <w:rFonts w:ascii="Trebuchet MS" w:hAnsi="Trebuchet MS" w:cs="Times New Roman"/>
        </w:rPr>
        <w:t xml:space="preserve">quando aborda </w:t>
      </w:r>
      <w:r w:rsidR="00DD29BD" w:rsidRPr="00816A11">
        <w:rPr>
          <w:rFonts w:ascii="Trebuchet MS" w:hAnsi="Trebuchet MS" w:cs="Times New Roman"/>
        </w:rPr>
        <w:t xml:space="preserve">a importância de olhar para o passado, prever o futuro e estar preparado para </w:t>
      </w:r>
      <w:r w:rsidR="00F65876" w:rsidRPr="00816A11">
        <w:rPr>
          <w:rFonts w:ascii="Trebuchet MS" w:hAnsi="Trebuchet MS" w:cs="Times New Roman"/>
        </w:rPr>
        <w:t xml:space="preserve">as </w:t>
      </w:r>
      <w:r w:rsidR="00DD29BD" w:rsidRPr="00816A11">
        <w:rPr>
          <w:rFonts w:ascii="Trebuchet MS" w:hAnsi="Trebuchet MS" w:cs="Times New Roman"/>
        </w:rPr>
        <w:t xml:space="preserve">desgraças do destino. </w:t>
      </w:r>
    </w:p>
    <w:p w:rsidR="00F65876" w:rsidRPr="00816A11" w:rsidRDefault="00DD29BD" w:rsidP="00F65876">
      <w:pPr>
        <w:spacing w:after="0" w:line="240" w:lineRule="auto"/>
        <w:ind w:left="2268"/>
        <w:jc w:val="both"/>
        <w:rPr>
          <w:rFonts w:ascii="Trebuchet MS" w:hAnsi="Trebuchet MS" w:cs="Times New Roman"/>
          <w:sz w:val="24"/>
          <w:szCs w:val="24"/>
        </w:rPr>
      </w:pPr>
      <w:r w:rsidRPr="00816A11">
        <w:rPr>
          <w:rFonts w:ascii="Trebuchet MS" w:hAnsi="Trebuchet MS" w:cs="Times New Roman"/>
          <w:sz w:val="20"/>
          <w:szCs w:val="24"/>
        </w:rPr>
        <w:t>Ademais, Estado</w:t>
      </w:r>
      <w:r w:rsidR="00F65876" w:rsidRPr="00816A11">
        <w:rPr>
          <w:rFonts w:ascii="Trebuchet MS" w:hAnsi="Trebuchet MS" w:cs="Times New Roman"/>
          <w:sz w:val="20"/>
          <w:szCs w:val="24"/>
        </w:rPr>
        <w:t>s</w:t>
      </w:r>
      <w:r w:rsidRPr="00816A11">
        <w:rPr>
          <w:rFonts w:ascii="Trebuchet MS" w:hAnsi="Trebuchet MS" w:cs="Times New Roman"/>
          <w:sz w:val="20"/>
          <w:szCs w:val="24"/>
        </w:rPr>
        <w:t xml:space="preserve"> que surgem em pouco tempo, como todas as outras coisas da natureza que nascem e crescem rapidamente, não podem ter as suas raízes e as suas ramificações, de sorte que a primeira intempérie poderá arrasá-los; a menos que, </w:t>
      </w:r>
      <w:r w:rsidR="00F65876" w:rsidRPr="00816A11">
        <w:rPr>
          <w:rFonts w:ascii="Trebuchet MS" w:hAnsi="Trebuchet MS" w:cs="Times New Roman"/>
          <w:sz w:val="20"/>
          <w:szCs w:val="24"/>
        </w:rPr>
        <w:t>[...]</w:t>
      </w:r>
      <w:r w:rsidRPr="00816A11">
        <w:rPr>
          <w:rFonts w:ascii="Trebuchet MS" w:hAnsi="Trebuchet MS" w:cs="Times New Roman"/>
          <w:sz w:val="20"/>
          <w:szCs w:val="24"/>
        </w:rPr>
        <w:t xml:space="preserve">, estes que tão repentinamente tornaram-se príncipes possuam tamanha </w:t>
      </w:r>
      <w:r w:rsidRPr="00816A11">
        <w:rPr>
          <w:rFonts w:ascii="Trebuchet MS" w:hAnsi="Trebuchet MS" w:cs="Times New Roman"/>
          <w:i/>
          <w:sz w:val="20"/>
          <w:szCs w:val="24"/>
        </w:rPr>
        <w:t>virtude</w:t>
      </w:r>
      <w:r w:rsidRPr="00816A11">
        <w:rPr>
          <w:rFonts w:ascii="Trebuchet MS" w:hAnsi="Trebuchet MS" w:cs="Times New Roman"/>
          <w:sz w:val="20"/>
          <w:szCs w:val="24"/>
        </w:rPr>
        <w:t xml:space="preserve"> que saibam sem detença preparar-se para conservar o que a </w:t>
      </w:r>
      <w:r w:rsidRPr="00816A11">
        <w:rPr>
          <w:rFonts w:ascii="Trebuchet MS" w:hAnsi="Trebuchet MS" w:cs="Times New Roman"/>
          <w:i/>
          <w:sz w:val="20"/>
          <w:szCs w:val="24"/>
        </w:rPr>
        <w:t>fortuna</w:t>
      </w:r>
      <w:r w:rsidRPr="00816A11">
        <w:rPr>
          <w:rFonts w:ascii="Trebuchet MS" w:hAnsi="Trebuchet MS" w:cs="Times New Roman"/>
          <w:sz w:val="20"/>
          <w:szCs w:val="24"/>
        </w:rPr>
        <w:t xml:space="preserve"> colocou em suas mãos, e que, após a sua acessão, assentem – como outros antes dela o teriam feito – as bases do seu poder.</w:t>
      </w:r>
      <w:r w:rsidRPr="00816A11">
        <w:rPr>
          <w:rFonts w:ascii="Trebuchet MS" w:hAnsi="Trebuchet MS" w:cs="Times New Roman"/>
          <w:sz w:val="24"/>
          <w:szCs w:val="24"/>
        </w:rPr>
        <w:t xml:space="preserve"> </w:t>
      </w:r>
      <w:r w:rsidR="00F92A55">
        <w:rPr>
          <w:rStyle w:val="Refdenotaderodap"/>
          <w:rFonts w:ascii="Trebuchet MS" w:hAnsi="Trebuchet MS" w:cs="Times New Roman"/>
          <w:sz w:val="24"/>
          <w:szCs w:val="24"/>
        </w:rPr>
        <w:footnoteReference w:id="18"/>
      </w:r>
    </w:p>
    <w:p w:rsidR="00F65876" w:rsidRPr="00816A11" w:rsidRDefault="00F65876" w:rsidP="00DD29BD">
      <w:pPr>
        <w:spacing w:after="0" w:line="360" w:lineRule="auto"/>
        <w:jc w:val="both"/>
        <w:rPr>
          <w:rFonts w:ascii="Trebuchet MS" w:hAnsi="Trebuchet MS" w:cs="Times New Roman"/>
          <w:sz w:val="24"/>
          <w:szCs w:val="24"/>
        </w:rPr>
      </w:pPr>
    </w:p>
    <w:p w:rsidR="000234B6" w:rsidRPr="00816A11" w:rsidRDefault="00F65876" w:rsidP="00DD29BD">
      <w:pPr>
        <w:spacing w:after="0" w:line="360" w:lineRule="auto"/>
        <w:jc w:val="both"/>
        <w:rPr>
          <w:rFonts w:ascii="Trebuchet MS" w:hAnsi="Trebuchet MS" w:cs="Times New Roman"/>
        </w:rPr>
      </w:pPr>
      <w:r w:rsidRPr="00816A11">
        <w:rPr>
          <w:rFonts w:ascii="Trebuchet MS" w:hAnsi="Trebuchet MS" w:cs="Times New Roman"/>
          <w:sz w:val="24"/>
          <w:szCs w:val="24"/>
        </w:rPr>
        <w:tab/>
      </w:r>
      <w:r w:rsidR="009522EE" w:rsidRPr="00816A11">
        <w:rPr>
          <w:rFonts w:ascii="Trebuchet MS" w:hAnsi="Trebuchet MS" w:cs="Times New Roman"/>
        </w:rPr>
        <w:t xml:space="preserve">Diante do exposto, </w:t>
      </w:r>
      <w:r w:rsidR="003A1D5A" w:rsidRPr="00816A11">
        <w:rPr>
          <w:rFonts w:ascii="Trebuchet MS" w:hAnsi="Trebuchet MS" w:cs="Times New Roman"/>
        </w:rPr>
        <w:t>analisa-se o emprego dos ensinamentos de Maquiavel na questão Israel-Palestina.</w:t>
      </w:r>
    </w:p>
    <w:p w:rsidR="003F153A" w:rsidRPr="00816A11" w:rsidRDefault="00F92A55" w:rsidP="00816A11">
      <w:pPr>
        <w:pStyle w:val="Ttulo1"/>
        <w:rPr>
          <w:rFonts w:ascii="Trebuchet MS" w:hAnsi="Trebuchet MS" w:cs="Times New Roman"/>
          <w:b w:val="0"/>
        </w:rPr>
      </w:pPr>
      <w:bookmarkStart w:id="5" w:name="_Toc462943556"/>
      <w:r w:rsidRPr="00816A11">
        <w:rPr>
          <w:rFonts w:ascii="Trebuchet MS" w:hAnsi="Trebuchet MS" w:cs="Times New Roman"/>
          <w:color w:val="auto"/>
        </w:rPr>
        <w:t>4 A IDEOLOGIA SIONISTA E A CRIAÇÃO DO ESTADO DE ISRAEL</w:t>
      </w:r>
      <w:bookmarkEnd w:id="5"/>
    </w:p>
    <w:p w:rsidR="004F7C1D" w:rsidRPr="00816A11" w:rsidRDefault="004F7C1D" w:rsidP="007F32C0">
      <w:pPr>
        <w:spacing w:after="0" w:line="360" w:lineRule="auto"/>
        <w:jc w:val="both"/>
        <w:rPr>
          <w:rFonts w:ascii="Trebuchet MS" w:hAnsi="Trebuchet MS" w:cs="Times New Roman"/>
          <w:b/>
          <w:sz w:val="24"/>
          <w:szCs w:val="24"/>
        </w:rPr>
      </w:pPr>
    </w:p>
    <w:p w:rsidR="00951194" w:rsidRPr="00816A11" w:rsidRDefault="00951ADE" w:rsidP="007F32C0">
      <w:pPr>
        <w:spacing w:after="0" w:line="360" w:lineRule="auto"/>
        <w:ind w:firstLine="708"/>
        <w:jc w:val="both"/>
        <w:rPr>
          <w:rFonts w:ascii="Trebuchet MS" w:hAnsi="Trebuchet MS" w:cs="Times New Roman"/>
        </w:rPr>
      </w:pPr>
      <w:r w:rsidRPr="00816A11">
        <w:rPr>
          <w:rFonts w:ascii="Trebuchet MS" w:hAnsi="Trebuchet MS" w:cs="Times New Roman"/>
        </w:rPr>
        <w:t xml:space="preserve">A </w:t>
      </w:r>
      <w:r w:rsidR="0042338F" w:rsidRPr="00816A11">
        <w:rPr>
          <w:rFonts w:ascii="Trebuchet MS" w:hAnsi="Trebuchet MS" w:cs="Times New Roman"/>
        </w:rPr>
        <w:t>ideologia sionista</w:t>
      </w:r>
      <w:r w:rsidRPr="00816A11">
        <w:rPr>
          <w:rFonts w:ascii="Trebuchet MS" w:hAnsi="Trebuchet MS" w:cs="Times New Roman"/>
        </w:rPr>
        <w:t>, em linhas gerais,</w:t>
      </w:r>
      <w:r w:rsidR="0042338F" w:rsidRPr="00816A11">
        <w:rPr>
          <w:rFonts w:ascii="Trebuchet MS" w:hAnsi="Trebuchet MS" w:cs="Times New Roman"/>
        </w:rPr>
        <w:t xml:space="preserve"> </w:t>
      </w:r>
      <w:r w:rsidRPr="00816A11">
        <w:rPr>
          <w:rFonts w:ascii="Trebuchet MS" w:hAnsi="Trebuchet MS" w:cs="Times New Roman"/>
        </w:rPr>
        <w:t>é compreendida</w:t>
      </w:r>
      <w:r w:rsidR="0042338F" w:rsidRPr="00816A11">
        <w:rPr>
          <w:rFonts w:ascii="Trebuchet MS" w:hAnsi="Trebuchet MS" w:cs="Times New Roman"/>
        </w:rPr>
        <w:t xml:space="preserve"> como um movimento que prega a </w:t>
      </w:r>
      <w:r w:rsidR="000234B6" w:rsidRPr="00816A11">
        <w:rPr>
          <w:rFonts w:ascii="Trebuchet MS" w:hAnsi="Trebuchet MS" w:cs="Times New Roman"/>
        </w:rPr>
        <w:t>autodeterminação</w:t>
      </w:r>
      <w:r w:rsidR="0042338F" w:rsidRPr="00816A11">
        <w:rPr>
          <w:rFonts w:ascii="Trebuchet MS" w:hAnsi="Trebuchet MS" w:cs="Times New Roman"/>
        </w:rPr>
        <w:t xml:space="preserve"> judaica, bem como a existência de um Estado nacional independente, soberano e judaico </w:t>
      </w:r>
      <w:r w:rsidRPr="00816A11">
        <w:rPr>
          <w:rFonts w:ascii="Trebuchet MS" w:hAnsi="Trebuchet MS" w:cs="Times New Roman"/>
        </w:rPr>
        <w:t>no território</w:t>
      </w:r>
      <w:r w:rsidR="0042338F" w:rsidRPr="00816A11">
        <w:rPr>
          <w:rFonts w:ascii="Trebuchet MS" w:hAnsi="Trebuchet MS" w:cs="Times New Roman"/>
        </w:rPr>
        <w:t xml:space="preserve"> que um dia </w:t>
      </w:r>
      <w:r w:rsidRPr="00816A11">
        <w:rPr>
          <w:rFonts w:ascii="Trebuchet MS" w:hAnsi="Trebuchet MS" w:cs="Times New Roman"/>
        </w:rPr>
        <w:t>pertenceu</w:t>
      </w:r>
      <w:r w:rsidR="00155646" w:rsidRPr="00816A11">
        <w:rPr>
          <w:rFonts w:ascii="Trebuchet MS" w:hAnsi="Trebuchet MS" w:cs="Times New Roman"/>
        </w:rPr>
        <w:t xml:space="preserve"> à</w:t>
      </w:r>
      <w:r w:rsidR="000234B6" w:rsidRPr="00816A11">
        <w:rPr>
          <w:rFonts w:ascii="Trebuchet MS" w:hAnsi="Trebuchet MS" w:cs="Times New Roman"/>
        </w:rPr>
        <w:t xml:space="preserve"> Terra de Israel (</w:t>
      </w:r>
      <w:proofErr w:type="spellStart"/>
      <w:r w:rsidR="000234B6" w:rsidRPr="00816A11">
        <w:rPr>
          <w:rFonts w:ascii="Trebuchet MS" w:hAnsi="Trebuchet MS" w:cs="Times New Roman"/>
          <w:i/>
        </w:rPr>
        <w:t>Eretz</w:t>
      </w:r>
      <w:proofErr w:type="spellEnd"/>
      <w:r w:rsidR="000234B6" w:rsidRPr="00816A11">
        <w:rPr>
          <w:rFonts w:ascii="Trebuchet MS" w:hAnsi="Trebuchet MS" w:cs="Times New Roman"/>
          <w:i/>
        </w:rPr>
        <w:t xml:space="preserve"> Israel</w:t>
      </w:r>
      <w:r w:rsidR="0042338F" w:rsidRPr="00816A11">
        <w:rPr>
          <w:rFonts w:ascii="Trebuchet MS" w:hAnsi="Trebuchet MS" w:cs="Times New Roman"/>
        </w:rPr>
        <w:t>).</w:t>
      </w:r>
    </w:p>
    <w:p w:rsidR="00787EF5" w:rsidRDefault="00105B9A" w:rsidP="007F32C0">
      <w:pPr>
        <w:spacing w:after="0" w:line="360" w:lineRule="auto"/>
        <w:jc w:val="both"/>
        <w:rPr>
          <w:rFonts w:ascii="Trebuchet MS" w:hAnsi="Trebuchet MS" w:cs="Times New Roman"/>
        </w:rPr>
      </w:pPr>
      <w:r w:rsidRPr="00816A11">
        <w:rPr>
          <w:rFonts w:ascii="Trebuchet MS" w:hAnsi="Trebuchet MS" w:cs="Times New Roman"/>
        </w:rPr>
        <w:tab/>
      </w:r>
      <w:r w:rsidR="0042338F" w:rsidRPr="00816A11">
        <w:rPr>
          <w:rFonts w:ascii="Trebuchet MS" w:hAnsi="Trebuchet MS" w:cs="Times New Roman"/>
        </w:rPr>
        <w:t>É importante observar que</w:t>
      </w:r>
      <w:r w:rsidR="00951ADE" w:rsidRPr="00816A11">
        <w:rPr>
          <w:rFonts w:ascii="Trebuchet MS" w:hAnsi="Trebuchet MS" w:cs="Times New Roman"/>
        </w:rPr>
        <w:t>,</w:t>
      </w:r>
      <w:r w:rsidR="0042338F" w:rsidRPr="00816A11">
        <w:rPr>
          <w:rFonts w:ascii="Trebuchet MS" w:hAnsi="Trebuchet MS" w:cs="Times New Roman"/>
        </w:rPr>
        <w:t xml:space="preserve"> além da argumentação histórica de quem povoou antes o território onde hoje se encontra a Palestina, é também utilizada pelos sionistas a ideia de que </w:t>
      </w:r>
      <w:r w:rsidR="00BF6615" w:rsidRPr="00816A11">
        <w:rPr>
          <w:rFonts w:ascii="Trebuchet MS" w:hAnsi="Trebuchet MS" w:cs="Times New Roman"/>
        </w:rPr>
        <w:t xml:space="preserve">eles </w:t>
      </w:r>
      <w:r w:rsidR="0042338F" w:rsidRPr="00816A11">
        <w:rPr>
          <w:rFonts w:ascii="Trebuchet MS" w:hAnsi="Trebuchet MS" w:cs="Times New Roman"/>
        </w:rPr>
        <w:t>possuem o dir</w:t>
      </w:r>
      <w:r w:rsidR="00951ADE" w:rsidRPr="00816A11">
        <w:rPr>
          <w:rFonts w:ascii="Trebuchet MS" w:hAnsi="Trebuchet MS" w:cs="Times New Roman"/>
        </w:rPr>
        <w:t xml:space="preserve">eito de construir o </w:t>
      </w:r>
      <w:proofErr w:type="spellStart"/>
      <w:r w:rsidR="00951ADE" w:rsidRPr="00816A11">
        <w:rPr>
          <w:rFonts w:ascii="Trebuchet MS" w:hAnsi="Trebuchet MS" w:cs="Times New Roman"/>
          <w:i/>
        </w:rPr>
        <w:t>Eretz</w:t>
      </w:r>
      <w:proofErr w:type="spellEnd"/>
      <w:r w:rsidR="00951ADE" w:rsidRPr="00816A11">
        <w:rPr>
          <w:rFonts w:ascii="Trebuchet MS" w:hAnsi="Trebuchet MS" w:cs="Times New Roman"/>
          <w:i/>
        </w:rPr>
        <w:t xml:space="preserve"> Israel</w:t>
      </w:r>
      <w:r w:rsidR="0042338F" w:rsidRPr="00816A11">
        <w:rPr>
          <w:rFonts w:ascii="Trebuchet MS" w:hAnsi="Trebuchet MS" w:cs="Times New Roman"/>
        </w:rPr>
        <w:t xml:space="preserve"> na Palestina, como prevê o Antigo Testamento, no legado dos judeus sobre aquela terra.</w:t>
      </w:r>
      <w:r w:rsidR="00787EF5">
        <w:rPr>
          <w:rFonts w:ascii="Trebuchet MS" w:hAnsi="Trebuchet MS" w:cs="Times New Roman"/>
        </w:rPr>
        <w:t xml:space="preserve"> </w:t>
      </w:r>
    </w:p>
    <w:p w:rsidR="00787EF5" w:rsidRDefault="00787EF5" w:rsidP="00816A11">
      <w:pPr>
        <w:spacing w:after="0" w:line="240" w:lineRule="auto"/>
        <w:ind w:left="2268"/>
        <w:jc w:val="both"/>
        <w:rPr>
          <w:rFonts w:ascii="Trebuchet MS" w:hAnsi="Trebuchet MS" w:cs="Times New Roman"/>
          <w:sz w:val="20"/>
          <w:szCs w:val="20"/>
        </w:rPr>
      </w:pPr>
      <w:r w:rsidRPr="00816A11">
        <w:rPr>
          <w:rFonts w:ascii="Trebuchet MS" w:hAnsi="Trebuchet MS" w:cs="Times New Roman"/>
          <w:sz w:val="20"/>
          <w:szCs w:val="20"/>
        </w:rPr>
        <w:lastRenderedPageBreak/>
        <w:t>A</w:t>
      </w:r>
      <w:r w:rsidR="00FD7B90" w:rsidRPr="00816A11">
        <w:rPr>
          <w:rFonts w:ascii="Trebuchet MS" w:hAnsi="Trebuchet MS" w:cs="Times New Roman"/>
          <w:sz w:val="20"/>
          <w:szCs w:val="20"/>
        </w:rPr>
        <w:t xml:space="preserve"> escolha pela Palestina deve-se pelo fato de que os judeus alegam possuir um "direito histórico" sobre a região, uma vez que foram expulsos dois mil anos antes pelos romanos (desta forma, bem antes que os árabes palestinos) e, portanto, julgam-se possuidores da legitimidade de impor na Palestina um Estado de maioria judaica. </w:t>
      </w:r>
      <w:r>
        <w:rPr>
          <w:rStyle w:val="Refdenotaderodap"/>
          <w:rFonts w:ascii="Trebuchet MS" w:hAnsi="Trebuchet MS" w:cs="Times New Roman"/>
          <w:sz w:val="20"/>
          <w:szCs w:val="20"/>
        </w:rPr>
        <w:footnoteReference w:id="19"/>
      </w:r>
    </w:p>
    <w:p w:rsidR="00787EF5" w:rsidRPr="00816A11" w:rsidRDefault="00787EF5" w:rsidP="00816A11">
      <w:pPr>
        <w:spacing w:after="0" w:line="240" w:lineRule="auto"/>
        <w:ind w:left="2268"/>
        <w:jc w:val="both"/>
        <w:rPr>
          <w:rFonts w:ascii="Trebuchet MS" w:hAnsi="Trebuchet MS" w:cs="Times New Roman"/>
          <w:sz w:val="20"/>
          <w:szCs w:val="20"/>
        </w:rPr>
      </w:pPr>
    </w:p>
    <w:p w:rsidR="0042338F" w:rsidRPr="00816A11" w:rsidRDefault="00FD7B90" w:rsidP="00787EF5">
      <w:pPr>
        <w:spacing w:after="0" w:line="360" w:lineRule="auto"/>
        <w:ind w:firstLine="709"/>
        <w:jc w:val="both"/>
        <w:rPr>
          <w:rFonts w:ascii="Trebuchet MS" w:hAnsi="Trebuchet MS" w:cs="Times New Roman"/>
        </w:rPr>
      </w:pPr>
      <w:r w:rsidRPr="00816A11">
        <w:rPr>
          <w:rFonts w:ascii="Trebuchet MS" w:hAnsi="Trebuchet MS" w:cs="Times New Roman"/>
        </w:rPr>
        <w:t>Vale ressaltar que os árabes do Oriente Médio questionam a ideia de que a Palestina deveria um dia abrigar um E</w:t>
      </w:r>
      <w:r w:rsidR="00951ADE" w:rsidRPr="00816A11">
        <w:rPr>
          <w:rFonts w:ascii="Trebuchet MS" w:hAnsi="Trebuchet MS" w:cs="Times New Roman"/>
        </w:rPr>
        <w:t xml:space="preserve">stado preponderantemente judeu, </w:t>
      </w:r>
      <w:proofErr w:type="spellStart"/>
      <w:r w:rsidR="00951ADE" w:rsidRPr="00816A11">
        <w:rPr>
          <w:rFonts w:ascii="Trebuchet MS" w:hAnsi="Trebuchet MS" w:cs="Times New Roman"/>
        </w:rPr>
        <w:t>contra-argumentando</w:t>
      </w:r>
      <w:proofErr w:type="spellEnd"/>
      <w:r w:rsidRPr="00816A11">
        <w:rPr>
          <w:rFonts w:ascii="Trebuchet MS" w:hAnsi="Trebuchet MS" w:cs="Times New Roman"/>
        </w:rPr>
        <w:t xml:space="preserve"> que apesar de os judeus terem habitado a região em tempos remotos, </w:t>
      </w:r>
      <w:r w:rsidR="00951ADE" w:rsidRPr="00816A11">
        <w:rPr>
          <w:rFonts w:ascii="Trebuchet MS" w:hAnsi="Trebuchet MS" w:cs="Times New Roman"/>
        </w:rPr>
        <w:t>foram</w:t>
      </w:r>
      <w:r w:rsidRPr="00816A11">
        <w:rPr>
          <w:rFonts w:ascii="Trebuchet MS" w:hAnsi="Trebuchet MS" w:cs="Times New Roman"/>
        </w:rPr>
        <w:t xml:space="preserve"> os árabes que viveram ininterruptamente nestas terras desde o século VII da era cristã. </w:t>
      </w:r>
    </w:p>
    <w:p w:rsidR="006122DD" w:rsidRPr="00816A11" w:rsidRDefault="0042338F" w:rsidP="007F32C0">
      <w:pPr>
        <w:spacing w:after="0" w:line="360" w:lineRule="auto"/>
        <w:jc w:val="both"/>
        <w:rPr>
          <w:rFonts w:ascii="Trebuchet MS" w:hAnsi="Trebuchet MS" w:cs="Times New Roman"/>
        </w:rPr>
      </w:pPr>
      <w:r w:rsidRPr="00816A11">
        <w:rPr>
          <w:rFonts w:ascii="Trebuchet MS" w:hAnsi="Trebuchet MS" w:cs="Times New Roman"/>
        </w:rPr>
        <w:tab/>
      </w:r>
      <w:r w:rsidR="006122DD" w:rsidRPr="00816A11">
        <w:rPr>
          <w:rFonts w:ascii="Trebuchet MS" w:hAnsi="Trebuchet MS" w:cs="Times New Roman"/>
        </w:rPr>
        <w:t>Na década de 1930, a questão da criação de um territ</w:t>
      </w:r>
      <w:r w:rsidR="00951ADE" w:rsidRPr="00816A11">
        <w:rPr>
          <w:rFonts w:ascii="Trebuchet MS" w:hAnsi="Trebuchet MS" w:cs="Times New Roman"/>
        </w:rPr>
        <w:t>ório nacional para o povo judeu</w:t>
      </w:r>
      <w:r w:rsidR="006122DD" w:rsidRPr="00816A11">
        <w:rPr>
          <w:rFonts w:ascii="Trebuchet MS" w:hAnsi="Trebuchet MS" w:cs="Times New Roman"/>
        </w:rPr>
        <w:t xml:space="preserve"> deixou de ser uma questão meramente ideológica, uma vez que</w:t>
      </w:r>
      <w:r w:rsidR="00951ADE" w:rsidRPr="00816A11">
        <w:rPr>
          <w:rFonts w:ascii="Trebuchet MS" w:hAnsi="Trebuchet MS" w:cs="Times New Roman"/>
        </w:rPr>
        <w:t>,</w:t>
      </w:r>
      <w:r w:rsidR="006122DD" w:rsidRPr="00816A11">
        <w:rPr>
          <w:rFonts w:ascii="Trebuchet MS" w:hAnsi="Trebuchet MS" w:cs="Times New Roman"/>
        </w:rPr>
        <w:t xml:space="preserve"> com a ascensão de Hitler ao poder, ocorreram situações fatídicas para </w:t>
      </w:r>
      <w:r w:rsidR="00BF6615" w:rsidRPr="00816A11">
        <w:rPr>
          <w:rFonts w:ascii="Trebuchet MS" w:hAnsi="Trebuchet MS" w:cs="Times New Roman"/>
        </w:rPr>
        <w:t>os</w:t>
      </w:r>
      <w:r w:rsidR="006122DD" w:rsidRPr="00816A11">
        <w:rPr>
          <w:rFonts w:ascii="Trebuchet MS" w:hAnsi="Trebuchet MS" w:cs="Times New Roman"/>
        </w:rPr>
        <w:t xml:space="preserve"> judeu</w:t>
      </w:r>
      <w:r w:rsidR="00BF6615" w:rsidRPr="00816A11">
        <w:rPr>
          <w:rFonts w:ascii="Trebuchet MS" w:hAnsi="Trebuchet MS" w:cs="Times New Roman"/>
        </w:rPr>
        <w:t>s</w:t>
      </w:r>
      <w:r w:rsidR="006122DD" w:rsidRPr="00816A11">
        <w:rPr>
          <w:rFonts w:ascii="Trebuchet MS" w:hAnsi="Trebuchet MS" w:cs="Times New Roman"/>
        </w:rPr>
        <w:t>, como a escravidão e o holocausto. Vale dizer que com o advento do nazismo h</w:t>
      </w:r>
      <w:r w:rsidR="00951ADE" w:rsidRPr="00816A11">
        <w:rPr>
          <w:rFonts w:ascii="Trebuchet MS" w:hAnsi="Trebuchet MS" w:cs="Times New Roman"/>
        </w:rPr>
        <w:t>ouve uma grande intensificação d</w:t>
      </w:r>
      <w:r w:rsidR="006122DD" w:rsidRPr="00816A11">
        <w:rPr>
          <w:rFonts w:ascii="Trebuchet MS" w:hAnsi="Trebuchet MS" w:cs="Times New Roman"/>
        </w:rPr>
        <w:t xml:space="preserve">a migração judaica para a Palestina e, com isso, o </w:t>
      </w:r>
      <w:r w:rsidR="00951ADE" w:rsidRPr="00816A11">
        <w:rPr>
          <w:rFonts w:ascii="Trebuchet MS" w:hAnsi="Trebuchet MS" w:cs="Times New Roman"/>
        </w:rPr>
        <w:t>antissemitismo</w:t>
      </w:r>
      <w:r w:rsidR="006122DD" w:rsidRPr="00816A11">
        <w:rPr>
          <w:rFonts w:ascii="Trebuchet MS" w:hAnsi="Trebuchet MS" w:cs="Times New Roman"/>
        </w:rPr>
        <w:t xml:space="preserve"> aumentou de forma proporcional.  </w:t>
      </w:r>
    </w:p>
    <w:p w:rsidR="002C2751" w:rsidRDefault="006122DD" w:rsidP="007F32C0">
      <w:pPr>
        <w:spacing w:after="0" w:line="360" w:lineRule="auto"/>
        <w:ind w:firstLine="708"/>
        <w:jc w:val="both"/>
        <w:rPr>
          <w:rFonts w:ascii="Trebuchet MS" w:hAnsi="Trebuchet MS" w:cs="Times New Roman"/>
        </w:rPr>
      </w:pPr>
      <w:r w:rsidRPr="00816A11">
        <w:rPr>
          <w:rFonts w:ascii="Trebuchet MS" w:hAnsi="Trebuchet MS" w:cs="Times New Roman"/>
        </w:rPr>
        <w:t>Em 1937, a Inglaterra sugere</w:t>
      </w:r>
      <w:r w:rsidR="00951ADE" w:rsidRPr="00816A11">
        <w:rPr>
          <w:rFonts w:ascii="Trebuchet MS" w:hAnsi="Trebuchet MS" w:cs="Times New Roman"/>
        </w:rPr>
        <w:t>,</w:t>
      </w:r>
      <w:r w:rsidRPr="00816A11">
        <w:rPr>
          <w:rFonts w:ascii="Trebuchet MS" w:hAnsi="Trebuchet MS" w:cs="Times New Roman"/>
        </w:rPr>
        <w:t xml:space="preserve"> de forma inédita</w:t>
      </w:r>
      <w:r w:rsidR="00951ADE" w:rsidRPr="00816A11">
        <w:rPr>
          <w:rFonts w:ascii="Trebuchet MS" w:hAnsi="Trebuchet MS" w:cs="Times New Roman"/>
        </w:rPr>
        <w:t>,</w:t>
      </w:r>
      <w:r w:rsidRPr="00816A11">
        <w:rPr>
          <w:rFonts w:ascii="Trebuchet MS" w:hAnsi="Trebuchet MS" w:cs="Times New Roman"/>
        </w:rPr>
        <w:t xml:space="preserve"> a partilha do território palestino entre os dois povos (judeus e árabes palestinos) com base em um relatório feito pela Comissão </w:t>
      </w:r>
      <w:proofErr w:type="spellStart"/>
      <w:r w:rsidRPr="00816A11">
        <w:rPr>
          <w:rFonts w:ascii="Trebuchet MS" w:hAnsi="Trebuchet MS" w:cs="Times New Roman"/>
          <w:i/>
        </w:rPr>
        <w:t>Peel</w:t>
      </w:r>
      <w:proofErr w:type="spellEnd"/>
      <w:r w:rsidRPr="00816A11">
        <w:rPr>
          <w:rFonts w:ascii="Trebuchet MS" w:hAnsi="Trebuchet MS" w:cs="Times New Roman"/>
          <w:i/>
        </w:rPr>
        <w:t xml:space="preserve"> </w:t>
      </w:r>
      <w:r w:rsidR="00951ADE" w:rsidRPr="00816A11">
        <w:rPr>
          <w:rFonts w:ascii="Trebuchet MS" w:hAnsi="Trebuchet MS" w:cs="Times New Roman"/>
        </w:rPr>
        <w:t>–</w:t>
      </w:r>
      <w:r w:rsidRPr="00816A11">
        <w:rPr>
          <w:rFonts w:ascii="Trebuchet MS" w:hAnsi="Trebuchet MS" w:cs="Times New Roman"/>
        </w:rPr>
        <w:t xml:space="preserve"> grupo responsável pela investigação dos conflitos na Palestina. É importante salientar que</w:t>
      </w:r>
      <w:r w:rsidR="004A679A" w:rsidRPr="00816A11">
        <w:rPr>
          <w:rFonts w:ascii="Trebuchet MS" w:hAnsi="Trebuchet MS" w:cs="Times New Roman"/>
        </w:rPr>
        <w:t>,</w:t>
      </w:r>
      <w:r w:rsidRPr="00816A11">
        <w:rPr>
          <w:rFonts w:ascii="Trebuchet MS" w:hAnsi="Trebuchet MS" w:cs="Times New Roman"/>
        </w:rPr>
        <w:t xml:space="preserve"> com a eclosão da Segunda Guerra Mundial, o mundo voltou os olhos para a questão sionista e a problemática territorial </w:t>
      </w:r>
      <w:r w:rsidR="00DD6616" w:rsidRPr="00816A11">
        <w:rPr>
          <w:rFonts w:ascii="Trebuchet MS" w:hAnsi="Trebuchet MS" w:cs="Times New Roman"/>
        </w:rPr>
        <w:t>na qual</w:t>
      </w:r>
      <w:r w:rsidRPr="00816A11">
        <w:rPr>
          <w:rFonts w:ascii="Trebuchet MS" w:hAnsi="Trebuchet MS" w:cs="Times New Roman"/>
        </w:rPr>
        <w:t xml:space="preserve"> o povo judeu estava inserido.</w:t>
      </w:r>
      <w:r w:rsidR="007A0D57" w:rsidRPr="00816A11">
        <w:rPr>
          <w:rFonts w:ascii="Trebuchet MS" w:hAnsi="Trebuchet MS" w:cs="Times New Roman"/>
        </w:rPr>
        <w:t xml:space="preserve"> </w:t>
      </w:r>
    </w:p>
    <w:p w:rsidR="0042338F" w:rsidRDefault="004A679A" w:rsidP="00816A11">
      <w:pPr>
        <w:spacing w:after="0" w:line="240" w:lineRule="auto"/>
        <w:ind w:left="2268"/>
        <w:jc w:val="both"/>
        <w:rPr>
          <w:rFonts w:ascii="Trebuchet MS" w:hAnsi="Trebuchet MS" w:cs="Times New Roman"/>
          <w:sz w:val="20"/>
          <w:szCs w:val="20"/>
        </w:rPr>
      </w:pPr>
      <w:r w:rsidRPr="00816A11">
        <w:rPr>
          <w:rFonts w:ascii="Trebuchet MS" w:hAnsi="Trebuchet MS" w:cs="Times New Roman"/>
          <w:sz w:val="20"/>
          <w:szCs w:val="20"/>
        </w:rPr>
        <w:t>“[...] n</w:t>
      </w:r>
      <w:r w:rsidR="007A0D57" w:rsidRPr="00816A11">
        <w:rPr>
          <w:rFonts w:ascii="Trebuchet MS" w:hAnsi="Trebuchet MS" w:cs="Times New Roman"/>
          <w:sz w:val="20"/>
          <w:szCs w:val="20"/>
        </w:rPr>
        <w:t>enhum código moral pode justificar a perseguição de um povo em uma tentativa de pôr fim à perseguição de outro. O remédio para a expulsão dos judeus na Alemanha não deve ser buscado na expulsão dos árabes de sua pátria; e também não se conseguirá o alívio da angústia dos judeus às custas da angústia de um povo inocente e pacífico”.</w:t>
      </w:r>
      <w:r w:rsidR="002C2751">
        <w:rPr>
          <w:rStyle w:val="Refdenotaderodap"/>
          <w:rFonts w:ascii="Trebuchet MS" w:hAnsi="Trebuchet MS" w:cs="Times New Roman"/>
          <w:sz w:val="20"/>
          <w:szCs w:val="20"/>
        </w:rPr>
        <w:footnoteReference w:id="20"/>
      </w:r>
    </w:p>
    <w:p w:rsidR="002C2751" w:rsidRPr="00816A11" w:rsidRDefault="002C2751" w:rsidP="00816A11">
      <w:pPr>
        <w:spacing w:after="0" w:line="240" w:lineRule="auto"/>
        <w:ind w:left="2268"/>
        <w:jc w:val="both"/>
        <w:rPr>
          <w:rFonts w:ascii="Trebuchet MS" w:hAnsi="Trebuchet MS" w:cs="Times New Roman"/>
          <w:sz w:val="20"/>
          <w:szCs w:val="20"/>
        </w:rPr>
      </w:pPr>
    </w:p>
    <w:p w:rsidR="003F7447" w:rsidRPr="00816A11" w:rsidRDefault="006122DD" w:rsidP="007F32C0">
      <w:pPr>
        <w:spacing w:after="0" w:line="360" w:lineRule="auto"/>
        <w:ind w:firstLine="708"/>
        <w:jc w:val="both"/>
        <w:rPr>
          <w:rFonts w:ascii="Trebuchet MS" w:hAnsi="Trebuchet MS" w:cs="Times New Roman"/>
          <w:sz w:val="24"/>
          <w:szCs w:val="24"/>
        </w:rPr>
      </w:pPr>
      <w:r w:rsidRPr="00816A11">
        <w:rPr>
          <w:rFonts w:ascii="Trebuchet MS" w:hAnsi="Trebuchet MS" w:cs="Times New Roman"/>
        </w:rPr>
        <w:t xml:space="preserve">Com o término da Segunda Guerra Mundial, houve uma sensibilização geral com a situação nefasta </w:t>
      </w:r>
      <w:r w:rsidR="00DD6616" w:rsidRPr="00816A11">
        <w:rPr>
          <w:rFonts w:ascii="Trebuchet MS" w:hAnsi="Trebuchet MS" w:cs="Times New Roman"/>
        </w:rPr>
        <w:t xml:space="preserve">em </w:t>
      </w:r>
      <w:r w:rsidRPr="00816A11">
        <w:rPr>
          <w:rFonts w:ascii="Trebuchet MS" w:hAnsi="Trebuchet MS" w:cs="Times New Roman"/>
        </w:rPr>
        <w:t xml:space="preserve">que </w:t>
      </w:r>
      <w:r w:rsidR="00B06E51" w:rsidRPr="00816A11">
        <w:rPr>
          <w:rFonts w:ascii="Trebuchet MS" w:hAnsi="Trebuchet MS" w:cs="Times New Roman"/>
        </w:rPr>
        <w:t xml:space="preserve">se encontravam </w:t>
      </w:r>
      <w:r w:rsidRPr="00816A11">
        <w:rPr>
          <w:rFonts w:ascii="Trebuchet MS" w:hAnsi="Trebuchet MS" w:cs="Times New Roman"/>
        </w:rPr>
        <w:t xml:space="preserve">os judeus </w:t>
      </w:r>
      <w:r w:rsidR="00B06E51" w:rsidRPr="00816A11">
        <w:rPr>
          <w:rFonts w:ascii="Trebuchet MS" w:hAnsi="Trebuchet MS" w:cs="Times New Roman"/>
        </w:rPr>
        <w:t>durante a execução do</w:t>
      </w:r>
      <w:r w:rsidRPr="00816A11">
        <w:rPr>
          <w:rFonts w:ascii="Trebuchet MS" w:hAnsi="Trebuchet MS" w:cs="Times New Roman"/>
        </w:rPr>
        <w:t xml:space="preserve"> programa alemão nazista. De fato, o extermínio de diversos judeus sensibilizou a comunidade internacional e a conta de mais de seis milhões de judeus mortos col</w:t>
      </w:r>
      <w:r w:rsidR="00590243" w:rsidRPr="00816A11">
        <w:rPr>
          <w:rFonts w:ascii="Trebuchet MS" w:hAnsi="Trebuchet MS" w:cs="Times New Roman"/>
        </w:rPr>
        <w:t>ocou em pauta</w:t>
      </w:r>
      <w:r w:rsidRPr="00816A11">
        <w:rPr>
          <w:rFonts w:ascii="Trebuchet MS" w:hAnsi="Trebuchet MS" w:cs="Times New Roman"/>
        </w:rPr>
        <w:t xml:space="preserve"> a questão em torno da partilha e da "compensação" que poderia ser feita ao povo judaico. </w:t>
      </w:r>
    </w:p>
    <w:p w:rsidR="00E76B18" w:rsidRPr="00816A11" w:rsidRDefault="00554F3B" w:rsidP="007F32C0">
      <w:pPr>
        <w:spacing w:after="0" w:line="240" w:lineRule="auto"/>
        <w:ind w:left="2268"/>
        <w:jc w:val="both"/>
        <w:rPr>
          <w:rFonts w:ascii="Trebuchet MS" w:hAnsi="Trebuchet MS" w:cs="Times New Roman"/>
          <w:sz w:val="20"/>
          <w:szCs w:val="20"/>
        </w:rPr>
      </w:pPr>
      <w:r w:rsidRPr="00816A11">
        <w:rPr>
          <w:rFonts w:ascii="Trebuchet MS" w:hAnsi="Trebuchet MS" w:cs="Times New Roman"/>
          <w:sz w:val="20"/>
          <w:szCs w:val="20"/>
        </w:rPr>
        <w:t xml:space="preserve">Imediatamente após a Segunda Guerra Mundial, um único nome desapareceu do mapa: o da </w:t>
      </w:r>
      <w:r w:rsidR="004F7C1D" w:rsidRPr="00816A11">
        <w:rPr>
          <w:rFonts w:ascii="Trebuchet MS" w:hAnsi="Trebuchet MS" w:cs="Times New Roman"/>
          <w:sz w:val="20"/>
          <w:szCs w:val="20"/>
        </w:rPr>
        <w:t xml:space="preserve">Palestina. </w:t>
      </w:r>
      <w:r w:rsidRPr="00816A11">
        <w:rPr>
          <w:rFonts w:ascii="Trebuchet MS" w:hAnsi="Trebuchet MS" w:cs="Times New Roman"/>
          <w:sz w:val="20"/>
          <w:szCs w:val="20"/>
        </w:rPr>
        <w:t>[</w:t>
      </w:r>
      <w:r w:rsidR="00F56CC6" w:rsidRPr="00816A11">
        <w:rPr>
          <w:rFonts w:ascii="Trebuchet MS" w:hAnsi="Trebuchet MS" w:cs="Times New Roman"/>
          <w:sz w:val="20"/>
          <w:szCs w:val="20"/>
        </w:rPr>
        <w:t>.</w:t>
      </w:r>
      <w:r w:rsidRPr="00816A11">
        <w:rPr>
          <w:rFonts w:ascii="Trebuchet MS" w:hAnsi="Trebuchet MS" w:cs="Times New Roman"/>
          <w:sz w:val="20"/>
          <w:szCs w:val="20"/>
        </w:rPr>
        <w:t xml:space="preserve">..] Os palestinos, ou aqueles que </w:t>
      </w:r>
      <w:r w:rsidRPr="00816A11">
        <w:rPr>
          <w:rFonts w:ascii="Trebuchet MS" w:hAnsi="Trebuchet MS" w:cs="Times New Roman"/>
          <w:sz w:val="20"/>
          <w:szCs w:val="20"/>
        </w:rPr>
        <w:lastRenderedPageBreak/>
        <w:t>eram reconhe</w:t>
      </w:r>
      <w:r w:rsidR="00F56CC6" w:rsidRPr="00816A11">
        <w:rPr>
          <w:rFonts w:ascii="Trebuchet MS" w:hAnsi="Trebuchet MS" w:cs="Times New Roman"/>
          <w:sz w:val="20"/>
          <w:szCs w:val="20"/>
        </w:rPr>
        <w:t>cidos como ‘árabes da Palestina</w:t>
      </w:r>
      <w:r w:rsidRPr="00816A11">
        <w:rPr>
          <w:rFonts w:ascii="Trebuchet MS" w:hAnsi="Trebuchet MS" w:cs="Times New Roman"/>
          <w:sz w:val="20"/>
          <w:szCs w:val="20"/>
        </w:rPr>
        <w:t>, haviam sido expulsos, anexados, administrados, ou re</w:t>
      </w:r>
      <w:r w:rsidR="00F56CC6" w:rsidRPr="00816A11">
        <w:rPr>
          <w:rFonts w:ascii="Trebuchet MS" w:hAnsi="Trebuchet MS" w:cs="Times New Roman"/>
          <w:sz w:val="20"/>
          <w:szCs w:val="20"/>
        </w:rPr>
        <w:t>duzidos ao estado de refugiados</w:t>
      </w:r>
      <w:r w:rsidRPr="00816A11">
        <w:rPr>
          <w:rFonts w:ascii="Trebuchet MS" w:hAnsi="Trebuchet MS" w:cs="Times New Roman"/>
          <w:sz w:val="20"/>
          <w:szCs w:val="20"/>
        </w:rPr>
        <w:t>.</w:t>
      </w:r>
      <w:proofErr w:type="gramStart"/>
      <w:r w:rsidR="00F92A55">
        <w:rPr>
          <w:rStyle w:val="Refdenotaderodap"/>
          <w:rFonts w:ascii="Trebuchet MS" w:hAnsi="Trebuchet MS" w:cs="Times New Roman"/>
          <w:sz w:val="20"/>
          <w:szCs w:val="20"/>
        </w:rPr>
        <w:footnoteReference w:id="21"/>
      </w:r>
      <w:proofErr w:type="gramEnd"/>
    </w:p>
    <w:p w:rsidR="003F7447" w:rsidRPr="00816A11" w:rsidRDefault="003F7447" w:rsidP="007F32C0">
      <w:pPr>
        <w:spacing w:after="0" w:line="360" w:lineRule="auto"/>
        <w:ind w:firstLine="708"/>
        <w:jc w:val="both"/>
        <w:rPr>
          <w:rFonts w:ascii="Trebuchet MS" w:hAnsi="Trebuchet MS" w:cs="Times New Roman"/>
          <w:sz w:val="24"/>
          <w:szCs w:val="24"/>
        </w:rPr>
      </w:pPr>
    </w:p>
    <w:p w:rsidR="007A0D57" w:rsidRPr="00816A11" w:rsidRDefault="00341E34" w:rsidP="007F32C0">
      <w:pPr>
        <w:spacing w:after="0" w:line="360" w:lineRule="auto"/>
        <w:ind w:firstLine="708"/>
        <w:jc w:val="both"/>
        <w:rPr>
          <w:rFonts w:ascii="Trebuchet MS" w:hAnsi="Trebuchet MS" w:cs="Times New Roman"/>
        </w:rPr>
      </w:pPr>
      <w:r>
        <w:rPr>
          <w:rFonts w:ascii="Trebuchet MS" w:hAnsi="Trebuchet MS" w:cs="Times New Roman"/>
        </w:rPr>
        <w:t>O</w:t>
      </w:r>
      <w:r w:rsidR="00207BE7" w:rsidRPr="00816A11">
        <w:rPr>
          <w:rFonts w:ascii="Trebuchet MS" w:hAnsi="Trebuchet MS" w:cs="Times New Roman"/>
        </w:rPr>
        <w:t xml:space="preserve"> historiador Georges </w:t>
      </w:r>
      <w:proofErr w:type="spellStart"/>
      <w:r w:rsidR="00207BE7" w:rsidRPr="00816A11">
        <w:rPr>
          <w:rFonts w:ascii="Trebuchet MS" w:hAnsi="Trebuchet MS" w:cs="Times New Roman"/>
        </w:rPr>
        <w:t>Antonius</w:t>
      </w:r>
      <w:proofErr w:type="spellEnd"/>
      <w:r w:rsidR="00207BE7" w:rsidRPr="00816A11">
        <w:rPr>
          <w:rFonts w:ascii="Trebuchet MS" w:hAnsi="Trebuchet MS" w:cs="Times New Roman"/>
        </w:rPr>
        <w:t>, em 1938, afirmou que “a criação de um Estado judeu na Palestina, ou de um lar nacional baseado na</w:t>
      </w:r>
      <w:r w:rsidR="00BF6615" w:rsidRPr="00816A11">
        <w:rPr>
          <w:rFonts w:ascii="Trebuchet MS" w:hAnsi="Trebuchet MS" w:cs="Times New Roman"/>
        </w:rPr>
        <w:t xml:space="preserve"> soberania territorial, não podia ser conseguida</w:t>
      </w:r>
      <w:r w:rsidR="00207BE7" w:rsidRPr="00816A11">
        <w:rPr>
          <w:rFonts w:ascii="Trebuchet MS" w:hAnsi="Trebuchet MS" w:cs="Times New Roman"/>
        </w:rPr>
        <w:t xml:space="preserve"> com a retirada dos árabes [...]”.</w:t>
      </w:r>
      <w:r>
        <w:rPr>
          <w:rStyle w:val="Refdenotaderodap"/>
          <w:rFonts w:ascii="Trebuchet MS" w:hAnsi="Trebuchet MS" w:cs="Times New Roman"/>
        </w:rPr>
        <w:footnoteReference w:id="22"/>
      </w:r>
      <w:r w:rsidR="00207BE7" w:rsidRPr="00816A11">
        <w:rPr>
          <w:rFonts w:ascii="Trebuchet MS" w:hAnsi="Trebuchet MS" w:cs="Times New Roman"/>
        </w:rPr>
        <w:t xml:space="preserve"> Cabe lembrar que, posteriormente, com o fim da segunda guerra mundial, o mundo estava comovido com o horror do holocausto e era preciso fazer algo como compensação ao povo judeu</w:t>
      </w:r>
      <w:r w:rsidR="00BF6615" w:rsidRPr="00816A11">
        <w:rPr>
          <w:rFonts w:ascii="Trebuchet MS" w:hAnsi="Trebuchet MS" w:cs="Times New Roman"/>
        </w:rPr>
        <w:t xml:space="preserve"> para</w:t>
      </w:r>
      <w:r w:rsidR="00207BE7" w:rsidRPr="00816A11">
        <w:rPr>
          <w:rFonts w:ascii="Trebuchet MS" w:hAnsi="Trebuchet MS" w:cs="Times New Roman"/>
        </w:rPr>
        <w:t>, de uma forma ou outra, colocar um ponto final à tragédia</w:t>
      </w:r>
      <w:r w:rsidR="00B7751E" w:rsidRPr="00816A11">
        <w:rPr>
          <w:rFonts w:ascii="Trebuchet MS" w:hAnsi="Trebuchet MS" w:cs="Times New Roman"/>
        </w:rPr>
        <w:t xml:space="preserve"> milenar</w:t>
      </w:r>
      <w:r w:rsidR="00207BE7" w:rsidRPr="00816A11">
        <w:rPr>
          <w:rFonts w:ascii="Trebuchet MS" w:hAnsi="Trebuchet MS" w:cs="Times New Roman"/>
        </w:rPr>
        <w:t xml:space="preserve"> judaica. Entretanto, essa conta do passado não foi paga pelas nações europeias ou da América e</w:t>
      </w:r>
      <w:r w:rsidR="00BF6615" w:rsidRPr="00816A11">
        <w:rPr>
          <w:rFonts w:ascii="Trebuchet MS" w:hAnsi="Trebuchet MS" w:cs="Times New Roman"/>
        </w:rPr>
        <w:t>,</w:t>
      </w:r>
      <w:r w:rsidR="00207BE7" w:rsidRPr="00816A11">
        <w:rPr>
          <w:rFonts w:ascii="Trebuchet MS" w:hAnsi="Trebuchet MS" w:cs="Times New Roman"/>
        </w:rPr>
        <w:t xml:space="preserve"> sim, pela nação muçulmana da Palestina. </w:t>
      </w:r>
    </w:p>
    <w:p w:rsidR="00F56CC6" w:rsidRPr="00816A11" w:rsidRDefault="006122DD" w:rsidP="007F32C0">
      <w:pPr>
        <w:spacing w:after="0" w:line="360" w:lineRule="auto"/>
        <w:ind w:firstLine="708"/>
        <w:jc w:val="both"/>
        <w:rPr>
          <w:rFonts w:ascii="Trebuchet MS" w:hAnsi="Trebuchet MS" w:cs="Times New Roman"/>
        </w:rPr>
      </w:pPr>
      <w:r w:rsidRPr="00816A11">
        <w:rPr>
          <w:rFonts w:ascii="Trebuchet MS" w:hAnsi="Trebuchet MS" w:cs="Times New Roman"/>
        </w:rPr>
        <w:t xml:space="preserve">Vale dizer que uma questão tão delicada como a criação de um Estado, </w:t>
      </w:r>
      <w:r w:rsidR="00E35809" w:rsidRPr="00816A11">
        <w:rPr>
          <w:rFonts w:ascii="Trebuchet MS" w:hAnsi="Trebuchet MS" w:cs="Times New Roman"/>
        </w:rPr>
        <w:t>em pleno século XX, deveria ter sido melhor pensada e fundamentada.</w:t>
      </w:r>
      <w:r w:rsidR="00B053EB" w:rsidRPr="00816A11">
        <w:rPr>
          <w:rFonts w:ascii="Trebuchet MS" w:hAnsi="Trebuchet MS" w:cs="Times New Roman"/>
        </w:rPr>
        <w:t xml:space="preserve"> </w:t>
      </w:r>
    </w:p>
    <w:p w:rsidR="00E76B18" w:rsidRPr="00816A11" w:rsidRDefault="008633C1" w:rsidP="007F32C0">
      <w:pPr>
        <w:spacing w:after="0" w:line="240" w:lineRule="auto"/>
        <w:ind w:left="2268"/>
        <w:jc w:val="both"/>
        <w:rPr>
          <w:rFonts w:ascii="Trebuchet MS" w:hAnsi="Trebuchet MS" w:cs="Times New Roman"/>
          <w:sz w:val="20"/>
          <w:szCs w:val="20"/>
        </w:rPr>
      </w:pPr>
      <w:r w:rsidRPr="00816A11">
        <w:rPr>
          <w:rFonts w:ascii="Trebuchet MS" w:hAnsi="Trebuchet MS" w:cs="Times New Roman"/>
          <w:sz w:val="20"/>
          <w:szCs w:val="20"/>
        </w:rPr>
        <w:t xml:space="preserve">O nome da Palestina não foi apenas riscado do mapa, mas também da pauta das Organizações Internacionais </w:t>
      </w:r>
      <w:r w:rsidR="00E35809" w:rsidRPr="00816A11">
        <w:rPr>
          <w:rFonts w:ascii="Trebuchet MS" w:hAnsi="Trebuchet MS" w:cs="Times New Roman"/>
          <w:sz w:val="20"/>
          <w:szCs w:val="24"/>
        </w:rPr>
        <w:t>–</w:t>
      </w:r>
      <w:r w:rsidRPr="00816A11">
        <w:rPr>
          <w:rFonts w:ascii="Trebuchet MS" w:hAnsi="Trebuchet MS" w:cs="Times New Roman"/>
          <w:sz w:val="20"/>
          <w:szCs w:val="20"/>
        </w:rPr>
        <w:t xml:space="preserve"> em 1952, a Questão Palestina, que até então figurava como objeto de discu</w:t>
      </w:r>
      <w:r w:rsidR="004F7C1D" w:rsidRPr="00816A11">
        <w:rPr>
          <w:rFonts w:ascii="Trebuchet MS" w:hAnsi="Trebuchet MS" w:cs="Times New Roman"/>
          <w:sz w:val="20"/>
          <w:szCs w:val="20"/>
        </w:rPr>
        <w:t>ssão da Assembleia Geral da ONU</w:t>
      </w:r>
      <w:r w:rsidRPr="00816A11">
        <w:rPr>
          <w:rFonts w:ascii="Trebuchet MS" w:hAnsi="Trebuchet MS" w:cs="Times New Roman"/>
          <w:sz w:val="20"/>
          <w:szCs w:val="20"/>
        </w:rPr>
        <w:t>, foi substituída pelo Relatório Anual do Comissariado Geral do Serviço do Socorro e de Trabalhos da</w:t>
      </w:r>
      <w:r w:rsidR="004F7C1D" w:rsidRPr="00816A11">
        <w:rPr>
          <w:rFonts w:ascii="Trebuchet MS" w:hAnsi="Trebuchet MS" w:cs="Times New Roman"/>
          <w:sz w:val="20"/>
          <w:szCs w:val="20"/>
        </w:rPr>
        <w:t>s</w:t>
      </w:r>
      <w:r w:rsidRPr="00816A11">
        <w:rPr>
          <w:rFonts w:ascii="Trebuchet MS" w:hAnsi="Trebuchet MS" w:cs="Times New Roman"/>
          <w:sz w:val="20"/>
          <w:szCs w:val="20"/>
        </w:rPr>
        <w:t xml:space="preserve"> Nações Unidas (UNRWA</w:t>
      </w:r>
      <w:r w:rsidR="00F56CC6" w:rsidRPr="00816A11">
        <w:rPr>
          <w:rFonts w:ascii="Trebuchet MS" w:hAnsi="Trebuchet MS" w:cs="Times New Roman"/>
          <w:sz w:val="20"/>
          <w:szCs w:val="20"/>
        </w:rPr>
        <w:t>)</w:t>
      </w:r>
      <w:r w:rsidRPr="00816A11">
        <w:rPr>
          <w:rFonts w:ascii="Trebuchet MS" w:hAnsi="Trebuchet MS" w:cs="Times New Roman"/>
          <w:sz w:val="20"/>
          <w:szCs w:val="20"/>
        </w:rPr>
        <w:t>.</w:t>
      </w:r>
      <w:r w:rsidR="00F92A55">
        <w:rPr>
          <w:rStyle w:val="Refdenotaderodap"/>
          <w:rFonts w:ascii="Trebuchet MS" w:hAnsi="Trebuchet MS" w:cs="Times New Roman"/>
          <w:sz w:val="20"/>
          <w:szCs w:val="20"/>
        </w:rPr>
        <w:footnoteReference w:id="23"/>
      </w:r>
    </w:p>
    <w:p w:rsidR="003F7447" w:rsidRPr="00816A11" w:rsidRDefault="003F7447" w:rsidP="007F32C0">
      <w:pPr>
        <w:spacing w:after="0" w:line="360" w:lineRule="auto"/>
        <w:jc w:val="both"/>
        <w:rPr>
          <w:rFonts w:ascii="Trebuchet MS" w:hAnsi="Trebuchet MS" w:cs="Times New Roman"/>
          <w:sz w:val="24"/>
          <w:szCs w:val="24"/>
        </w:rPr>
      </w:pPr>
    </w:p>
    <w:p w:rsidR="00E76B18" w:rsidRPr="00816A11" w:rsidRDefault="003F7447" w:rsidP="007F32C0">
      <w:pPr>
        <w:spacing w:after="0" w:line="360" w:lineRule="auto"/>
        <w:jc w:val="both"/>
        <w:rPr>
          <w:rFonts w:ascii="Trebuchet MS" w:hAnsi="Trebuchet MS" w:cs="Times New Roman"/>
        </w:rPr>
      </w:pPr>
      <w:r w:rsidRPr="00816A11">
        <w:rPr>
          <w:rFonts w:ascii="Trebuchet MS" w:hAnsi="Trebuchet MS" w:cs="Times New Roman"/>
          <w:sz w:val="24"/>
          <w:szCs w:val="24"/>
        </w:rPr>
        <w:tab/>
      </w:r>
      <w:r w:rsidR="00BF6615" w:rsidRPr="00816A11">
        <w:rPr>
          <w:rFonts w:ascii="Trebuchet MS" w:hAnsi="Trebuchet MS" w:cs="Times New Roman"/>
        </w:rPr>
        <w:t>É indiscutível</w:t>
      </w:r>
      <w:r w:rsidR="00463071" w:rsidRPr="00816A11">
        <w:rPr>
          <w:rFonts w:ascii="Trebuchet MS" w:hAnsi="Trebuchet MS" w:cs="Times New Roman"/>
        </w:rPr>
        <w:t xml:space="preserve"> que decisões importantes não devem ser tomadas e</w:t>
      </w:r>
      <w:r w:rsidR="00BF6615" w:rsidRPr="00816A11">
        <w:rPr>
          <w:rFonts w:ascii="Trebuchet MS" w:hAnsi="Trebuchet MS" w:cs="Times New Roman"/>
        </w:rPr>
        <w:t>m momentos de euforia e comoção</w:t>
      </w:r>
      <w:r w:rsidR="00463071" w:rsidRPr="00816A11">
        <w:rPr>
          <w:rFonts w:ascii="Trebuchet MS" w:hAnsi="Trebuchet MS" w:cs="Times New Roman"/>
        </w:rPr>
        <w:t xml:space="preserve"> como</w:t>
      </w:r>
      <w:r w:rsidR="00BF6615" w:rsidRPr="00816A11">
        <w:rPr>
          <w:rFonts w:ascii="Trebuchet MS" w:hAnsi="Trebuchet MS" w:cs="Times New Roman"/>
        </w:rPr>
        <w:t>,</w:t>
      </w:r>
      <w:r w:rsidR="00463071" w:rsidRPr="00816A11">
        <w:rPr>
          <w:rFonts w:ascii="Trebuchet MS" w:hAnsi="Trebuchet MS" w:cs="Times New Roman"/>
        </w:rPr>
        <w:t xml:space="preserve"> infelizmente, </w:t>
      </w:r>
      <w:r w:rsidR="00BF6615" w:rsidRPr="00816A11">
        <w:rPr>
          <w:rFonts w:ascii="Trebuchet MS" w:hAnsi="Trebuchet MS" w:cs="Times New Roman"/>
        </w:rPr>
        <w:t>ocorreu com</w:t>
      </w:r>
      <w:r w:rsidR="00463071" w:rsidRPr="00816A11">
        <w:rPr>
          <w:rFonts w:ascii="Trebuchet MS" w:hAnsi="Trebuchet MS" w:cs="Times New Roman"/>
        </w:rPr>
        <w:t xml:space="preserve"> a criação do Estado de Israel. Indubitavelmente, a recém-criada Organização das Nações Unidas (ONU) propôs uma solução para o conflito, mas não previu que as hostilidades entre jude</w:t>
      </w:r>
      <w:r w:rsidR="00155646" w:rsidRPr="00816A11">
        <w:rPr>
          <w:rFonts w:ascii="Trebuchet MS" w:hAnsi="Trebuchet MS" w:cs="Times New Roman"/>
        </w:rPr>
        <w:t>us e palestinos</w:t>
      </w:r>
      <w:r w:rsidR="00463071" w:rsidRPr="00816A11">
        <w:rPr>
          <w:rFonts w:ascii="Trebuchet MS" w:hAnsi="Trebuchet MS" w:cs="Times New Roman"/>
        </w:rPr>
        <w:t xml:space="preserve"> iriam se intensificar com a possível criação de um Estado judeu na Palestina. </w:t>
      </w:r>
    </w:p>
    <w:p w:rsidR="00E76B18" w:rsidRPr="00816A11" w:rsidRDefault="00463071" w:rsidP="007F32C0">
      <w:pPr>
        <w:spacing w:after="0" w:line="240" w:lineRule="auto"/>
        <w:ind w:left="2268"/>
        <w:jc w:val="both"/>
        <w:rPr>
          <w:rFonts w:ascii="Trebuchet MS" w:hAnsi="Trebuchet MS" w:cs="Times New Roman"/>
          <w:sz w:val="20"/>
          <w:szCs w:val="24"/>
        </w:rPr>
      </w:pPr>
      <w:r w:rsidRPr="00816A11">
        <w:rPr>
          <w:rFonts w:ascii="Trebuchet MS" w:hAnsi="Trebuchet MS" w:cs="Times New Roman"/>
          <w:sz w:val="20"/>
          <w:szCs w:val="24"/>
        </w:rPr>
        <w:t xml:space="preserve">Mesmo a contragosto de todo mundo árabe, o Estado de Israel é criado em 14 de maio de 1948. No mesmo ano da resolução, a Liga Árabe, formada em 1945, invade Israel, num conflito que ficou conhecido como Guerra Árabe </w:t>
      </w:r>
      <w:r w:rsidR="00E35809" w:rsidRPr="00816A11">
        <w:rPr>
          <w:rFonts w:ascii="Trebuchet MS" w:hAnsi="Trebuchet MS" w:cs="Times New Roman"/>
          <w:sz w:val="20"/>
          <w:szCs w:val="24"/>
        </w:rPr>
        <w:t>–</w:t>
      </w:r>
      <w:r w:rsidRPr="00816A11">
        <w:rPr>
          <w:rFonts w:ascii="Trebuchet MS" w:hAnsi="Trebuchet MS" w:cs="Times New Roman"/>
          <w:sz w:val="20"/>
          <w:szCs w:val="24"/>
        </w:rPr>
        <w:t xml:space="preserve"> israelense. Nesse conflito, Israel sai vitorioso e passa a controlar 75% dos territórios da Palestina. Como consequência, houve o êxodo dos palestinos para os campos de refugiados, nos quais a população árabe remanescente passou a viver, por sua vez, em c</w:t>
      </w:r>
      <w:r w:rsidR="00CB037E" w:rsidRPr="00816A11">
        <w:rPr>
          <w:rFonts w:ascii="Trebuchet MS" w:hAnsi="Trebuchet MS" w:cs="Times New Roman"/>
          <w:sz w:val="20"/>
          <w:szCs w:val="24"/>
        </w:rPr>
        <w:t>ondições extremamente precárias</w:t>
      </w:r>
      <w:r w:rsidRPr="00816A11">
        <w:rPr>
          <w:rFonts w:ascii="Trebuchet MS" w:hAnsi="Trebuchet MS" w:cs="Times New Roman"/>
          <w:sz w:val="20"/>
          <w:szCs w:val="24"/>
        </w:rPr>
        <w:t xml:space="preserve">. </w:t>
      </w:r>
      <w:r w:rsidR="00F92A55">
        <w:rPr>
          <w:rStyle w:val="Refdenotaderodap"/>
          <w:rFonts w:ascii="Trebuchet MS" w:hAnsi="Trebuchet MS" w:cs="Times New Roman"/>
          <w:sz w:val="20"/>
          <w:szCs w:val="24"/>
        </w:rPr>
        <w:footnoteReference w:id="24"/>
      </w:r>
    </w:p>
    <w:p w:rsidR="003F7447" w:rsidRPr="00816A11" w:rsidRDefault="003F7447" w:rsidP="007F32C0">
      <w:pPr>
        <w:spacing w:after="0" w:line="240" w:lineRule="auto"/>
        <w:ind w:firstLine="708"/>
        <w:jc w:val="both"/>
        <w:rPr>
          <w:rFonts w:ascii="Trebuchet MS" w:hAnsi="Trebuchet MS" w:cs="Times New Roman"/>
          <w:sz w:val="24"/>
          <w:szCs w:val="24"/>
        </w:rPr>
      </w:pPr>
    </w:p>
    <w:p w:rsidR="00F92A55" w:rsidRDefault="00463071" w:rsidP="007F32C0">
      <w:pPr>
        <w:spacing w:after="0" w:line="360" w:lineRule="auto"/>
        <w:ind w:firstLine="708"/>
        <w:jc w:val="both"/>
        <w:rPr>
          <w:rFonts w:ascii="Trebuchet MS" w:hAnsi="Trebuchet MS" w:cs="Times New Roman"/>
          <w:sz w:val="24"/>
          <w:szCs w:val="24"/>
        </w:rPr>
      </w:pPr>
      <w:r w:rsidRPr="00816A11">
        <w:rPr>
          <w:rFonts w:ascii="Trebuchet MS" w:hAnsi="Trebuchet MS" w:cs="Times New Roman"/>
        </w:rPr>
        <w:t>É importante ressaltar que a divisão oficial concedida pela ONU foi de 56,47 % do território para os judeus e 43,53% para os árabes palestinos e</w:t>
      </w:r>
      <w:r w:rsidR="00B053EB" w:rsidRPr="00816A11">
        <w:rPr>
          <w:rFonts w:ascii="Trebuchet MS" w:hAnsi="Trebuchet MS" w:cs="Times New Roman"/>
        </w:rPr>
        <w:t>,</w:t>
      </w:r>
      <w:r w:rsidRPr="00816A11">
        <w:rPr>
          <w:rFonts w:ascii="Trebuchet MS" w:hAnsi="Trebuchet MS" w:cs="Times New Roman"/>
        </w:rPr>
        <w:t xml:space="preserve"> posteriormente, através da conquista de outros territórios, este percentual continuou favorecendo Israel e sacrificando o povo palestino.</w:t>
      </w:r>
      <w:r w:rsidR="007A0D57" w:rsidRPr="00816A11">
        <w:rPr>
          <w:rFonts w:ascii="Trebuchet MS" w:hAnsi="Trebuchet MS" w:cs="Times New Roman"/>
        </w:rPr>
        <w:t xml:space="preserve"> Impende destacar </w:t>
      </w:r>
      <w:r w:rsidR="00F978E6" w:rsidRPr="00816A11">
        <w:rPr>
          <w:rFonts w:ascii="Trebuchet MS" w:hAnsi="Trebuchet MS" w:cs="Times New Roman"/>
        </w:rPr>
        <w:t>que a aliança com uma grande potência também era prioridade e acabo</w:t>
      </w:r>
      <w:r w:rsidR="00B053EB" w:rsidRPr="00816A11">
        <w:rPr>
          <w:rFonts w:ascii="Trebuchet MS" w:hAnsi="Trebuchet MS" w:cs="Times New Roman"/>
        </w:rPr>
        <w:t>u sendo</w:t>
      </w:r>
      <w:r w:rsidR="00F978E6" w:rsidRPr="00816A11">
        <w:rPr>
          <w:rFonts w:ascii="Trebuchet MS" w:hAnsi="Trebuchet MS" w:cs="Times New Roman"/>
        </w:rPr>
        <w:t xml:space="preserve"> conquistada com um acordo fir</w:t>
      </w:r>
      <w:r w:rsidR="00B053EB" w:rsidRPr="00816A11">
        <w:rPr>
          <w:rFonts w:ascii="Trebuchet MS" w:hAnsi="Trebuchet MS" w:cs="Times New Roman"/>
        </w:rPr>
        <w:t>mado com os britânicos em 1917 – chamado</w:t>
      </w:r>
      <w:r w:rsidR="00F978E6" w:rsidRPr="00816A11">
        <w:rPr>
          <w:rFonts w:ascii="Trebuchet MS" w:hAnsi="Trebuchet MS" w:cs="Times New Roman"/>
        </w:rPr>
        <w:t xml:space="preserve"> de Declaração de Balfour</w:t>
      </w:r>
      <w:r w:rsidR="00B053EB" w:rsidRPr="00816A11">
        <w:rPr>
          <w:rFonts w:ascii="Trebuchet MS" w:hAnsi="Trebuchet MS" w:cs="Times New Roman"/>
        </w:rPr>
        <w:t xml:space="preserve">, </w:t>
      </w:r>
      <w:r w:rsidR="00F978E6" w:rsidRPr="00816A11">
        <w:rPr>
          <w:rFonts w:ascii="Trebuchet MS" w:hAnsi="Trebuchet MS" w:cs="Times New Roman"/>
        </w:rPr>
        <w:t>a qual definia que os vencedores da Primeira Guerra Mundial garantiriam aos sionistas a construção de um "lar</w:t>
      </w:r>
      <w:r w:rsidR="00B053EB" w:rsidRPr="00816A11">
        <w:rPr>
          <w:rFonts w:ascii="Trebuchet MS" w:hAnsi="Trebuchet MS" w:cs="Times New Roman"/>
        </w:rPr>
        <w:t xml:space="preserve"> para os judeus na Palestina". Logo, o</w:t>
      </w:r>
      <w:r w:rsidR="00F978E6" w:rsidRPr="00816A11">
        <w:rPr>
          <w:rFonts w:ascii="Trebuchet MS" w:hAnsi="Trebuchet MS" w:cs="Times New Roman"/>
        </w:rPr>
        <w:t xml:space="preserve"> posicionamento de estabelecer um Estado Nacional judeu já era uma ideia defendida pelos sionistas bem antes da divisão pela ONU.</w:t>
      </w:r>
      <w:r w:rsidR="00B053EB" w:rsidRPr="00816A11">
        <w:rPr>
          <w:rFonts w:ascii="Trebuchet MS" w:hAnsi="Trebuchet MS" w:cs="Times New Roman"/>
        </w:rPr>
        <w:t xml:space="preserve"> </w:t>
      </w:r>
      <w:r w:rsidR="00F92A55">
        <w:rPr>
          <w:rStyle w:val="Refdenotaderodap"/>
          <w:rFonts w:ascii="Trebuchet MS" w:hAnsi="Trebuchet MS" w:cs="Times New Roman"/>
        </w:rPr>
        <w:footnoteReference w:id="25"/>
      </w:r>
    </w:p>
    <w:p w:rsidR="00DA340A" w:rsidRDefault="00B053EB" w:rsidP="007F32C0">
      <w:pPr>
        <w:spacing w:after="0" w:line="360" w:lineRule="auto"/>
        <w:ind w:firstLine="708"/>
        <w:jc w:val="both"/>
        <w:rPr>
          <w:rFonts w:ascii="Trebuchet MS" w:hAnsi="Trebuchet MS" w:cs="Times New Roman"/>
        </w:rPr>
      </w:pPr>
      <w:r w:rsidRPr="00816A11">
        <w:rPr>
          <w:rFonts w:ascii="Trebuchet MS" w:hAnsi="Trebuchet MS" w:cs="Times New Roman"/>
        </w:rPr>
        <w:t>“</w:t>
      </w:r>
      <w:r w:rsidR="00341E34">
        <w:rPr>
          <w:rFonts w:ascii="Trebuchet MS" w:hAnsi="Trebuchet MS" w:cs="Times New Roman"/>
        </w:rPr>
        <w:t>O</w:t>
      </w:r>
      <w:r w:rsidRPr="00816A11">
        <w:rPr>
          <w:rFonts w:ascii="Trebuchet MS" w:hAnsi="Trebuchet MS" w:cs="Times New Roman"/>
        </w:rPr>
        <w:t xml:space="preserve"> o</w:t>
      </w:r>
      <w:r w:rsidR="00463071" w:rsidRPr="00816A11">
        <w:rPr>
          <w:rFonts w:ascii="Trebuchet MS" w:hAnsi="Trebuchet MS" w:cs="Times New Roman"/>
        </w:rPr>
        <w:t>bjetivo sempre foi, desde o início, colonizar toda a região correspondente à ‘</w:t>
      </w:r>
      <w:proofErr w:type="spellStart"/>
      <w:r w:rsidR="00463071" w:rsidRPr="00816A11">
        <w:rPr>
          <w:rFonts w:ascii="Trebuchet MS" w:hAnsi="Trebuchet MS" w:cs="Times New Roman"/>
        </w:rPr>
        <w:t>Eretz</w:t>
      </w:r>
      <w:proofErr w:type="spellEnd"/>
      <w:r w:rsidR="00463071" w:rsidRPr="00816A11">
        <w:rPr>
          <w:rFonts w:ascii="Trebuchet MS" w:hAnsi="Trebuchet MS" w:cs="Times New Roman"/>
        </w:rPr>
        <w:t xml:space="preserve"> Israel’ bíblica”.</w:t>
      </w:r>
      <w:r w:rsidR="00DA340A">
        <w:rPr>
          <w:rStyle w:val="Refdenotaderodap"/>
          <w:rFonts w:ascii="Trebuchet MS" w:hAnsi="Trebuchet MS" w:cs="Times New Roman"/>
        </w:rPr>
        <w:footnoteReference w:id="26"/>
      </w:r>
      <w:r w:rsidR="00463071" w:rsidRPr="00816A11">
        <w:rPr>
          <w:rFonts w:ascii="Trebuchet MS" w:hAnsi="Trebuchet MS" w:cs="Times New Roman"/>
        </w:rPr>
        <w:t xml:space="preserve"> </w:t>
      </w:r>
      <w:r w:rsidRPr="00816A11">
        <w:rPr>
          <w:rFonts w:ascii="Trebuchet MS" w:hAnsi="Trebuchet MS" w:cs="Times New Roman"/>
        </w:rPr>
        <w:t>Assim, u</w:t>
      </w:r>
      <w:r w:rsidR="00463071" w:rsidRPr="00816A11">
        <w:rPr>
          <w:rFonts w:ascii="Trebuchet MS" w:hAnsi="Trebuchet MS" w:cs="Times New Roman"/>
        </w:rPr>
        <w:t>ma área menor não resolver</w:t>
      </w:r>
      <w:r w:rsidRPr="00816A11">
        <w:rPr>
          <w:rFonts w:ascii="Trebuchet MS" w:hAnsi="Trebuchet MS" w:cs="Times New Roman"/>
        </w:rPr>
        <w:t>ia</w:t>
      </w:r>
      <w:r w:rsidR="00463071" w:rsidRPr="00816A11">
        <w:rPr>
          <w:rFonts w:ascii="Trebuchet MS" w:hAnsi="Trebuchet MS" w:cs="Times New Roman"/>
        </w:rPr>
        <w:t xml:space="preserve"> a "questão judaica".</w:t>
      </w:r>
      <w:r w:rsidR="007A0D57" w:rsidRPr="00816A11">
        <w:rPr>
          <w:rFonts w:ascii="Trebuchet MS" w:hAnsi="Trebuchet MS" w:cs="Times New Roman"/>
        </w:rPr>
        <w:t xml:space="preserve"> Entretanto, “</w:t>
      </w:r>
      <w:r w:rsidR="004418B5" w:rsidRPr="00816A11">
        <w:rPr>
          <w:rFonts w:ascii="Trebuchet MS" w:hAnsi="Trebuchet MS" w:cs="Times New Roman"/>
        </w:rPr>
        <w:t>a</w:t>
      </w:r>
      <w:r w:rsidR="007A0D57" w:rsidRPr="00816A11">
        <w:rPr>
          <w:rFonts w:ascii="Trebuchet MS" w:hAnsi="Trebuchet MS" w:cs="Times New Roman"/>
        </w:rPr>
        <w:t xml:space="preserve"> Grã- Bretanha</w:t>
      </w:r>
      <w:r w:rsidR="004418B5" w:rsidRPr="00816A11">
        <w:rPr>
          <w:rFonts w:ascii="Trebuchet MS" w:hAnsi="Trebuchet MS" w:cs="Times New Roman"/>
        </w:rPr>
        <w:t xml:space="preserve"> fracassou</w:t>
      </w:r>
      <w:r w:rsidR="007A0D57" w:rsidRPr="00816A11">
        <w:rPr>
          <w:rFonts w:ascii="Trebuchet MS" w:hAnsi="Trebuchet MS" w:cs="Times New Roman"/>
        </w:rPr>
        <w:t xml:space="preserve"> em encontrar uma solução para os choques entre </w:t>
      </w:r>
      <w:r w:rsidR="004418B5" w:rsidRPr="00816A11">
        <w:rPr>
          <w:rFonts w:ascii="Trebuchet MS" w:hAnsi="Trebuchet MS" w:cs="Times New Roman"/>
        </w:rPr>
        <w:t>árabes e judeus na Palestina optando-se, dessa forma, com a</w:t>
      </w:r>
      <w:r w:rsidR="007A0D57" w:rsidRPr="00816A11">
        <w:rPr>
          <w:rFonts w:ascii="Trebuchet MS" w:hAnsi="Trebuchet MS" w:cs="Times New Roman"/>
        </w:rPr>
        <w:t xml:space="preserve"> posterior intervenção da ONU</w:t>
      </w:r>
      <w:r w:rsidR="004418B5" w:rsidRPr="00816A11">
        <w:rPr>
          <w:rFonts w:ascii="Trebuchet MS" w:hAnsi="Trebuchet MS" w:cs="Times New Roman"/>
        </w:rPr>
        <w:t>, pel</w:t>
      </w:r>
      <w:r w:rsidRPr="00816A11">
        <w:rPr>
          <w:rFonts w:ascii="Trebuchet MS" w:hAnsi="Trebuchet MS" w:cs="Times New Roman"/>
        </w:rPr>
        <w:t xml:space="preserve">a </w:t>
      </w:r>
      <w:r w:rsidR="007A0D57" w:rsidRPr="00816A11">
        <w:rPr>
          <w:rFonts w:ascii="Trebuchet MS" w:hAnsi="Trebuchet MS" w:cs="Times New Roman"/>
        </w:rPr>
        <w:t>repartição do ter</w:t>
      </w:r>
      <w:r w:rsidR="004418B5" w:rsidRPr="00816A11">
        <w:rPr>
          <w:rFonts w:ascii="Trebuchet MS" w:hAnsi="Trebuchet MS" w:cs="Times New Roman"/>
        </w:rPr>
        <w:t xml:space="preserve">ritório em dois Estados étnicos". </w:t>
      </w:r>
      <w:r w:rsidR="00DA340A">
        <w:rPr>
          <w:rStyle w:val="Refdenotaderodap"/>
          <w:rFonts w:ascii="Trebuchet MS" w:hAnsi="Trebuchet MS" w:cs="Times New Roman"/>
        </w:rPr>
        <w:footnoteReference w:id="27"/>
      </w:r>
    </w:p>
    <w:p w:rsidR="00463071" w:rsidRDefault="006C37CC" w:rsidP="007F32C0">
      <w:pPr>
        <w:spacing w:after="0" w:line="360" w:lineRule="auto"/>
        <w:ind w:firstLine="708"/>
        <w:jc w:val="both"/>
        <w:rPr>
          <w:rFonts w:ascii="Trebuchet MS" w:hAnsi="Trebuchet MS" w:cs="Times New Roman"/>
        </w:rPr>
      </w:pPr>
      <w:r w:rsidRPr="00816A11">
        <w:rPr>
          <w:rFonts w:ascii="Trebuchet MS" w:hAnsi="Trebuchet MS" w:cs="Times New Roman"/>
        </w:rPr>
        <w:t>“</w:t>
      </w:r>
      <w:r w:rsidR="00412A09" w:rsidRPr="00816A11">
        <w:rPr>
          <w:rFonts w:ascii="Trebuchet MS" w:hAnsi="Trebuchet MS" w:cs="Times New Roman"/>
        </w:rPr>
        <w:t>Foi num</w:t>
      </w:r>
      <w:r w:rsidRPr="00816A11">
        <w:rPr>
          <w:rFonts w:ascii="Trebuchet MS" w:hAnsi="Trebuchet MS" w:cs="Times New Roman"/>
        </w:rPr>
        <w:t xml:space="preserve"> contexto belicoso que a solução para erradicar a parcela árabe do neonato Estado judeu (quase a metade do total) foi implementad</w:t>
      </w:r>
      <w:r w:rsidR="00412A09" w:rsidRPr="00816A11">
        <w:rPr>
          <w:rFonts w:ascii="Trebuchet MS" w:hAnsi="Trebuchet MS" w:cs="Times New Roman"/>
        </w:rPr>
        <w:t>a</w:t>
      </w:r>
      <w:r w:rsidR="00FA3614" w:rsidRPr="00816A11">
        <w:rPr>
          <w:rFonts w:ascii="Trebuchet MS" w:hAnsi="Trebuchet MS" w:cs="Times New Roman"/>
        </w:rPr>
        <w:t>"</w:t>
      </w:r>
      <w:r w:rsidR="00412A09" w:rsidRPr="00816A11">
        <w:rPr>
          <w:rFonts w:ascii="Trebuchet MS" w:hAnsi="Trebuchet MS" w:cs="Times New Roman"/>
        </w:rPr>
        <w:t>.</w:t>
      </w:r>
      <w:r w:rsidR="00DA340A">
        <w:rPr>
          <w:rStyle w:val="Refdenotaderodap"/>
          <w:rFonts w:ascii="Trebuchet MS" w:hAnsi="Trebuchet MS" w:cs="Times New Roman"/>
        </w:rPr>
        <w:footnoteReference w:id="28"/>
      </w:r>
      <w:r w:rsidR="00412A09" w:rsidRPr="00816A11">
        <w:rPr>
          <w:rFonts w:ascii="Trebuchet MS" w:hAnsi="Trebuchet MS" w:cs="Times New Roman"/>
        </w:rPr>
        <w:t xml:space="preserve"> </w:t>
      </w:r>
      <w:r w:rsidR="00FA3614" w:rsidRPr="00816A11">
        <w:rPr>
          <w:rFonts w:ascii="Trebuchet MS" w:hAnsi="Trebuchet MS" w:cs="Times New Roman"/>
        </w:rPr>
        <w:t xml:space="preserve">Ainda, </w:t>
      </w:r>
      <w:r w:rsidR="005E0349" w:rsidRPr="00816A11">
        <w:rPr>
          <w:rFonts w:ascii="Trebuchet MS" w:hAnsi="Trebuchet MS" w:cs="Times New Roman"/>
        </w:rPr>
        <w:t>explica</w:t>
      </w:r>
      <w:r w:rsidR="00FA3614" w:rsidRPr="00816A11">
        <w:rPr>
          <w:rFonts w:ascii="Trebuchet MS" w:hAnsi="Trebuchet MS" w:cs="Times New Roman"/>
        </w:rPr>
        <w:t xml:space="preserve"> que "</w:t>
      </w:r>
      <w:r w:rsidR="00412A09" w:rsidRPr="00816A11">
        <w:rPr>
          <w:rFonts w:ascii="Trebuchet MS" w:hAnsi="Trebuchet MS" w:cs="Times New Roman"/>
        </w:rPr>
        <w:t>[...] a transferência populacional</w:t>
      </w:r>
      <w:r w:rsidRPr="00816A11">
        <w:rPr>
          <w:rFonts w:ascii="Trebuchet MS" w:hAnsi="Trebuchet MS" w:cs="Times New Roman"/>
        </w:rPr>
        <w:t xml:space="preserve"> foi operada n</w:t>
      </w:r>
      <w:r w:rsidR="00412A09" w:rsidRPr="00816A11">
        <w:rPr>
          <w:rFonts w:ascii="Trebuchet MS" w:hAnsi="Trebuchet MS" w:cs="Times New Roman"/>
        </w:rPr>
        <w:t>o front interno</w:t>
      </w:r>
      <w:r w:rsidRPr="00816A11">
        <w:rPr>
          <w:rFonts w:ascii="Trebuchet MS" w:hAnsi="Trebuchet MS" w:cs="Times New Roman"/>
        </w:rPr>
        <w:t xml:space="preserve"> a partir</w:t>
      </w:r>
      <w:r w:rsidR="00412A09" w:rsidRPr="00816A11">
        <w:rPr>
          <w:rFonts w:ascii="Trebuchet MS" w:hAnsi="Trebuchet MS" w:cs="Times New Roman"/>
        </w:rPr>
        <w:t xml:space="preserve"> da execução do </w:t>
      </w:r>
      <w:r w:rsidRPr="00816A11">
        <w:rPr>
          <w:rFonts w:ascii="Trebuchet MS" w:hAnsi="Trebuchet MS" w:cs="Times New Roman"/>
          <w:i/>
        </w:rPr>
        <w:t xml:space="preserve">Plano </w:t>
      </w:r>
      <w:proofErr w:type="spellStart"/>
      <w:r w:rsidRPr="00816A11">
        <w:rPr>
          <w:rFonts w:ascii="Trebuchet MS" w:hAnsi="Trebuchet MS" w:cs="Times New Roman"/>
          <w:i/>
        </w:rPr>
        <w:t>Dalet</w:t>
      </w:r>
      <w:proofErr w:type="spellEnd"/>
      <w:r w:rsidRPr="00816A11">
        <w:rPr>
          <w:rFonts w:ascii="Trebuchet MS" w:hAnsi="Trebuchet MS" w:cs="Times New Roman"/>
        </w:rPr>
        <w:t xml:space="preserve"> que visava eliminar quaisquer focos de resistência contrári</w:t>
      </w:r>
      <w:r w:rsidR="00C86821">
        <w:rPr>
          <w:rFonts w:ascii="Trebuchet MS" w:hAnsi="Trebuchet MS" w:cs="Times New Roman"/>
        </w:rPr>
        <w:t>os à criação de Israel.</w:t>
      </w:r>
      <w:proofErr w:type="gramStart"/>
      <w:r w:rsidR="00DA340A">
        <w:rPr>
          <w:rStyle w:val="Refdenotaderodap"/>
          <w:rFonts w:ascii="Trebuchet MS" w:hAnsi="Trebuchet MS" w:cs="Times New Roman"/>
        </w:rPr>
        <w:footnoteReference w:id="29"/>
      </w:r>
      <w:proofErr w:type="gramEnd"/>
    </w:p>
    <w:p w:rsidR="00463071" w:rsidRPr="00816A11" w:rsidRDefault="003F3D95" w:rsidP="007F32C0">
      <w:pPr>
        <w:spacing w:after="0" w:line="360" w:lineRule="auto"/>
        <w:ind w:firstLine="708"/>
        <w:jc w:val="both"/>
        <w:rPr>
          <w:rFonts w:ascii="Trebuchet MS" w:hAnsi="Trebuchet MS" w:cs="Times New Roman"/>
        </w:rPr>
      </w:pPr>
      <w:r>
        <w:rPr>
          <w:rFonts w:ascii="Trebuchet MS" w:hAnsi="Trebuchet MS" w:cs="Times New Roman"/>
        </w:rPr>
        <w:t>No livr</w:t>
      </w:r>
      <w:r w:rsidR="00463071" w:rsidRPr="00816A11">
        <w:rPr>
          <w:rFonts w:ascii="Trebuchet MS" w:hAnsi="Trebuchet MS" w:cs="Times New Roman"/>
        </w:rPr>
        <w:t xml:space="preserve">o </w:t>
      </w:r>
      <w:r w:rsidR="00463071" w:rsidRPr="00816A11">
        <w:rPr>
          <w:rFonts w:ascii="Trebuchet MS" w:hAnsi="Trebuchet MS" w:cs="Times New Roman"/>
          <w:i/>
        </w:rPr>
        <w:t xml:space="preserve">Judaísmo Hoje </w:t>
      </w:r>
      <w:r w:rsidR="005E0349" w:rsidRPr="00816A11">
        <w:rPr>
          <w:rFonts w:ascii="Trebuchet MS" w:hAnsi="Trebuchet MS" w:cs="Times New Roman"/>
          <w:i/>
        </w:rPr>
        <w:t>–</w:t>
      </w:r>
      <w:r w:rsidR="00463071" w:rsidRPr="00816A11">
        <w:rPr>
          <w:rFonts w:ascii="Trebuchet MS" w:hAnsi="Trebuchet MS" w:cs="Times New Roman"/>
          <w:i/>
        </w:rPr>
        <w:t xml:space="preserve"> </w:t>
      </w:r>
      <w:proofErr w:type="gramStart"/>
      <w:r w:rsidR="00463071" w:rsidRPr="00816A11">
        <w:rPr>
          <w:rFonts w:ascii="Trebuchet MS" w:hAnsi="Trebuchet MS" w:cs="Times New Roman"/>
          <w:i/>
        </w:rPr>
        <w:t>Palestinos, Árabes</w:t>
      </w:r>
      <w:proofErr w:type="gramEnd"/>
      <w:r w:rsidR="00463071" w:rsidRPr="00816A11">
        <w:rPr>
          <w:rFonts w:ascii="Trebuchet MS" w:hAnsi="Trebuchet MS" w:cs="Times New Roman"/>
          <w:i/>
        </w:rPr>
        <w:t xml:space="preserve"> e Judeus</w:t>
      </w:r>
      <w:r w:rsidR="00463071" w:rsidRPr="00816A11">
        <w:rPr>
          <w:rFonts w:ascii="Trebuchet MS" w:hAnsi="Trebuchet MS" w:cs="Times New Roman"/>
        </w:rPr>
        <w:t>, aborda as orientações sionistas que originaram o nacionalismo judaico e afirma q</w:t>
      </w:r>
      <w:r w:rsidR="004418B5" w:rsidRPr="00816A11">
        <w:rPr>
          <w:rFonts w:ascii="Trebuchet MS" w:hAnsi="Trebuchet MS" w:cs="Times New Roman"/>
        </w:rPr>
        <w:t>ue "só os cegos não podiam ver q</w:t>
      </w:r>
      <w:r w:rsidR="00463071" w:rsidRPr="00816A11">
        <w:rPr>
          <w:rFonts w:ascii="Trebuchet MS" w:hAnsi="Trebuchet MS" w:cs="Times New Roman"/>
        </w:rPr>
        <w:t xml:space="preserve">ue a resolução de Partilha das Nações Unidas significava a guerra aberta entre os sionistas </w:t>
      </w:r>
      <w:r w:rsidR="00463071" w:rsidRPr="00816A11">
        <w:rPr>
          <w:rFonts w:ascii="Trebuchet MS" w:hAnsi="Trebuchet MS" w:cs="Times New Roman"/>
        </w:rPr>
        <w:lastRenderedPageBreak/>
        <w:t>e os árabes da Palestina”.</w:t>
      </w:r>
      <w:r w:rsidR="00555AA0">
        <w:rPr>
          <w:rStyle w:val="Refdenotaderodap"/>
          <w:rFonts w:ascii="Trebuchet MS" w:hAnsi="Trebuchet MS" w:cs="Times New Roman"/>
        </w:rPr>
        <w:footnoteReference w:id="30"/>
      </w:r>
      <w:r w:rsidR="00254D6E" w:rsidRPr="00816A11">
        <w:rPr>
          <w:rFonts w:ascii="Trebuchet MS" w:hAnsi="Trebuchet MS" w:cs="Times New Roman"/>
        </w:rPr>
        <w:t xml:space="preserve"> </w:t>
      </w:r>
      <w:r>
        <w:rPr>
          <w:rFonts w:ascii="Trebuchet MS" w:hAnsi="Trebuchet MS" w:cs="Times New Roman"/>
        </w:rPr>
        <w:t>Segundo</w:t>
      </w:r>
      <w:r w:rsidR="00254D6E" w:rsidRPr="00816A11">
        <w:rPr>
          <w:rFonts w:ascii="Trebuchet MS" w:hAnsi="Trebuchet MS" w:cs="Times New Roman"/>
        </w:rPr>
        <w:t xml:space="preserve"> Maquiavel</w:t>
      </w:r>
      <w:r w:rsidR="005E0349" w:rsidRPr="00816A11">
        <w:rPr>
          <w:rFonts w:ascii="Trebuchet MS" w:hAnsi="Trebuchet MS" w:cs="Times New Roman"/>
        </w:rPr>
        <w:t>, “q</w:t>
      </w:r>
      <w:r w:rsidR="00254D6E" w:rsidRPr="00816A11">
        <w:rPr>
          <w:rFonts w:ascii="Trebuchet MS" w:hAnsi="Trebuchet MS" w:cs="Times New Roman"/>
        </w:rPr>
        <w:t xml:space="preserve">uando bem empregada, a violência evita a perda </w:t>
      </w:r>
      <w:r w:rsidR="005E0349" w:rsidRPr="00816A11">
        <w:rPr>
          <w:rFonts w:ascii="Trebuchet MS" w:hAnsi="Trebuchet MS" w:cs="Times New Roman"/>
        </w:rPr>
        <w:t>d</w:t>
      </w:r>
      <w:r w:rsidR="00254D6E" w:rsidRPr="00816A11">
        <w:rPr>
          <w:rFonts w:ascii="Trebuchet MS" w:hAnsi="Trebuchet MS" w:cs="Times New Roman"/>
        </w:rPr>
        <w:t>o Estado; quando mal</w:t>
      </w:r>
      <w:r w:rsidR="00D31B4B" w:rsidRPr="00816A11">
        <w:rPr>
          <w:rFonts w:ascii="Trebuchet MS" w:hAnsi="Trebuchet MS" w:cs="Times New Roman"/>
        </w:rPr>
        <w:t xml:space="preserve"> </w:t>
      </w:r>
      <w:r w:rsidR="00254D6E" w:rsidRPr="00816A11">
        <w:rPr>
          <w:rFonts w:ascii="Trebuchet MS" w:hAnsi="Trebuchet MS" w:cs="Times New Roman"/>
        </w:rPr>
        <w:t>empregada, o príncipe enfraquece sua própria autoridade, o que levará por fim à perda do Estado”.</w:t>
      </w:r>
      <w:r w:rsidR="00555AA0">
        <w:rPr>
          <w:rStyle w:val="Refdenotaderodap"/>
          <w:rFonts w:ascii="Trebuchet MS" w:hAnsi="Trebuchet MS" w:cs="Times New Roman"/>
        </w:rPr>
        <w:footnoteReference w:id="31"/>
      </w:r>
    </w:p>
    <w:p w:rsidR="00E76B18" w:rsidRPr="00816A11" w:rsidRDefault="00155646" w:rsidP="007F32C0">
      <w:pPr>
        <w:spacing w:after="0" w:line="360" w:lineRule="auto"/>
        <w:ind w:firstLine="708"/>
        <w:jc w:val="both"/>
        <w:rPr>
          <w:rFonts w:ascii="Trebuchet MS" w:hAnsi="Trebuchet MS" w:cs="Times New Roman"/>
        </w:rPr>
      </w:pPr>
      <w:r w:rsidRPr="00816A11">
        <w:rPr>
          <w:rFonts w:ascii="Trebuchet MS" w:hAnsi="Trebuchet MS" w:cs="Times New Roman"/>
        </w:rPr>
        <w:t>D</w:t>
      </w:r>
      <w:r w:rsidR="006122DD" w:rsidRPr="00816A11">
        <w:rPr>
          <w:rFonts w:ascii="Trebuchet MS" w:hAnsi="Trebuchet MS" w:cs="Times New Roman"/>
        </w:rPr>
        <w:t>esde que foi feita a partilha do território da Pal</w:t>
      </w:r>
      <w:r w:rsidRPr="00816A11">
        <w:rPr>
          <w:rFonts w:ascii="Trebuchet MS" w:hAnsi="Trebuchet MS" w:cs="Times New Roman"/>
        </w:rPr>
        <w:t>estina, pela ONU, no ano de 1948</w:t>
      </w:r>
      <w:r w:rsidR="006122DD" w:rsidRPr="00816A11">
        <w:rPr>
          <w:rFonts w:ascii="Trebuchet MS" w:hAnsi="Trebuchet MS" w:cs="Times New Roman"/>
        </w:rPr>
        <w:t>, a questão não saiu mais de voga dos noticiários do mundo inteiro pelas questões impactantes que estão relacionadas com</w:t>
      </w:r>
      <w:r w:rsidR="004418B5" w:rsidRPr="00816A11">
        <w:rPr>
          <w:rFonts w:ascii="Trebuchet MS" w:hAnsi="Trebuchet MS" w:cs="Times New Roman"/>
        </w:rPr>
        <w:t xml:space="preserve"> ela</w:t>
      </w:r>
      <w:r w:rsidR="006122DD" w:rsidRPr="00816A11">
        <w:rPr>
          <w:rFonts w:ascii="Trebuchet MS" w:hAnsi="Trebuchet MS" w:cs="Times New Roman"/>
        </w:rPr>
        <w:t>.</w:t>
      </w:r>
      <w:r w:rsidRPr="00816A11">
        <w:rPr>
          <w:rFonts w:ascii="Trebuchet MS" w:hAnsi="Trebuchet MS" w:cs="Times New Roman"/>
        </w:rPr>
        <w:t xml:space="preserve"> </w:t>
      </w:r>
      <w:r w:rsidR="00FA6CB7" w:rsidRPr="00816A11">
        <w:rPr>
          <w:rFonts w:ascii="Trebuchet MS" w:hAnsi="Trebuchet MS" w:cs="Times New Roman"/>
        </w:rPr>
        <w:t xml:space="preserve"> </w:t>
      </w:r>
      <w:r w:rsidR="003F3D95">
        <w:rPr>
          <w:rFonts w:ascii="Trebuchet MS" w:hAnsi="Trebuchet MS" w:cs="Times New Roman"/>
        </w:rPr>
        <w:t>O</w:t>
      </w:r>
      <w:r w:rsidR="00E81933" w:rsidRPr="00816A11">
        <w:rPr>
          <w:rFonts w:ascii="Trebuchet MS" w:hAnsi="Trebuchet MS" w:cs="Times New Roman"/>
        </w:rPr>
        <w:t xml:space="preserve"> Conde </w:t>
      </w:r>
      <w:proofErr w:type="spellStart"/>
      <w:r w:rsidR="00E81933" w:rsidRPr="00816A11">
        <w:rPr>
          <w:rFonts w:ascii="Trebuchet MS" w:hAnsi="Trebuchet MS" w:cs="Times New Roman"/>
        </w:rPr>
        <w:t>Folke</w:t>
      </w:r>
      <w:proofErr w:type="spellEnd"/>
      <w:r w:rsidR="00E81933" w:rsidRPr="00816A11">
        <w:rPr>
          <w:rFonts w:ascii="Trebuchet MS" w:hAnsi="Trebuchet MS" w:cs="Times New Roman"/>
        </w:rPr>
        <w:t xml:space="preserve"> </w:t>
      </w:r>
      <w:proofErr w:type="spellStart"/>
      <w:r w:rsidR="00E81933" w:rsidRPr="00816A11">
        <w:rPr>
          <w:rFonts w:ascii="Trebuchet MS" w:hAnsi="Trebuchet MS" w:cs="Times New Roman"/>
        </w:rPr>
        <w:t>Bernadotte</w:t>
      </w:r>
      <w:proofErr w:type="spellEnd"/>
      <w:r w:rsidR="00E15DA0" w:rsidRPr="00816A11">
        <w:rPr>
          <w:rFonts w:ascii="Trebuchet MS" w:hAnsi="Trebuchet MS" w:cs="Times New Roman"/>
        </w:rPr>
        <w:t>,</w:t>
      </w:r>
      <w:r w:rsidR="00E81933" w:rsidRPr="00816A11">
        <w:rPr>
          <w:rFonts w:ascii="Trebuchet MS" w:hAnsi="Trebuchet MS" w:cs="Times New Roman"/>
        </w:rPr>
        <w:t xml:space="preserve"> </w:t>
      </w:r>
      <w:r w:rsidR="00FA6CB7" w:rsidRPr="00816A11">
        <w:rPr>
          <w:rFonts w:ascii="Trebuchet MS" w:hAnsi="Trebuchet MS" w:cs="Times New Roman"/>
        </w:rPr>
        <w:t xml:space="preserve">ao visitar </w:t>
      </w:r>
      <w:r w:rsidR="00E81933" w:rsidRPr="00816A11">
        <w:rPr>
          <w:rFonts w:ascii="Trebuchet MS" w:hAnsi="Trebuchet MS" w:cs="Times New Roman"/>
        </w:rPr>
        <w:t>a Palestina</w:t>
      </w:r>
      <w:r w:rsidR="00E15DA0" w:rsidRPr="00816A11">
        <w:rPr>
          <w:rFonts w:ascii="Trebuchet MS" w:hAnsi="Trebuchet MS" w:cs="Times New Roman"/>
        </w:rPr>
        <w:t xml:space="preserve"> em 1948</w:t>
      </w:r>
      <w:r w:rsidR="00E81933" w:rsidRPr="00816A11">
        <w:rPr>
          <w:rFonts w:ascii="Trebuchet MS" w:hAnsi="Trebuchet MS" w:cs="Times New Roman"/>
        </w:rPr>
        <w:t xml:space="preserve"> para efetuar um relatório à Assembleia Geral das</w:t>
      </w:r>
      <w:r w:rsidR="00F9159F" w:rsidRPr="00816A11">
        <w:rPr>
          <w:rFonts w:ascii="Trebuchet MS" w:hAnsi="Trebuchet MS" w:cs="Times New Roman"/>
        </w:rPr>
        <w:t xml:space="preserve"> Nações Unidas</w:t>
      </w:r>
      <w:r w:rsidR="00FA6CB7" w:rsidRPr="00816A11">
        <w:rPr>
          <w:rFonts w:ascii="Trebuchet MS" w:hAnsi="Trebuchet MS" w:cs="Times New Roman"/>
        </w:rPr>
        <w:t>,</w:t>
      </w:r>
      <w:r w:rsidR="00F9159F" w:rsidRPr="00816A11">
        <w:rPr>
          <w:rFonts w:ascii="Trebuchet MS" w:hAnsi="Trebuchet MS" w:cs="Times New Roman"/>
        </w:rPr>
        <w:t xml:space="preserve"> declarou que</w:t>
      </w:r>
      <w:r w:rsidR="00CB037E" w:rsidRPr="00816A11">
        <w:rPr>
          <w:rFonts w:ascii="Trebuchet MS" w:hAnsi="Trebuchet MS" w:cs="Times New Roman"/>
        </w:rPr>
        <w:t xml:space="preserve">: </w:t>
      </w:r>
    </w:p>
    <w:p w:rsidR="00FA6CB7" w:rsidRPr="00816A11" w:rsidRDefault="00FA6CB7" w:rsidP="007F32C0">
      <w:pPr>
        <w:spacing w:after="0" w:line="240" w:lineRule="auto"/>
        <w:ind w:left="2268"/>
        <w:jc w:val="both"/>
        <w:rPr>
          <w:rFonts w:ascii="Trebuchet MS" w:hAnsi="Trebuchet MS" w:cs="Times New Roman"/>
          <w:sz w:val="20"/>
          <w:szCs w:val="24"/>
        </w:rPr>
      </w:pPr>
    </w:p>
    <w:p w:rsidR="00155646" w:rsidRPr="00816A11" w:rsidRDefault="00E81933" w:rsidP="007F32C0">
      <w:pPr>
        <w:spacing w:after="0" w:line="240" w:lineRule="auto"/>
        <w:ind w:left="2268"/>
        <w:jc w:val="both"/>
        <w:rPr>
          <w:rFonts w:ascii="Trebuchet MS" w:hAnsi="Trebuchet MS" w:cs="Times New Roman"/>
          <w:sz w:val="20"/>
          <w:szCs w:val="24"/>
        </w:rPr>
      </w:pPr>
      <w:r w:rsidRPr="00816A11">
        <w:rPr>
          <w:rFonts w:ascii="Trebuchet MS" w:hAnsi="Trebuchet MS" w:cs="Times New Roman"/>
          <w:sz w:val="20"/>
          <w:szCs w:val="24"/>
        </w:rPr>
        <w:t xml:space="preserve">O Estado judeu não nasceu em paz como era </w:t>
      </w:r>
      <w:r w:rsidR="00155646" w:rsidRPr="00816A11">
        <w:rPr>
          <w:rFonts w:ascii="Trebuchet MS" w:hAnsi="Trebuchet MS" w:cs="Times New Roman"/>
          <w:sz w:val="20"/>
          <w:szCs w:val="24"/>
        </w:rPr>
        <w:t>esperado por ocasião da Resolução 29 de novembro de 1947 e sim</w:t>
      </w:r>
      <w:r w:rsidR="004418B5" w:rsidRPr="00816A11">
        <w:rPr>
          <w:rFonts w:ascii="Trebuchet MS" w:hAnsi="Trebuchet MS" w:cs="Times New Roman"/>
          <w:sz w:val="20"/>
          <w:szCs w:val="24"/>
        </w:rPr>
        <w:t>,</w:t>
      </w:r>
      <w:r w:rsidR="00155646" w:rsidRPr="00816A11">
        <w:rPr>
          <w:rFonts w:ascii="Trebuchet MS" w:hAnsi="Trebuchet MS" w:cs="Times New Roman"/>
          <w:sz w:val="20"/>
          <w:szCs w:val="24"/>
        </w:rPr>
        <w:t xml:space="preserve"> como muito</w:t>
      </w:r>
      <w:r w:rsidR="003F3D95">
        <w:rPr>
          <w:rFonts w:ascii="Trebuchet MS" w:hAnsi="Trebuchet MS" w:cs="Times New Roman"/>
          <w:sz w:val="20"/>
          <w:szCs w:val="24"/>
        </w:rPr>
        <w:t>s</w:t>
      </w:r>
      <w:r w:rsidR="00F9159F" w:rsidRPr="00816A11">
        <w:rPr>
          <w:rFonts w:ascii="Trebuchet MS" w:hAnsi="Trebuchet MS" w:cs="Times New Roman"/>
          <w:sz w:val="20"/>
          <w:szCs w:val="24"/>
        </w:rPr>
        <w:t xml:space="preserve"> outros Estados na</w:t>
      </w:r>
      <w:r w:rsidRPr="00816A11">
        <w:rPr>
          <w:rFonts w:ascii="Trebuchet MS" w:hAnsi="Trebuchet MS" w:cs="Times New Roman"/>
          <w:sz w:val="20"/>
          <w:szCs w:val="24"/>
        </w:rPr>
        <w:t xml:space="preserve"> história, da violênci</w:t>
      </w:r>
      <w:r w:rsidR="004418B5" w:rsidRPr="00816A11">
        <w:rPr>
          <w:rFonts w:ascii="Trebuchet MS" w:hAnsi="Trebuchet MS" w:cs="Times New Roman"/>
          <w:sz w:val="20"/>
          <w:szCs w:val="24"/>
        </w:rPr>
        <w:t>a e do derramamento de sangue.</w:t>
      </w:r>
      <w:r w:rsidR="00F9159F" w:rsidRPr="00816A11">
        <w:rPr>
          <w:rFonts w:ascii="Trebuchet MS" w:hAnsi="Trebuchet MS" w:cs="Times New Roman"/>
          <w:sz w:val="20"/>
          <w:szCs w:val="24"/>
        </w:rPr>
        <w:t xml:space="preserve"> É</w:t>
      </w:r>
      <w:r w:rsidRPr="00816A11">
        <w:rPr>
          <w:rFonts w:ascii="Trebuchet MS" w:hAnsi="Trebuchet MS" w:cs="Times New Roman"/>
          <w:sz w:val="20"/>
          <w:szCs w:val="24"/>
        </w:rPr>
        <w:t>, entretanto, inegável que nenhuma decisão pode ser justa e completa se não forem reconhecidos os direitos dos refugiados árabes que esta</w:t>
      </w:r>
      <w:r w:rsidR="00C25609" w:rsidRPr="00816A11">
        <w:rPr>
          <w:rFonts w:ascii="Trebuchet MS" w:hAnsi="Trebuchet MS" w:cs="Times New Roman"/>
          <w:sz w:val="20"/>
          <w:szCs w:val="24"/>
        </w:rPr>
        <w:t>vam fixado</w:t>
      </w:r>
      <w:r w:rsidR="00CB037E" w:rsidRPr="00816A11">
        <w:rPr>
          <w:rFonts w:ascii="Trebuchet MS" w:hAnsi="Trebuchet MS" w:cs="Times New Roman"/>
          <w:sz w:val="20"/>
          <w:szCs w:val="24"/>
        </w:rPr>
        <w:t>s na terra por séculos</w:t>
      </w:r>
      <w:r w:rsidRPr="00816A11">
        <w:rPr>
          <w:rFonts w:ascii="Trebuchet MS" w:hAnsi="Trebuchet MS" w:cs="Times New Roman"/>
          <w:sz w:val="20"/>
          <w:szCs w:val="24"/>
        </w:rPr>
        <w:t>.</w:t>
      </w:r>
      <w:r w:rsidR="00555AA0">
        <w:rPr>
          <w:rStyle w:val="Refdenotaderodap"/>
          <w:rFonts w:ascii="Trebuchet MS" w:hAnsi="Trebuchet MS" w:cs="Times New Roman"/>
          <w:sz w:val="20"/>
          <w:szCs w:val="24"/>
        </w:rPr>
        <w:footnoteReference w:id="32"/>
      </w:r>
      <w:r w:rsidRPr="00816A11">
        <w:rPr>
          <w:rFonts w:ascii="Trebuchet MS" w:hAnsi="Trebuchet MS" w:cs="Times New Roman"/>
          <w:sz w:val="20"/>
          <w:szCs w:val="24"/>
        </w:rPr>
        <w:t xml:space="preserve">  </w:t>
      </w:r>
    </w:p>
    <w:p w:rsidR="003F7447" w:rsidRPr="00816A11" w:rsidRDefault="003F7447" w:rsidP="007F32C0">
      <w:pPr>
        <w:spacing w:after="0" w:line="360" w:lineRule="auto"/>
        <w:ind w:firstLine="708"/>
        <w:jc w:val="both"/>
        <w:rPr>
          <w:rFonts w:ascii="Trebuchet MS" w:hAnsi="Trebuchet MS" w:cs="Times New Roman"/>
          <w:sz w:val="24"/>
          <w:szCs w:val="24"/>
        </w:rPr>
      </w:pPr>
    </w:p>
    <w:p w:rsidR="004E3D76" w:rsidRPr="00816A11" w:rsidRDefault="00393CD1" w:rsidP="008B3EB9">
      <w:pPr>
        <w:spacing w:after="0" w:line="360" w:lineRule="auto"/>
        <w:ind w:firstLine="708"/>
        <w:jc w:val="both"/>
        <w:rPr>
          <w:rFonts w:ascii="Trebuchet MS" w:hAnsi="Trebuchet MS" w:cs="Times New Roman"/>
        </w:rPr>
      </w:pPr>
      <w:r w:rsidRPr="00816A11">
        <w:rPr>
          <w:rFonts w:ascii="Trebuchet MS" w:hAnsi="Trebuchet MS" w:cs="Times New Roman"/>
        </w:rPr>
        <w:t>Destarte</w:t>
      </w:r>
      <w:r w:rsidR="008B3EB9" w:rsidRPr="00816A11">
        <w:rPr>
          <w:rFonts w:ascii="Trebuchet MS" w:hAnsi="Trebuchet MS" w:cs="Times New Roman"/>
        </w:rPr>
        <w:t xml:space="preserve">, a questão envolve uma </w:t>
      </w:r>
      <w:r w:rsidR="00717961" w:rsidRPr="00816A11">
        <w:rPr>
          <w:rFonts w:ascii="Trebuchet MS" w:hAnsi="Trebuchet MS" w:cs="Times New Roman"/>
        </w:rPr>
        <w:t xml:space="preserve">disputa </w:t>
      </w:r>
      <w:r w:rsidRPr="00816A11">
        <w:rPr>
          <w:rFonts w:ascii="Trebuchet MS" w:hAnsi="Trebuchet MS" w:cs="Times New Roman"/>
        </w:rPr>
        <w:t xml:space="preserve">que </w:t>
      </w:r>
      <w:r w:rsidR="00717961" w:rsidRPr="00816A11">
        <w:rPr>
          <w:rFonts w:ascii="Trebuchet MS" w:hAnsi="Trebuchet MS" w:cs="Times New Roman"/>
        </w:rPr>
        <w:t xml:space="preserve">transcende </w:t>
      </w:r>
      <w:r w:rsidR="000D7E37" w:rsidRPr="00816A11">
        <w:rPr>
          <w:rFonts w:ascii="Trebuchet MS" w:hAnsi="Trebuchet MS" w:cs="Times New Roman"/>
        </w:rPr>
        <w:t xml:space="preserve">a discussão em torno dos merecedores da terra, uma vez que ambos possuem as suas convicções e cada um deles, possui sua própria história com a região. </w:t>
      </w:r>
      <w:r w:rsidR="00717961" w:rsidRPr="00816A11">
        <w:rPr>
          <w:rFonts w:ascii="Trebuchet MS" w:hAnsi="Trebuchet MS" w:cs="Times New Roman"/>
        </w:rPr>
        <w:t>"</w:t>
      </w:r>
      <w:r w:rsidR="003F3D95">
        <w:rPr>
          <w:rFonts w:ascii="Trebuchet MS" w:hAnsi="Trebuchet MS" w:cs="Times New Roman"/>
        </w:rPr>
        <w:t>O</w:t>
      </w:r>
      <w:r w:rsidR="00717961" w:rsidRPr="00816A11">
        <w:rPr>
          <w:rFonts w:ascii="Trebuchet MS" w:hAnsi="Trebuchet MS" w:cs="Times New Roman"/>
        </w:rPr>
        <w:t xml:space="preserve"> direito histórico dos judeus na Palestina não afeta o direito de outros habitantes que estão habilitados a invocar o direito de atual moradia e trabalho no país por muitas gerações".</w:t>
      </w:r>
      <w:r w:rsidR="001C1EBD">
        <w:rPr>
          <w:rStyle w:val="Refdenotaderodap"/>
          <w:rFonts w:ascii="Trebuchet MS" w:hAnsi="Trebuchet MS" w:cs="Times New Roman"/>
        </w:rPr>
        <w:footnoteReference w:id="33"/>
      </w:r>
    </w:p>
    <w:p w:rsidR="004F7C1D" w:rsidRPr="00816A11" w:rsidRDefault="004418B5" w:rsidP="00EA5047">
      <w:pPr>
        <w:spacing w:after="0" w:line="360" w:lineRule="auto"/>
        <w:ind w:firstLine="708"/>
        <w:jc w:val="both"/>
        <w:rPr>
          <w:rFonts w:ascii="Trebuchet MS" w:hAnsi="Trebuchet MS" w:cs="Times New Roman"/>
        </w:rPr>
      </w:pPr>
      <w:r w:rsidRPr="00816A11">
        <w:rPr>
          <w:rFonts w:ascii="Trebuchet MS" w:hAnsi="Trebuchet MS" w:cs="Times New Roman"/>
        </w:rPr>
        <w:t>Percebe-se que apesar do intuito positivo</w:t>
      </w:r>
      <w:r w:rsidR="008633C1" w:rsidRPr="00816A11">
        <w:rPr>
          <w:rFonts w:ascii="Trebuchet MS" w:hAnsi="Trebuchet MS" w:cs="Times New Roman"/>
        </w:rPr>
        <w:t xml:space="preserve"> da criação de um órgão competente que visasse a paz entre as nações, infelizmente, a Organização da</w:t>
      </w:r>
      <w:r w:rsidR="00F56CC6" w:rsidRPr="00816A11">
        <w:rPr>
          <w:rFonts w:ascii="Trebuchet MS" w:hAnsi="Trebuchet MS" w:cs="Times New Roman"/>
        </w:rPr>
        <w:t>s</w:t>
      </w:r>
      <w:r w:rsidR="008633C1" w:rsidRPr="00816A11">
        <w:rPr>
          <w:rFonts w:ascii="Trebuchet MS" w:hAnsi="Trebuchet MS" w:cs="Times New Roman"/>
        </w:rPr>
        <w:t xml:space="preserve"> Nações </w:t>
      </w:r>
      <w:r w:rsidR="004F7C1D" w:rsidRPr="00816A11">
        <w:rPr>
          <w:rFonts w:ascii="Trebuchet MS" w:hAnsi="Trebuchet MS" w:cs="Times New Roman"/>
        </w:rPr>
        <w:t>Unidas (ONU)</w:t>
      </w:r>
      <w:r w:rsidR="008633C1" w:rsidRPr="00816A11">
        <w:rPr>
          <w:rFonts w:ascii="Trebuchet MS" w:hAnsi="Trebuchet MS" w:cs="Times New Roman"/>
        </w:rPr>
        <w:t xml:space="preserve"> </w:t>
      </w:r>
      <w:r w:rsidRPr="00816A11">
        <w:rPr>
          <w:rFonts w:ascii="Trebuchet MS" w:hAnsi="Trebuchet MS" w:cs="Times New Roman"/>
        </w:rPr>
        <w:t>agravou</w:t>
      </w:r>
      <w:r w:rsidR="008633C1" w:rsidRPr="00816A11">
        <w:rPr>
          <w:rFonts w:ascii="Trebuchet MS" w:hAnsi="Trebuchet MS" w:cs="Times New Roman"/>
        </w:rPr>
        <w:t xml:space="preserve"> os conflitos na região de Israel e</w:t>
      </w:r>
      <w:r w:rsidRPr="00816A11">
        <w:rPr>
          <w:rFonts w:ascii="Trebuchet MS" w:hAnsi="Trebuchet MS" w:cs="Times New Roman"/>
        </w:rPr>
        <w:t>, ainda, criou um novo</w:t>
      </w:r>
      <w:r w:rsidR="008633C1" w:rsidRPr="00816A11">
        <w:rPr>
          <w:rFonts w:ascii="Trebuchet MS" w:hAnsi="Trebuchet MS" w:cs="Times New Roman"/>
        </w:rPr>
        <w:t xml:space="preserve"> proble</w:t>
      </w:r>
      <w:r w:rsidRPr="00816A11">
        <w:rPr>
          <w:rFonts w:ascii="Trebuchet MS" w:hAnsi="Trebuchet MS" w:cs="Times New Roman"/>
        </w:rPr>
        <w:t>m</w:t>
      </w:r>
      <w:r w:rsidR="008633C1" w:rsidRPr="00816A11">
        <w:rPr>
          <w:rFonts w:ascii="Trebuchet MS" w:hAnsi="Trebuchet MS" w:cs="Times New Roman"/>
        </w:rPr>
        <w:t>a na região: a legitimação de um estado com culturas diferentes.</w:t>
      </w:r>
      <w:r w:rsidR="008B3EB9" w:rsidRPr="00816A11">
        <w:rPr>
          <w:rFonts w:ascii="Trebuchet MS" w:hAnsi="Trebuchet MS" w:cs="Times New Roman"/>
        </w:rPr>
        <w:t xml:space="preserve"> </w:t>
      </w:r>
    </w:p>
    <w:p w:rsidR="00F42729" w:rsidRPr="00816A11" w:rsidRDefault="000F3480" w:rsidP="007F32C0">
      <w:pPr>
        <w:spacing w:after="0" w:line="360" w:lineRule="auto"/>
        <w:ind w:firstLine="708"/>
        <w:jc w:val="both"/>
        <w:rPr>
          <w:rFonts w:ascii="Trebuchet MS" w:hAnsi="Trebuchet MS" w:cs="Times New Roman"/>
        </w:rPr>
      </w:pPr>
      <w:r w:rsidRPr="00816A11">
        <w:rPr>
          <w:rFonts w:ascii="Trebuchet MS" w:hAnsi="Trebuchet MS" w:cs="Times New Roman"/>
        </w:rPr>
        <w:t>Em 1948</w:t>
      </w:r>
      <w:r w:rsidR="00B336DA" w:rsidRPr="00816A11">
        <w:rPr>
          <w:rFonts w:ascii="Trebuchet MS" w:hAnsi="Trebuchet MS" w:cs="Times New Roman"/>
        </w:rPr>
        <w:t>,</w:t>
      </w:r>
      <w:r w:rsidRPr="00816A11">
        <w:rPr>
          <w:rFonts w:ascii="Trebuchet MS" w:hAnsi="Trebuchet MS" w:cs="Times New Roman"/>
        </w:rPr>
        <w:t xml:space="preserve"> </w:t>
      </w:r>
      <w:r w:rsidR="00F42729" w:rsidRPr="00816A11">
        <w:rPr>
          <w:rFonts w:ascii="Trebuchet MS" w:hAnsi="Trebuchet MS" w:cs="Times New Roman"/>
        </w:rPr>
        <w:t>foi</w:t>
      </w:r>
      <w:r w:rsidRPr="00816A11">
        <w:rPr>
          <w:rFonts w:ascii="Trebuchet MS" w:hAnsi="Trebuchet MS" w:cs="Times New Roman"/>
        </w:rPr>
        <w:t xml:space="preserve"> defl</w:t>
      </w:r>
      <w:r w:rsidR="00B336DA" w:rsidRPr="00816A11">
        <w:rPr>
          <w:rFonts w:ascii="Trebuchet MS" w:hAnsi="Trebuchet MS" w:cs="Times New Roman"/>
        </w:rPr>
        <w:t>agrada a primeira Guerra Árabe-israelense</w:t>
      </w:r>
      <w:r w:rsidRPr="00816A11">
        <w:rPr>
          <w:rFonts w:ascii="Trebuchet MS" w:hAnsi="Trebuchet MS" w:cs="Times New Roman"/>
        </w:rPr>
        <w:t xml:space="preserve"> que ocorr</w:t>
      </w:r>
      <w:r w:rsidR="003E1BE0" w:rsidRPr="00816A11">
        <w:rPr>
          <w:rFonts w:ascii="Trebuchet MS" w:hAnsi="Trebuchet MS" w:cs="Times New Roman"/>
        </w:rPr>
        <w:t>eu</w:t>
      </w:r>
      <w:r w:rsidRPr="00816A11">
        <w:rPr>
          <w:rFonts w:ascii="Trebuchet MS" w:hAnsi="Trebuchet MS" w:cs="Times New Roman"/>
        </w:rPr>
        <w:t xml:space="preserve"> em função da discor</w:t>
      </w:r>
      <w:r w:rsidR="00B336DA" w:rsidRPr="00816A11">
        <w:rPr>
          <w:rFonts w:ascii="Trebuchet MS" w:hAnsi="Trebuchet MS" w:cs="Times New Roman"/>
        </w:rPr>
        <w:t xml:space="preserve">dância de alguns países árabes </w:t>
      </w:r>
      <w:r w:rsidR="00BE7B76" w:rsidRPr="00816A11">
        <w:rPr>
          <w:rFonts w:ascii="Trebuchet MS" w:hAnsi="Trebuchet MS" w:cs="Times New Roman"/>
        </w:rPr>
        <w:t>(</w:t>
      </w:r>
      <w:r w:rsidRPr="00816A11">
        <w:rPr>
          <w:rFonts w:ascii="Trebuchet MS" w:hAnsi="Trebuchet MS" w:cs="Times New Roman"/>
        </w:rPr>
        <w:t>dentre eles, Iraque,</w:t>
      </w:r>
      <w:r w:rsidR="00B336DA" w:rsidRPr="00816A11">
        <w:rPr>
          <w:rFonts w:ascii="Trebuchet MS" w:hAnsi="Trebuchet MS" w:cs="Times New Roman"/>
        </w:rPr>
        <w:t xml:space="preserve"> </w:t>
      </w:r>
      <w:r w:rsidRPr="00816A11">
        <w:rPr>
          <w:rFonts w:ascii="Trebuchet MS" w:hAnsi="Trebuchet MS" w:cs="Times New Roman"/>
        </w:rPr>
        <w:t>Egito, Jordânia, Líbia, Síria e Arábia Saudita</w:t>
      </w:r>
      <w:r w:rsidR="00BE7B76" w:rsidRPr="00816A11">
        <w:rPr>
          <w:rFonts w:ascii="Trebuchet MS" w:hAnsi="Trebuchet MS" w:cs="Times New Roman"/>
        </w:rPr>
        <w:t>)</w:t>
      </w:r>
      <w:r w:rsidRPr="00816A11">
        <w:rPr>
          <w:rFonts w:ascii="Trebuchet MS" w:hAnsi="Trebuchet MS" w:cs="Times New Roman"/>
        </w:rPr>
        <w:t xml:space="preserve"> </w:t>
      </w:r>
      <w:r w:rsidR="00BE7B76" w:rsidRPr="00816A11">
        <w:rPr>
          <w:rFonts w:ascii="Trebuchet MS" w:hAnsi="Trebuchet MS" w:cs="Times New Roman"/>
        </w:rPr>
        <w:t>em relação à</w:t>
      </w:r>
      <w:r w:rsidRPr="00816A11">
        <w:rPr>
          <w:rFonts w:ascii="Trebuchet MS" w:hAnsi="Trebuchet MS" w:cs="Times New Roman"/>
        </w:rPr>
        <w:t xml:space="preserve"> criação do Estado de Israel pela ONU. </w:t>
      </w:r>
      <w:r w:rsidR="005C238C" w:rsidRPr="00816A11">
        <w:rPr>
          <w:rFonts w:ascii="Trebuchet MS" w:hAnsi="Trebuchet MS" w:cs="Times New Roman"/>
        </w:rPr>
        <w:t>A que</w:t>
      </w:r>
      <w:r w:rsidR="003E1BE0" w:rsidRPr="00816A11">
        <w:rPr>
          <w:rFonts w:ascii="Trebuchet MS" w:hAnsi="Trebuchet MS" w:cs="Times New Roman"/>
        </w:rPr>
        <w:t>s</w:t>
      </w:r>
      <w:r w:rsidR="005C238C" w:rsidRPr="00816A11">
        <w:rPr>
          <w:rFonts w:ascii="Trebuchet MS" w:hAnsi="Trebuchet MS" w:cs="Times New Roman"/>
        </w:rPr>
        <w:t>t</w:t>
      </w:r>
      <w:r w:rsidR="00B336DA" w:rsidRPr="00816A11">
        <w:rPr>
          <w:rFonts w:ascii="Trebuchet MS" w:hAnsi="Trebuchet MS" w:cs="Times New Roman"/>
        </w:rPr>
        <w:t>ão territorial estava em xeque</w:t>
      </w:r>
      <w:r w:rsidR="005C238C" w:rsidRPr="00816A11">
        <w:rPr>
          <w:rFonts w:ascii="Trebuchet MS" w:hAnsi="Trebuchet MS" w:cs="Times New Roman"/>
        </w:rPr>
        <w:t xml:space="preserve"> e Israel</w:t>
      </w:r>
      <w:r w:rsidR="00F42729" w:rsidRPr="00816A11">
        <w:rPr>
          <w:rFonts w:ascii="Trebuchet MS" w:hAnsi="Trebuchet MS" w:cs="Times New Roman"/>
        </w:rPr>
        <w:t xml:space="preserve"> obteve grande</w:t>
      </w:r>
      <w:r w:rsidR="00BE7B76" w:rsidRPr="00816A11">
        <w:rPr>
          <w:rFonts w:ascii="Trebuchet MS" w:hAnsi="Trebuchet MS" w:cs="Times New Roman"/>
        </w:rPr>
        <w:t xml:space="preserve"> apoio dos Estado Unidos. P</w:t>
      </w:r>
      <w:r w:rsidR="00F42729" w:rsidRPr="00816A11">
        <w:rPr>
          <w:rFonts w:ascii="Trebuchet MS" w:hAnsi="Trebuchet MS" w:cs="Times New Roman"/>
        </w:rPr>
        <w:t xml:space="preserve">or conseguinte, </w:t>
      </w:r>
      <w:r w:rsidR="005C238C" w:rsidRPr="00816A11">
        <w:rPr>
          <w:rFonts w:ascii="Trebuchet MS" w:hAnsi="Trebuchet MS" w:cs="Times New Roman"/>
        </w:rPr>
        <w:lastRenderedPageBreak/>
        <w:t>conseguiu</w:t>
      </w:r>
      <w:r w:rsidR="00BE7B76" w:rsidRPr="00816A11">
        <w:rPr>
          <w:rFonts w:ascii="Trebuchet MS" w:hAnsi="Trebuchet MS" w:cs="Times New Roman"/>
        </w:rPr>
        <w:t xml:space="preserve"> Israel</w:t>
      </w:r>
      <w:r w:rsidR="005C238C" w:rsidRPr="00816A11">
        <w:rPr>
          <w:rFonts w:ascii="Trebuchet MS" w:hAnsi="Trebuchet MS" w:cs="Times New Roman"/>
        </w:rPr>
        <w:t xml:space="preserve"> derrotar seus adversários, conquistando </w:t>
      </w:r>
      <w:r w:rsidR="003E1BE0" w:rsidRPr="00816A11">
        <w:rPr>
          <w:rFonts w:ascii="Trebuchet MS" w:hAnsi="Trebuchet MS" w:cs="Times New Roman"/>
        </w:rPr>
        <w:t>n</w:t>
      </w:r>
      <w:r w:rsidR="005C238C" w:rsidRPr="00816A11">
        <w:rPr>
          <w:rFonts w:ascii="Trebuchet MS" w:hAnsi="Trebuchet MS" w:cs="Times New Roman"/>
        </w:rPr>
        <w:t>o</w:t>
      </w:r>
      <w:r w:rsidR="003E1BE0" w:rsidRPr="00816A11">
        <w:rPr>
          <w:rFonts w:ascii="Trebuchet MS" w:hAnsi="Trebuchet MS" w:cs="Times New Roman"/>
        </w:rPr>
        <w:t>vo</w:t>
      </w:r>
      <w:r w:rsidR="005C238C" w:rsidRPr="00816A11">
        <w:rPr>
          <w:rFonts w:ascii="Trebuchet MS" w:hAnsi="Trebuchet MS" w:cs="Times New Roman"/>
        </w:rPr>
        <w:t>s territórios</w:t>
      </w:r>
      <w:r w:rsidR="003E1BE0" w:rsidRPr="00816A11">
        <w:rPr>
          <w:rFonts w:ascii="Trebuchet MS" w:hAnsi="Trebuchet MS" w:cs="Times New Roman"/>
        </w:rPr>
        <w:t xml:space="preserve"> e passando a dominar 75% da </w:t>
      </w:r>
      <w:r w:rsidR="00BE7B76" w:rsidRPr="00816A11">
        <w:rPr>
          <w:rFonts w:ascii="Trebuchet MS" w:hAnsi="Trebuchet MS" w:cs="Times New Roman"/>
        </w:rPr>
        <w:t>P</w:t>
      </w:r>
      <w:r w:rsidR="003E1BE0" w:rsidRPr="00816A11">
        <w:rPr>
          <w:rFonts w:ascii="Trebuchet MS" w:hAnsi="Trebuchet MS" w:cs="Times New Roman"/>
        </w:rPr>
        <w:t>alestina</w:t>
      </w:r>
      <w:r w:rsidR="00F42729" w:rsidRPr="00816A11">
        <w:rPr>
          <w:rFonts w:ascii="Trebuchet MS" w:hAnsi="Trebuchet MS" w:cs="Times New Roman"/>
        </w:rPr>
        <w:t>.</w:t>
      </w:r>
    </w:p>
    <w:p w:rsidR="00434CC1" w:rsidRPr="00816A11" w:rsidRDefault="003E1BE0" w:rsidP="007F32C0">
      <w:pPr>
        <w:spacing w:after="0" w:line="240" w:lineRule="auto"/>
        <w:ind w:left="2268"/>
        <w:jc w:val="both"/>
        <w:rPr>
          <w:rFonts w:ascii="Trebuchet MS" w:hAnsi="Trebuchet MS" w:cs="Times New Roman"/>
          <w:sz w:val="24"/>
          <w:szCs w:val="24"/>
        </w:rPr>
      </w:pPr>
      <w:r w:rsidRPr="00816A11">
        <w:rPr>
          <w:rFonts w:ascii="Trebuchet MS" w:hAnsi="Trebuchet MS" w:cs="Times New Roman"/>
          <w:sz w:val="20"/>
          <w:szCs w:val="24"/>
        </w:rPr>
        <w:t>Em [</w:t>
      </w:r>
      <w:r w:rsidR="004F7C1D" w:rsidRPr="00816A11">
        <w:rPr>
          <w:rFonts w:ascii="Trebuchet MS" w:hAnsi="Trebuchet MS" w:cs="Times New Roman"/>
          <w:sz w:val="20"/>
          <w:szCs w:val="24"/>
        </w:rPr>
        <w:t>..</w:t>
      </w:r>
      <w:r w:rsidRPr="00816A11">
        <w:rPr>
          <w:rFonts w:ascii="Trebuchet MS" w:hAnsi="Trebuchet MS" w:cs="Times New Roman"/>
          <w:sz w:val="20"/>
          <w:szCs w:val="24"/>
        </w:rPr>
        <w:t>.] 10 de março de 1948, um grupo de onze homens, líderes sionistas veteranos juntamente com oficiai</w:t>
      </w:r>
      <w:r w:rsidR="003C0151" w:rsidRPr="00816A11">
        <w:rPr>
          <w:rFonts w:ascii="Trebuchet MS" w:hAnsi="Trebuchet MS" w:cs="Times New Roman"/>
          <w:sz w:val="20"/>
          <w:szCs w:val="24"/>
        </w:rPr>
        <w:t>s judeus militares jovens [...]</w:t>
      </w:r>
      <w:r w:rsidRPr="00816A11">
        <w:rPr>
          <w:rFonts w:ascii="Trebuchet MS" w:hAnsi="Trebuchet MS" w:cs="Times New Roman"/>
          <w:sz w:val="20"/>
          <w:szCs w:val="24"/>
        </w:rPr>
        <w:t xml:space="preserve"> foram enviados para unidades de base para se prepararem para a expulsão sistemática dos palestinos de vastas áreas do país. As ordens vieram com uma descrição detalhada dos métodos a serem utilizados para expulsar </w:t>
      </w:r>
      <w:r w:rsidR="00F42729" w:rsidRPr="00816A11">
        <w:rPr>
          <w:rFonts w:ascii="Trebuchet MS" w:hAnsi="Trebuchet MS" w:cs="Times New Roman"/>
          <w:sz w:val="20"/>
          <w:szCs w:val="24"/>
        </w:rPr>
        <w:t>à for</w:t>
      </w:r>
      <w:r w:rsidR="00BE7B76" w:rsidRPr="00816A11">
        <w:rPr>
          <w:rFonts w:ascii="Trebuchet MS" w:hAnsi="Trebuchet MS" w:cs="Times New Roman"/>
          <w:sz w:val="20"/>
          <w:szCs w:val="24"/>
        </w:rPr>
        <w:t xml:space="preserve">ça as pessoas: intimidação </w:t>
      </w:r>
      <w:r w:rsidRPr="00816A11">
        <w:rPr>
          <w:rFonts w:ascii="Trebuchet MS" w:hAnsi="Trebuchet MS" w:cs="Times New Roman"/>
          <w:sz w:val="20"/>
          <w:szCs w:val="24"/>
        </w:rPr>
        <w:t>em grande escala; cercando e bombardeando aldeias e centros populacionais; incendiando casas, propriedades</w:t>
      </w:r>
      <w:r w:rsidR="00F42729" w:rsidRPr="00816A11">
        <w:rPr>
          <w:rFonts w:ascii="Trebuchet MS" w:hAnsi="Trebuchet MS" w:cs="Times New Roman"/>
          <w:sz w:val="20"/>
          <w:szCs w:val="24"/>
        </w:rPr>
        <w:t xml:space="preserve"> e bens; expulsando moradores,</w:t>
      </w:r>
      <w:r w:rsidRPr="00816A11">
        <w:rPr>
          <w:rFonts w:ascii="Trebuchet MS" w:hAnsi="Trebuchet MS" w:cs="Times New Roman"/>
          <w:sz w:val="20"/>
          <w:szCs w:val="24"/>
        </w:rPr>
        <w:t xml:space="preserve"> demolição de casas; e, por fim, o plantio de minas nos escombros para imp</w:t>
      </w:r>
      <w:r w:rsidR="004F7C1D" w:rsidRPr="00816A11">
        <w:rPr>
          <w:rFonts w:ascii="Trebuchet MS" w:hAnsi="Trebuchet MS" w:cs="Times New Roman"/>
          <w:sz w:val="20"/>
          <w:szCs w:val="24"/>
        </w:rPr>
        <w:t>edir que os habitantes expulsos</w:t>
      </w:r>
      <w:r w:rsidR="00AF35B4" w:rsidRPr="00816A11">
        <w:rPr>
          <w:rFonts w:ascii="Trebuchet MS" w:hAnsi="Trebuchet MS" w:cs="Times New Roman"/>
          <w:sz w:val="20"/>
          <w:szCs w:val="24"/>
        </w:rPr>
        <w:t xml:space="preserve"> retorna</w:t>
      </w:r>
      <w:r w:rsidRPr="00816A11">
        <w:rPr>
          <w:rFonts w:ascii="Trebuchet MS" w:hAnsi="Trebuchet MS" w:cs="Times New Roman"/>
          <w:sz w:val="20"/>
          <w:szCs w:val="24"/>
        </w:rPr>
        <w:t>ssem.</w:t>
      </w:r>
      <w:r w:rsidR="00AF35B4" w:rsidRPr="00816A11">
        <w:rPr>
          <w:rStyle w:val="Refdenotaderodap"/>
          <w:rFonts w:ascii="Trebuchet MS" w:hAnsi="Trebuchet MS" w:cs="Times New Roman"/>
          <w:sz w:val="20"/>
          <w:szCs w:val="24"/>
        </w:rPr>
        <w:footnoteReference w:id="34"/>
      </w:r>
      <w:r w:rsidR="003F3D95">
        <w:rPr>
          <w:rFonts w:ascii="Trebuchet MS" w:hAnsi="Trebuchet MS" w:cs="Times New Roman"/>
          <w:sz w:val="20"/>
          <w:szCs w:val="24"/>
        </w:rPr>
        <w:t xml:space="preserve"> </w:t>
      </w:r>
      <w:r w:rsidR="001C1EBD">
        <w:rPr>
          <w:rStyle w:val="Refdenotaderodap"/>
          <w:rFonts w:ascii="Trebuchet MS" w:hAnsi="Trebuchet MS" w:cs="Times New Roman"/>
          <w:sz w:val="20"/>
          <w:szCs w:val="24"/>
        </w:rPr>
        <w:footnoteReference w:id="35"/>
      </w:r>
    </w:p>
    <w:p w:rsidR="003F7447" w:rsidRPr="00816A11" w:rsidRDefault="003F7447" w:rsidP="007F32C0">
      <w:pPr>
        <w:spacing w:after="0" w:line="360" w:lineRule="auto"/>
        <w:ind w:firstLine="708"/>
        <w:jc w:val="both"/>
        <w:rPr>
          <w:rFonts w:ascii="Trebuchet MS" w:hAnsi="Trebuchet MS" w:cs="Times New Roman"/>
          <w:sz w:val="24"/>
          <w:szCs w:val="24"/>
        </w:rPr>
      </w:pPr>
    </w:p>
    <w:p w:rsidR="00ED5242" w:rsidRPr="00816A11" w:rsidRDefault="00F42729" w:rsidP="007F32C0">
      <w:pPr>
        <w:spacing w:after="0" w:line="360" w:lineRule="auto"/>
        <w:ind w:firstLine="708"/>
        <w:jc w:val="both"/>
        <w:rPr>
          <w:rFonts w:ascii="Trebuchet MS" w:hAnsi="Trebuchet MS" w:cs="Times New Roman"/>
        </w:rPr>
      </w:pPr>
      <w:r w:rsidRPr="00816A11">
        <w:rPr>
          <w:rFonts w:ascii="Trebuchet MS" w:hAnsi="Trebuchet MS" w:cs="Times New Roman"/>
        </w:rPr>
        <w:t>Vale dizer que a</w:t>
      </w:r>
      <w:r w:rsidR="006733CC" w:rsidRPr="00816A11">
        <w:rPr>
          <w:rFonts w:ascii="Trebuchet MS" w:hAnsi="Trebuchet MS" w:cs="Times New Roman"/>
        </w:rPr>
        <w:t xml:space="preserve"> busca pela concretização</w:t>
      </w:r>
      <w:r w:rsidR="00BE7B76" w:rsidRPr="00816A11">
        <w:rPr>
          <w:rFonts w:ascii="Trebuchet MS" w:hAnsi="Trebuchet MS" w:cs="Times New Roman"/>
        </w:rPr>
        <w:t xml:space="preserve"> do empreendimento sionista girou</w:t>
      </w:r>
      <w:r w:rsidR="006733CC" w:rsidRPr="00816A11">
        <w:rPr>
          <w:rFonts w:ascii="Trebuchet MS" w:hAnsi="Trebuchet MS" w:cs="Times New Roman"/>
        </w:rPr>
        <w:t xml:space="preserve"> em torno da ideia do "deslocamento" da população residente árabe. "Uma pátria só pode</w:t>
      </w:r>
      <w:r w:rsidR="00BE7B76" w:rsidRPr="00816A11">
        <w:rPr>
          <w:rFonts w:ascii="Trebuchet MS" w:hAnsi="Trebuchet MS" w:cs="Times New Roman"/>
        </w:rPr>
        <w:t>ria</w:t>
      </w:r>
      <w:r w:rsidR="006733CC" w:rsidRPr="00816A11">
        <w:rPr>
          <w:rFonts w:ascii="Trebuchet MS" w:hAnsi="Trebuchet MS" w:cs="Times New Roman"/>
        </w:rPr>
        <w:t xml:space="preserve"> ser estabelecida por um povo no país de outro, expulsando ou exterminando o que tem a posse efetiva".</w:t>
      </w:r>
      <w:r w:rsidR="001C1EBD">
        <w:rPr>
          <w:rStyle w:val="Refdenotaderodap"/>
          <w:rFonts w:ascii="Trebuchet MS" w:hAnsi="Trebuchet MS" w:cs="Times New Roman"/>
        </w:rPr>
        <w:footnoteReference w:id="36"/>
      </w:r>
    </w:p>
    <w:p w:rsidR="004C199B" w:rsidRDefault="00ED5242" w:rsidP="007F32C0">
      <w:pPr>
        <w:spacing w:after="0" w:line="360" w:lineRule="auto"/>
        <w:ind w:firstLine="708"/>
        <w:jc w:val="both"/>
        <w:rPr>
          <w:rFonts w:ascii="Trebuchet MS" w:hAnsi="Trebuchet MS" w:cs="Times New Roman"/>
        </w:rPr>
      </w:pPr>
      <w:r w:rsidRPr="00816A11">
        <w:rPr>
          <w:rFonts w:ascii="Trebuchet MS" w:hAnsi="Trebuchet MS" w:cs="Times New Roman"/>
        </w:rPr>
        <w:t xml:space="preserve">Com a Guerra dos Seis Dias, em 1967, </w:t>
      </w:r>
      <w:r w:rsidR="00F12D12" w:rsidRPr="00816A11">
        <w:rPr>
          <w:rFonts w:ascii="Trebuchet MS" w:hAnsi="Trebuchet MS" w:cs="Times New Roman"/>
        </w:rPr>
        <w:t xml:space="preserve">travada </w:t>
      </w:r>
      <w:r w:rsidRPr="00816A11">
        <w:rPr>
          <w:rFonts w:ascii="Trebuchet MS" w:hAnsi="Trebuchet MS" w:cs="Times New Roman"/>
        </w:rPr>
        <w:t>entre Israel, Egito, Síria e Jordânia, Israel pôde</w:t>
      </w:r>
      <w:r w:rsidR="00BE7B76" w:rsidRPr="00816A11">
        <w:rPr>
          <w:rFonts w:ascii="Trebuchet MS" w:hAnsi="Trebuchet MS" w:cs="Times New Roman"/>
        </w:rPr>
        <w:t>,</w:t>
      </w:r>
      <w:r w:rsidRPr="00816A11">
        <w:rPr>
          <w:rFonts w:ascii="Trebuchet MS" w:hAnsi="Trebuchet MS" w:cs="Times New Roman"/>
        </w:rPr>
        <w:t xml:space="preserve"> mais uma vez</w:t>
      </w:r>
      <w:r w:rsidR="00BE7B76" w:rsidRPr="00816A11">
        <w:rPr>
          <w:rFonts w:ascii="Trebuchet MS" w:hAnsi="Trebuchet MS" w:cs="Times New Roman"/>
        </w:rPr>
        <w:t>,</w:t>
      </w:r>
      <w:r w:rsidRPr="00816A11">
        <w:rPr>
          <w:rFonts w:ascii="Trebuchet MS" w:hAnsi="Trebuchet MS" w:cs="Times New Roman"/>
        </w:rPr>
        <w:t xml:space="preserve"> mostrar sua superioridade e a força</w:t>
      </w:r>
      <w:r w:rsidR="00BE2D17" w:rsidRPr="00816A11">
        <w:rPr>
          <w:rFonts w:ascii="Trebuchet MS" w:hAnsi="Trebuchet MS" w:cs="Times New Roman"/>
        </w:rPr>
        <w:t xml:space="preserve"> que a ideologia sionista possuía</w:t>
      </w:r>
      <w:r w:rsidRPr="00816A11">
        <w:rPr>
          <w:rFonts w:ascii="Trebuchet MS" w:hAnsi="Trebuchet MS" w:cs="Times New Roman"/>
        </w:rPr>
        <w:t xml:space="preserve">. Com a vitória do Estado </w:t>
      </w:r>
      <w:r w:rsidR="004353DA" w:rsidRPr="00816A11">
        <w:rPr>
          <w:rFonts w:ascii="Trebuchet MS" w:hAnsi="Trebuchet MS" w:cs="Times New Roman"/>
        </w:rPr>
        <w:t>judaico,</w:t>
      </w:r>
      <w:r w:rsidRPr="00816A11">
        <w:rPr>
          <w:rFonts w:ascii="Trebuchet MS" w:hAnsi="Trebuchet MS" w:cs="Times New Roman"/>
        </w:rPr>
        <w:t xml:space="preserve"> Israel incorporou a seu território</w:t>
      </w:r>
      <w:r w:rsidR="00BE2D17" w:rsidRPr="00816A11">
        <w:rPr>
          <w:rFonts w:ascii="Trebuchet MS" w:hAnsi="Trebuchet MS" w:cs="Times New Roman"/>
        </w:rPr>
        <w:t xml:space="preserve"> Gaza, a </w:t>
      </w:r>
      <w:r w:rsidRPr="00816A11">
        <w:rPr>
          <w:rFonts w:ascii="Trebuchet MS" w:hAnsi="Trebuchet MS" w:cs="Times New Roman"/>
        </w:rPr>
        <w:t xml:space="preserve">Península do Sinai, as Colinas de </w:t>
      </w:r>
      <w:proofErr w:type="spellStart"/>
      <w:r w:rsidRPr="00816A11">
        <w:rPr>
          <w:rFonts w:ascii="Trebuchet MS" w:hAnsi="Trebuchet MS" w:cs="Times New Roman"/>
        </w:rPr>
        <w:t>Golã</w:t>
      </w:r>
      <w:proofErr w:type="spellEnd"/>
      <w:r w:rsidRPr="00816A11">
        <w:rPr>
          <w:rFonts w:ascii="Trebuchet MS" w:hAnsi="Trebuchet MS" w:cs="Times New Roman"/>
        </w:rPr>
        <w:t xml:space="preserve"> e a Cisjordânia, incluindo a parte oriental de Jerusalém. </w:t>
      </w:r>
      <w:r w:rsidR="00BD6825" w:rsidRPr="00816A11">
        <w:rPr>
          <w:rFonts w:ascii="Trebuchet MS" w:hAnsi="Trebuchet MS" w:cs="Times New Roman"/>
        </w:rPr>
        <w:t>Com isso, o número de refugiados palestinos que fugiram para países vizinhos aumentou.</w:t>
      </w:r>
      <w:r w:rsidR="00B414B6" w:rsidRPr="00816A11">
        <w:rPr>
          <w:rFonts w:ascii="Trebuchet MS" w:hAnsi="Trebuchet MS" w:cs="Times New Roman"/>
        </w:rPr>
        <w:t xml:space="preserve"> </w:t>
      </w:r>
    </w:p>
    <w:p w:rsidR="00ED5242" w:rsidRDefault="00B414B6" w:rsidP="00816A11">
      <w:pPr>
        <w:spacing w:after="0" w:line="240" w:lineRule="auto"/>
        <w:ind w:left="2268"/>
        <w:jc w:val="both"/>
        <w:rPr>
          <w:rFonts w:ascii="Trebuchet MS" w:hAnsi="Trebuchet MS" w:cs="Times New Roman"/>
          <w:sz w:val="20"/>
          <w:szCs w:val="20"/>
        </w:rPr>
      </w:pPr>
      <w:r w:rsidRPr="00816A11">
        <w:rPr>
          <w:rFonts w:ascii="Trebuchet MS" w:hAnsi="Trebuchet MS" w:cs="Times New Roman"/>
          <w:sz w:val="20"/>
          <w:szCs w:val="20"/>
        </w:rPr>
        <w:t>“Maquiavel afirma categoricamente que um Estado pode se fundar nas leis ou na força, concluindo, entretanto, que o fundamento coercitivo é mais importante que o fundamento legal, uma vez que o próprio fundamento legal não pode funcionar sem o fundamento coercitivo, redundando, portanto, num único fundamento para todos os Estados: a força (que se traduz nas armas)”.</w:t>
      </w:r>
      <w:proofErr w:type="gramStart"/>
      <w:r w:rsidR="004C199B">
        <w:rPr>
          <w:rStyle w:val="Refdenotaderodap"/>
          <w:rFonts w:ascii="Trebuchet MS" w:hAnsi="Trebuchet MS" w:cs="Times New Roman"/>
          <w:sz w:val="20"/>
          <w:szCs w:val="20"/>
        </w:rPr>
        <w:footnoteReference w:id="37"/>
      </w:r>
      <w:proofErr w:type="gramEnd"/>
    </w:p>
    <w:p w:rsidR="004C199B" w:rsidRPr="00816A11" w:rsidRDefault="004C199B" w:rsidP="00816A11">
      <w:pPr>
        <w:spacing w:after="0" w:line="240" w:lineRule="auto"/>
        <w:ind w:left="2268"/>
        <w:jc w:val="both"/>
        <w:rPr>
          <w:rFonts w:ascii="Trebuchet MS" w:hAnsi="Trebuchet MS" w:cs="Times New Roman"/>
          <w:sz w:val="20"/>
          <w:szCs w:val="20"/>
        </w:rPr>
      </w:pPr>
    </w:p>
    <w:p w:rsidR="00D9226C" w:rsidRPr="00816A11" w:rsidRDefault="006213EC" w:rsidP="00D9226C">
      <w:pPr>
        <w:spacing w:after="0" w:line="360" w:lineRule="auto"/>
        <w:ind w:firstLine="708"/>
        <w:jc w:val="both"/>
        <w:rPr>
          <w:rFonts w:ascii="Trebuchet MS" w:hAnsi="Trebuchet MS" w:cs="Times New Roman"/>
        </w:rPr>
      </w:pPr>
      <w:r w:rsidRPr="00816A11">
        <w:rPr>
          <w:rFonts w:ascii="Trebuchet MS" w:hAnsi="Trebuchet MS" w:cs="Times New Roman"/>
        </w:rPr>
        <w:lastRenderedPageBreak/>
        <w:t>A estratégia usada pelos judeus na conquista desses territórios foi o envio de colonos para os loca</w:t>
      </w:r>
      <w:r w:rsidR="00D71067" w:rsidRPr="00816A11">
        <w:rPr>
          <w:rFonts w:ascii="Trebuchet MS" w:hAnsi="Trebuchet MS" w:cs="Times New Roman"/>
        </w:rPr>
        <w:t>is abandonados pelos palestinos. O</w:t>
      </w:r>
      <w:r w:rsidR="00D3278A" w:rsidRPr="00816A11">
        <w:rPr>
          <w:rFonts w:ascii="Trebuchet MS" w:hAnsi="Trebuchet MS" w:cs="Times New Roman"/>
        </w:rPr>
        <w:t>s</w:t>
      </w:r>
      <w:r w:rsidRPr="00816A11">
        <w:rPr>
          <w:rFonts w:ascii="Trebuchet MS" w:hAnsi="Trebuchet MS" w:cs="Times New Roman"/>
        </w:rPr>
        <w:t xml:space="preserve"> loca</w:t>
      </w:r>
      <w:r w:rsidR="00D3278A" w:rsidRPr="00816A11">
        <w:rPr>
          <w:rFonts w:ascii="Trebuchet MS" w:hAnsi="Trebuchet MS" w:cs="Times New Roman"/>
        </w:rPr>
        <w:t>is</w:t>
      </w:r>
      <w:r w:rsidRPr="00816A11">
        <w:rPr>
          <w:rFonts w:ascii="Trebuchet MS" w:hAnsi="Trebuchet MS" w:cs="Times New Roman"/>
        </w:rPr>
        <w:t xml:space="preserve"> habitado</w:t>
      </w:r>
      <w:r w:rsidR="00D3278A" w:rsidRPr="00816A11">
        <w:rPr>
          <w:rFonts w:ascii="Trebuchet MS" w:hAnsi="Trebuchet MS" w:cs="Times New Roman"/>
        </w:rPr>
        <w:t>s</w:t>
      </w:r>
      <w:r w:rsidRPr="00816A11">
        <w:rPr>
          <w:rFonts w:ascii="Trebuchet MS" w:hAnsi="Trebuchet MS" w:cs="Times New Roman"/>
        </w:rPr>
        <w:t xml:space="preserve"> pelos colonos são chamados de assentamentos. Desde que houve a separação do território, os assentamentos il</w:t>
      </w:r>
      <w:r w:rsidR="00063EDF" w:rsidRPr="00816A11">
        <w:rPr>
          <w:rFonts w:ascii="Trebuchet MS" w:hAnsi="Trebuchet MS" w:cs="Times New Roman"/>
        </w:rPr>
        <w:t>egais sionistas não pararam de ocorrer em território palestino. Ess</w:t>
      </w:r>
      <w:r w:rsidRPr="00816A11">
        <w:rPr>
          <w:rFonts w:ascii="Trebuchet MS" w:hAnsi="Trebuchet MS" w:cs="Times New Roman"/>
        </w:rPr>
        <w:t>es assentamentos judeus são considerados ilegais tanto pela</w:t>
      </w:r>
      <w:r w:rsidR="00063EDF" w:rsidRPr="00816A11">
        <w:rPr>
          <w:rFonts w:ascii="Trebuchet MS" w:hAnsi="Trebuchet MS" w:cs="Times New Roman"/>
        </w:rPr>
        <w:t xml:space="preserve"> Corte Internacional de Justiça,</w:t>
      </w:r>
      <w:r w:rsidRPr="00816A11">
        <w:rPr>
          <w:rFonts w:ascii="Trebuchet MS" w:hAnsi="Trebuchet MS" w:cs="Times New Roman"/>
        </w:rPr>
        <w:t xml:space="preserve"> pela</w:t>
      </w:r>
      <w:r w:rsidR="00F608E0" w:rsidRPr="00816A11">
        <w:rPr>
          <w:rFonts w:ascii="Trebuchet MS" w:hAnsi="Trebuchet MS" w:cs="Times New Roman"/>
        </w:rPr>
        <w:t>s Convenções</w:t>
      </w:r>
      <w:r w:rsidRPr="00816A11">
        <w:rPr>
          <w:rFonts w:ascii="Trebuchet MS" w:hAnsi="Trebuchet MS" w:cs="Times New Roman"/>
        </w:rPr>
        <w:t xml:space="preserve"> de Genebra e pela ONU</w:t>
      </w:r>
      <w:r w:rsidR="009979E4" w:rsidRPr="00816A11">
        <w:rPr>
          <w:rFonts w:ascii="Trebuchet MS" w:hAnsi="Trebuchet MS" w:cs="Times New Roman"/>
        </w:rPr>
        <w:t xml:space="preserve">. </w:t>
      </w:r>
      <w:r w:rsidR="004C199B">
        <w:rPr>
          <w:rFonts w:ascii="Trebuchet MS" w:hAnsi="Trebuchet MS" w:cs="Times New Roman"/>
        </w:rPr>
        <w:t>“</w:t>
      </w:r>
      <w:r w:rsidR="003F3D95">
        <w:rPr>
          <w:rFonts w:ascii="Trebuchet MS" w:hAnsi="Trebuchet MS" w:cs="Times New Roman"/>
        </w:rPr>
        <w:t>N</w:t>
      </w:r>
      <w:r w:rsidR="00DE7BC3" w:rsidRPr="00816A11">
        <w:rPr>
          <w:rFonts w:ascii="Trebuchet MS" w:hAnsi="Trebuchet MS" w:cs="Times New Roman"/>
        </w:rPr>
        <w:t xml:space="preserve">o início do século XXI a estimativa sobre refugiados palestinos já abarcava </w:t>
      </w:r>
      <w:r w:rsidRPr="00816A11">
        <w:rPr>
          <w:rFonts w:ascii="Trebuchet MS" w:hAnsi="Trebuchet MS" w:cs="Times New Roman"/>
        </w:rPr>
        <w:t>cerca d</w:t>
      </w:r>
      <w:r w:rsidR="00DE7BC3" w:rsidRPr="00816A11">
        <w:rPr>
          <w:rFonts w:ascii="Trebuchet MS" w:hAnsi="Trebuchet MS" w:cs="Times New Roman"/>
        </w:rPr>
        <w:t>a</w:t>
      </w:r>
      <w:r w:rsidRPr="00816A11">
        <w:rPr>
          <w:rFonts w:ascii="Trebuchet MS" w:hAnsi="Trebuchet MS" w:cs="Times New Roman"/>
        </w:rPr>
        <w:t xml:space="preserve"> metade da população nativa da Palestina</w:t>
      </w:r>
      <w:r w:rsidR="00DE7BC3" w:rsidRPr="00816A11">
        <w:rPr>
          <w:rFonts w:ascii="Trebuchet MS" w:hAnsi="Trebuchet MS" w:cs="Times New Roman"/>
        </w:rPr>
        <w:t>, sendo que em números, foram expulsos na época cerca de 750.000 pessoas</w:t>
      </w:r>
      <w:r w:rsidRPr="00816A11">
        <w:rPr>
          <w:rFonts w:ascii="Trebuchet MS" w:hAnsi="Trebuchet MS" w:cs="Times New Roman"/>
        </w:rPr>
        <w:t xml:space="preserve"> do território</w:t>
      </w:r>
      <w:r w:rsidR="00D9226C" w:rsidRPr="00816A11">
        <w:rPr>
          <w:rFonts w:ascii="Trebuchet MS" w:hAnsi="Trebuchet MS" w:cs="Times New Roman"/>
        </w:rPr>
        <w:t>.</w:t>
      </w:r>
      <w:proofErr w:type="gramStart"/>
      <w:r w:rsidR="004C199B">
        <w:rPr>
          <w:rFonts w:ascii="Trebuchet MS" w:hAnsi="Trebuchet MS" w:cs="Times New Roman"/>
        </w:rPr>
        <w:t>”</w:t>
      </w:r>
      <w:proofErr w:type="gramEnd"/>
      <w:r w:rsidR="004C199B">
        <w:rPr>
          <w:rStyle w:val="Refdenotaderodap"/>
          <w:rFonts w:ascii="Trebuchet MS" w:hAnsi="Trebuchet MS" w:cs="Times New Roman"/>
        </w:rPr>
        <w:footnoteReference w:id="38"/>
      </w:r>
    </w:p>
    <w:p w:rsidR="00D54F13" w:rsidRPr="00816A11" w:rsidRDefault="00B749CF" w:rsidP="00D9226C">
      <w:pPr>
        <w:spacing w:after="0" w:line="360" w:lineRule="auto"/>
        <w:ind w:firstLine="708"/>
        <w:jc w:val="both"/>
        <w:rPr>
          <w:rFonts w:ascii="Trebuchet MS" w:hAnsi="Trebuchet MS" w:cs="Times New Roman"/>
          <w:color w:val="FF0000"/>
        </w:rPr>
      </w:pPr>
      <w:r w:rsidRPr="00816A11">
        <w:rPr>
          <w:rFonts w:ascii="Trebuchet MS" w:hAnsi="Trebuchet MS" w:cs="Times New Roman"/>
        </w:rPr>
        <w:tab/>
      </w:r>
      <w:r w:rsidR="00310FF1" w:rsidRPr="00816A11">
        <w:rPr>
          <w:rFonts w:ascii="Trebuchet MS" w:hAnsi="Trebuchet MS" w:cs="Times New Roman"/>
          <w:color w:val="FF0000"/>
        </w:rPr>
        <w:t xml:space="preserve"> </w:t>
      </w:r>
    </w:p>
    <w:p w:rsidR="0069535A" w:rsidRPr="00816A11" w:rsidRDefault="0069535A" w:rsidP="007F32C0">
      <w:pPr>
        <w:spacing w:after="0" w:line="240" w:lineRule="auto"/>
        <w:ind w:left="2268"/>
        <w:jc w:val="both"/>
        <w:rPr>
          <w:rFonts w:ascii="Trebuchet MS" w:hAnsi="Trebuchet MS" w:cs="Times New Roman"/>
          <w:sz w:val="20"/>
          <w:szCs w:val="24"/>
        </w:rPr>
      </w:pPr>
      <w:r w:rsidRPr="00816A11">
        <w:rPr>
          <w:rFonts w:ascii="Trebuchet MS" w:hAnsi="Trebuchet MS" w:cs="Times New Roman"/>
          <w:color w:val="000000"/>
          <w:sz w:val="20"/>
          <w:szCs w:val="24"/>
          <w:shd w:val="clear" w:color="auto" w:fill="FFFFFF"/>
        </w:rPr>
        <w:t>O aumento da população judaica na Palestina foi crucial para transformar a Palestina em um Estado judeu. Os palestinos foram distribuídos em 45% da Palestina, embora fossem donos da maior parte das terras e constitu</w:t>
      </w:r>
      <w:r w:rsidR="00AD3878" w:rsidRPr="00816A11">
        <w:rPr>
          <w:rFonts w:ascii="Trebuchet MS" w:hAnsi="Trebuchet MS" w:cs="Times New Roman"/>
          <w:color w:val="000000"/>
          <w:sz w:val="20"/>
          <w:szCs w:val="24"/>
          <w:shd w:val="clear" w:color="auto" w:fill="FFFFFF"/>
        </w:rPr>
        <w:t>íssem</w:t>
      </w:r>
      <w:r w:rsidR="00D54F13" w:rsidRPr="00816A11">
        <w:rPr>
          <w:rFonts w:ascii="Trebuchet MS" w:hAnsi="Trebuchet MS" w:cs="Times New Roman"/>
          <w:color w:val="000000"/>
          <w:sz w:val="20"/>
          <w:szCs w:val="24"/>
          <w:shd w:val="clear" w:color="auto" w:fill="FFFFFF"/>
        </w:rPr>
        <w:t xml:space="preserve"> dois terços da população</w:t>
      </w:r>
      <w:r w:rsidRPr="00816A11">
        <w:rPr>
          <w:rFonts w:ascii="Trebuchet MS" w:hAnsi="Trebuchet MS" w:cs="Times New Roman"/>
          <w:color w:val="000000"/>
          <w:sz w:val="20"/>
          <w:szCs w:val="24"/>
          <w:shd w:val="clear" w:color="auto" w:fill="FFFFFF"/>
        </w:rPr>
        <w:t>.</w:t>
      </w:r>
      <w:r w:rsidR="00D54F13" w:rsidRPr="00816A11">
        <w:rPr>
          <w:rStyle w:val="Refdenotaderodap"/>
          <w:rFonts w:ascii="Trebuchet MS" w:hAnsi="Trebuchet MS" w:cs="Times New Roman"/>
          <w:color w:val="000000"/>
          <w:sz w:val="20"/>
          <w:szCs w:val="24"/>
          <w:shd w:val="clear" w:color="auto" w:fill="FFFFFF"/>
        </w:rPr>
        <w:footnoteReference w:id="39"/>
      </w:r>
      <w:r w:rsidR="003F3D95">
        <w:rPr>
          <w:rFonts w:ascii="Trebuchet MS" w:hAnsi="Trebuchet MS" w:cs="Times New Roman"/>
          <w:color w:val="000000"/>
          <w:sz w:val="20"/>
          <w:szCs w:val="24"/>
          <w:shd w:val="clear" w:color="auto" w:fill="FFFFFF"/>
        </w:rPr>
        <w:t xml:space="preserve"> </w:t>
      </w:r>
      <w:r w:rsidR="004C199B">
        <w:rPr>
          <w:rStyle w:val="Refdenotaderodap"/>
          <w:rFonts w:ascii="Trebuchet MS" w:hAnsi="Trebuchet MS" w:cs="Times New Roman"/>
          <w:color w:val="000000"/>
          <w:sz w:val="20"/>
          <w:szCs w:val="24"/>
          <w:shd w:val="clear" w:color="auto" w:fill="FFFFFF"/>
        </w:rPr>
        <w:footnoteReference w:id="40"/>
      </w:r>
    </w:p>
    <w:p w:rsidR="003F7447" w:rsidRPr="00816A11" w:rsidRDefault="0069535A" w:rsidP="00AD3878">
      <w:pPr>
        <w:spacing w:after="0" w:line="360" w:lineRule="auto"/>
        <w:jc w:val="both"/>
        <w:rPr>
          <w:rFonts w:ascii="Trebuchet MS" w:hAnsi="Trebuchet MS" w:cs="Times New Roman"/>
          <w:color w:val="FF0000"/>
          <w:sz w:val="24"/>
          <w:szCs w:val="24"/>
        </w:rPr>
      </w:pPr>
      <w:r w:rsidRPr="00816A11">
        <w:rPr>
          <w:rFonts w:ascii="Trebuchet MS" w:hAnsi="Trebuchet MS" w:cs="Times New Roman"/>
          <w:color w:val="FF0000"/>
          <w:sz w:val="24"/>
          <w:szCs w:val="24"/>
        </w:rPr>
        <w:tab/>
      </w:r>
    </w:p>
    <w:p w:rsidR="00BF088E" w:rsidRPr="00816A11" w:rsidRDefault="003F7447" w:rsidP="004F78F2">
      <w:pPr>
        <w:spacing w:after="0" w:line="360" w:lineRule="auto"/>
        <w:jc w:val="both"/>
        <w:rPr>
          <w:rFonts w:ascii="Trebuchet MS" w:hAnsi="Trebuchet MS" w:cs="Times New Roman"/>
        </w:rPr>
      </w:pPr>
      <w:r w:rsidRPr="00816A11">
        <w:rPr>
          <w:rFonts w:ascii="Trebuchet MS" w:hAnsi="Trebuchet MS" w:cs="Times New Roman"/>
          <w:sz w:val="24"/>
          <w:szCs w:val="24"/>
        </w:rPr>
        <w:tab/>
      </w:r>
      <w:r w:rsidR="00BF088E" w:rsidRPr="00816A11">
        <w:rPr>
          <w:rFonts w:ascii="Trebuchet MS" w:hAnsi="Trebuchet MS" w:cs="Times New Roman"/>
        </w:rPr>
        <w:t>Destaca-se ainda que, paulatinamente, o Estado judeu desde sua independência, tem criado leis discriminatórias com o objetivo de exacerbar a</w:t>
      </w:r>
      <w:r w:rsidR="00111E8C" w:rsidRPr="00816A11">
        <w:rPr>
          <w:rFonts w:ascii="Trebuchet MS" w:hAnsi="Trebuchet MS" w:cs="Times New Roman"/>
        </w:rPr>
        <w:t xml:space="preserve"> marginalização legal dos</w:t>
      </w:r>
      <w:r w:rsidR="00BF088E" w:rsidRPr="00816A11">
        <w:rPr>
          <w:rFonts w:ascii="Trebuchet MS" w:hAnsi="Trebuchet MS" w:cs="Times New Roman"/>
        </w:rPr>
        <w:t xml:space="preserve"> palestinos</w:t>
      </w:r>
      <w:r w:rsidR="00111E8C" w:rsidRPr="00816A11">
        <w:rPr>
          <w:rFonts w:ascii="Trebuchet MS" w:hAnsi="Trebuchet MS" w:cs="Times New Roman"/>
        </w:rPr>
        <w:t>.</w:t>
      </w:r>
      <w:r w:rsidR="00BF088E" w:rsidRPr="00816A11">
        <w:rPr>
          <w:rFonts w:ascii="Trebuchet MS" w:hAnsi="Trebuchet MS" w:cs="Times New Roman"/>
        </w:rPr>
        <w:t xml:space="preserve">  Assim, nesta conjuntura</w:t>
      </w:r>
      <w:r w:rsidR="00204B20" w:rsidRPr="00816A11">
        <w:rPr>
          <w:rFonts w:ascii="Trebuchet MS" w:hAnsi="Trebuchet MS" w:cs="Times New Roman"/>
        </w:rPr>
        <w:t>,</w:t>
      </w:r>
      <w:r w:rsidR="00BF088E" w:rsidRPr="00816A11">
        <w:rPr>
          <w:rFonts w:ascii="Trebuchet MS" w:hAnsi="Trebuchet MS" w:cs="Times New Roman"/>
        </w:rPr>
        <w:t xml:space="preserve"> o Estado de Israel busca através da conhecida Lei de retorno</w:t>
      </w:r>
      <w:r w:rsidR="00301EB6" w:rsidRPr="00816A11">
        <w:rPr>
          <w:rFonts w:ascii="Trebuchet MS" w:hAnsi="Trebuchet MS" w:cs="Times New Roman"/>
        </w:rPr>
        <w:t xml:space="preserve"> </w:t>
      </w:r>
      <w:r w:rsidR="00702B6F" w:rsidRPr="00816A11">
        <w:rPr>
          <w:rFonts w:ascii="Trebuchet MS" w:hAnsi="Trebuchet MS" w:cs="Times New Roman"/>
        </w:rPr>
        <w:t>(“</w:t>
      </w:r>
      <w:r w:rsidR="00301EB6" w:rsidRPr="00816A11">
        <w:rPr>
          <w:rFonts w:ascii="Trebuchet MS" w:hAnsi="Trebuchet MS" w:cs="Times New Roman"/>
        </w:rPr>
        <w:t xml:space="preserve">Chok </w:t>
      </w:r>
      <w:proofErr w:type="spellStart"/>
      <w:r w:rsidR="00301EB6" w:rsidRPr="00816A11">
        <w:rPr>
          <w:rFonts w:ascii="Trebuchet MS" w:hAnsi="Trebuchet MS" w:cs="Times New Roman"/>
        </w:rPr>
        <w:t>Hashvut</w:t>
      </w:r>
      <w:proofErr w:type="spellEnd"/>
      <w:r w:rsidR="00301EB6" w:rsidRPr="00816A11">
        <w:rPr>
          <w:rFonts w:ascii="Trebuchet MS" w:hAnsi="Trebuchet MS" w:cs="Times New Roman"/>
        </w:rPr>
        <w:t>”</w:t>
      </w:r>
      <w:r w:rsidR="00702B6F" w:rsidRPr="00816A11">
        <w:rPr>
          <w:rFonts w:ascii="Trebuchet MS" w:hAnsi="Trebuchet MS" w:cs="Times New Roman"/>
        </w:rPr>
        <w:t xml:space="preserve"> -</w:t>
      </w:r>
      <w:r w:rsidR="00111E8C" w:rsidRPr="00816A11">
        <w:rPr>
          <w:rFonts w:ascii="Trebuchet MS" w:hAnsi="Trebuchet MS" w:cs="Times New Roman"/>
        </w:rPr>
        <w:t xml:space="preserve"> </w:t>
      </w:r>
      <w:r w:rsidR="00BC6E1A" w:rsidRPr="00816A11">
        <w:rPr>
          <w:rFonts w:ascii="Trebuchet MS" w:hAnsi="Trebuchet MS" w:cs="Times New Roman"/>
        </w:rPr>
        <w:t xml:space="preserve">que autoriza qualquer judeu de qualquer lugar do mundo a estabelecer-se no </w:t>
      </w:r>
      <w:r w:rsidR="00702B6F" w:rsidRPr="00816A11">
        <w:rPr>
          <w:rFonts w:ascii="Trebuchet MS" w:hAnsi="Trebuchet MS" w:cs="Times New Roman"/>
        </w:rPr>
        <w:t xml:space="preserve">Estado de Israel) </w:t>
      </w:r>
      <w:r w:rsidR="00301EB6" w:rsidRPr="00816A11">
        <w:rPr>
          <w:rFonts w:ascii="Trebuchet MS" w:hAnsi="Trebuchet MS" w:cs="Times New Roman"/>
        </w:rPr>
        <w:t>intensificar o aumento da população judaica na região</w:t>
      </w:r>
      <w:r w:rsidR="00BF088E" w:rsidRPr="00816A11">
        <w:rPr>
          <w:rFonts w:ascii="Trebuchet MS" w:hAnsi="Trebuchet MS" w:cs="Times New Roman"/>
        </w:rPr>
        <w:t xml:space="preserve">. </w:t>
      </w:r>
    </w:p>
    <w:p w:rsidR="00CB037E" w:rsidRPr="00816A11" w:rsidRDefault="003F3D95" w:rsidP="00BC6E1A">
      <w:pPr>
        <w:spacing w:after="0" w:line="360" w:lineRule="auto"/>
        <w:ind w:firstLine="708"/>
        <w:jc w:val="both"/>
        <w:rPr>
          <w:rFonts w:ascii="Trebuchet MS" w:hAnsi="Trebuchet MS" w:cs="Times New Roman"/>
        </w:rPr>
      </w:pPr>
      <w:r>
        <w:rPr>
          <w:rFonts w:ascii="Trebuchet MS" w:hAnsi="Trebuchet MS" w:cs="Times New Roman"/>
        </w:rPr>
        <w:t>É</w:t>
      </w:r>
      <w:r w:rsidR="009979E4" w:rsidRPr="00816A11">
        <w:rPr>
          <w:rFonts w:ascii="Trebuchet MS" w:hAnsi="Trebuchet MS" w:cs="Times New Roman"/>
        </w:rPr>
        <w:t xml:space="preserve"> indiscutível o planejamento conduzido pelos sionistas para atingire</w:t>
      </w:r>
      <w:r w:rsidR="00AD3878" w:rsidRPr="00816A11">
        <w:rPr>
          <w:rFonts w:ascii="Trebuchet MS" w:hAnsi="Trebuchet MS" w:cs="Times New Roman"/>
        </w:rPr>
        <w:t>m os seus objetivos</w:t>
      </w:r>
      <w:r w:rsidR="00CB037E" w:rsidRPr="00816A11">
        <w:rPr>
          <w:rFonts w:ascii="Trebuchet MS" w:hAnsi="Trebuchet MS" w:cs="Times New Roman"/>
        </w:rPr>
        <w:t>:</w:t>
      </w:r>
    </w:p>
    <w:p w:rsidR="009979E4" w:rsidRPr="00816A11" w:rsidRDefault="00CB037E" w:rsidP="007F32C0">
      <w:pPr>
        <w:spacing w:after="0" w:line="240" w:lineRule="auto"/>
        <w:ind w:left="2268"/>
        <w:jc w:val="both"/>
        <w:rPr>
          <w:rFonts w:ascii="Trebuchet MS" w:hAnsi="Trebuchet MS" w:cs="Times New Roman"/>
          <w:sz w:val="20"/>
          <w:szCs w:val="24"/>
        </w:rPr>
      </w:pPr>
      <w:r w:rsidRPr="00816A11">
        <w:rPr>
          <w:rFonts w:ascii="Trebuchet MS" w:hAnsi="Trebuchet MS" w:cs="Times New Roman"/>
          <w:sz w:val="20"/>
          <w:szCs w:val="24"/>
        </w:rPr>
        <w:t>A</w:t>
      </w:r>
      <w:r w:rsidR="009979E4" w:rsidRPr="00816A11">
        <w:rPr>
          <w:rFonts w:ascii="Trebuchet MS" w:hAnsi="Trebuchet MS" w:cs="Times New Roman"/>
          <w:sz w:val="20"/>
          <w:szCs w:val="24"/>
        </w:rPr>
        <w:t xml:space="preserve"> idealização e a execução do plano de limpeza étnica é f</w:t>
      </w:r>
      <w:r w:rsidR="00AD3878" w:rsidRPr="00816A11">
        <w:rPr>
          <w:rFonts w:ascii="Trebuchet MS" w:hAnsi="Trebuchet MS" w:cs="Times New Roman"/>
          <w:sz w:val="20"/>
          <w:szCs w:val="24"/>
        </w:rPr>
        <w:t>ruto da ideologia sionista e</w:t>
      </w:r>
      <w:r w:rsidR="009979E4" w:rsidRPr="00816A11">
        <w:rPr>
          <w:rFonts w:ascii="Trebuchet MS" w:hAnsi="Trebuchet MS" w:cs="Times New Roman"/>
          <w:sz w:val="20"/>
          <w:szCs w:val="24"/>
        </w:rPr>
        <w:t xml:space="preserve"> a partilha da Palestina pela ONU propiciou a oportunidade que os dirigentes sionistas aguardavam para colocar em prática o seu detalhado planejamento.</w:t>
      </w:r>
      <w:proofErr w:type="gramStart"/>
      <w:r w:rsidR="004C199B">
        <w:rPr>
          <w:rStyle w:val="Refdenotaderodap"/>
          <w:rFonts w:ascii="Trebuchet MS" w:hAnsi="Trebuchet MS" w:cs="Times New Roman"/>
          <w:sz w:val="20"/>
          <w:szCs w:val="24"/>
        </w:rPr>
        <w:footnoteReference w:id="41"/>
      </w:r>
      <w:proofErr w:type="gramEnd"/>
    </w:p>
    <w:p w:rsidR="003F3D95" w:rsidRDefault="003F3D95" w:rsidP="007F32C0">
      <w:pPr>
        <w:spacing w:after="0" w:line="360" w:lineRule="auto"/>
        <w:jc w:val="both"/>
        <w:rPr>
          <w:rFonts w:ascii="Trebuchet MS" w:hAnsi="Trebuchet MS" w:cs="Times New Roman"/>
          <w:sz w:val="24"/>
          <w:szCs w:val="24"/>
        </w:rPr>
      </w:pPr>
    </w:p>
    <w:p w:rsidR="00AD3878" w:rsidRDefault="009979E4" w:rsidP="00816A11">
      <w:pPr>
        <w:spacing w:after="0" w:line="360" w:lineRule="auto"/>
        <w:jc w:val="both"/>
        <w:rPr>
          <w:rFonts w:ascii="Trebuchet MS" w:hAnsi="Trebuchet MS" w:cs="Times New Roman"/>
          <w:sz w:val="20"/>
          <w:szCs w:val="20"/>
        </w:rPr>
      </w:pPr>
      <w:r w:rsidRPr="00816A11">
        <w:rPr>
          <w:rFonts w:ascii="Trebuchet MS" w:hAnsi="Trebuchet MS" w:cs="Times New Roman"/>
          <w:sz w:val="24"/>
          <w:szCs w:val="24"/>
        </w:rPr>
        <w:t xml:space="preserve"> </w:t>
      </w:r>
      <w:r w:rsidRPr="00816A11">
        <w:rPr>
          <w:rFonts w:ascii="Trebuchet MS" w:hAnsi="Trebuchet MS" w:cs="Times New Roman"/>
          <w:sz w:val="24"/>
          <w:szCs w:val="24"/>
        </w:rPr>
        <w:tab/>
      </w:r>
      <w:r w:rsidR="003F3D95">
        <w:rPr>
          <w:rFonts w:ascii="Trebuchet MS" w:hAnsi="Trebuchet MS" w:cs="Times New Roman"/>
          <w:sz w:val="20"/>
          <w:szCs w:val="20"/>
        </w:rPr>
        <w:t>O</w:t>
      </w:r>
      <w:r w:rsidRPr="00816A11">
        <w:rPr>
          <w:rFonts w:ascii="Trebuchet MS" w:hAnsi="Trebuchet MS" w:cs="Times New Roman"/>
          <w:sz w:val="20"/>
          <w:szCs w:val="20"/>
        </w:rPr>
        <w:t xml:space="preserve"> "Plano </w:t>
      </w:r>
      <w:proofErr w:type="spellStart"/>
      <w:r w:rsidRPr="00816A11">
        <w:rPr>
          <w:rFonts w:ascii="Trebuchet MS" w:hAnsi="Trebuchet MS" w:cs="Times New Roman"/>
          <w:sz w:val="20"/>
          <w:szCs w:val="20"/>
        </w:rPr>
        <w:t>Dalet</w:t>
      </w:r>
      <w:proofErr w:type="spellEnd"/>
      <w:r w:rsidRPr="00816A11">
        <w:rPr>
          <w:rFonts w:ascii="Trebuchet MS" w:hAnsi="Trebuchet MS" w:cs="Times New Roman"/>
          <w:sz w:val="20"/>
          <w:szCs w:val="20"/>
        </w:rPr>
        <w:t xml:space="preserve">" ou "plano D" foi o nome dado pelo alto comando sionista ao plano geral para as </w:t>
      </w:r>
      <w:r w:rsidR="00AD3878" w:rsidRPr="00816A11">
        <w:rPr>
          <w:rFonts w:ascii="Trebuchet MS" w:hAnsi="Trebuchet MS" w:cs="Times New Roman"/>
          <w:sz w:val="20"/>
          <w:szCs w:val="20"/>
        </w:rPr>
        <w:t>operações militares. Foi com base nele que</w:t>
      </w:r>
      <w:r w:rsidRPr="00816A11">
        <w:rPr>
          <w:rFonts w:ascii="Trebuchet MS" w:hAnsi="Trebuchet MS" w:cs="Times New Roman"/>
          <w:sz w:val="20"/>
          <w:szCs w:val="20"/>
        </w:rPr>
        <w:t xml:space="preserve"> os sionistas lançaram ofensivas sucessivas</w:t>
      </w:r>
      <w:r w:rsidR="00AD3878" w:rsidRPr="00816A11">
        <w:rPr>
          <w:rFonts w:ascii="Trebuchet MS" w:hAnsi="Trebuchet MS" w:cs="Times New Roman"/>
          <w:sz w:val="20"/>
          <w:szCs w:val="20"/>
        </w:rPr>
        <w:t>,</w:t>
      </w:r>
      <w:r w:rsidRPr="00816A11">
        <w:rPr>
          <w:rFonts w:ascii="Trebuchet MS" w:hAnsi="Trebuchet MS" w:cs="Times New Roman"/>
          <w:sz w:val="20"/>
          <w:szCs w:val="20"/>
        </w:rPr>
        <w:t xml:space="preserve"> em abril e </w:t>
      </w:r>
      <w:r w:rsidR="00AD3878" w:rsidRPr="00816A11">
        <w:rPr>
          <w:rFonts w:ascii="Trebuchet MS" w:hAnsi="Trebuchet MS" w:cs="Times New Roman"/>
          <w:sz w:val="20"/>
          <w:szCs w:val="20"/>
        </w:rPr>
        <w:t xml:space="preserve">no </w:t>
      </w:r>
      <w:r w:rsidRPr="00816A11">
        <w:rPr>
          <w:rFonts w:ascii="Trebuchet MS" w:hAnsi="Trebuchet MS" w:cs="Times New Roman"/>
          <w:sz w:val="20"/>
          <w:szCs w:val="20"/>
        </w:rPr>
        <w:t xml:space="preserve">início de maio de 1948, em várias </w:t>
      </w:r>
      <w:r w:rsidR="00AD3878" w:rsidRPr="00816A11">
        <w:rPr>
          <w:rFonts w:ascii="Trebuchet MS" w:hAnsi="Trebuchet MS" w:cs="Times New Roman"/>
          <w:sz w:val="20"/>
          <w:szCs w:val="20"/>
        </w:rPr>
        <w:t>partes da Palestina. Ess</w:t>
      </w:r>
      <w:r w:rsidRPr="00816A11">
        <w:rPr>
          <w:rFonts w:ascii="Trebuchet MS" w:hAnsi="Trebuchet MS" w:cs="Times New Roman"/>
          <w:sz w:val="20"/>
          <w:szCs w:val="20"/>
        </w:rPr>
        <w:t>as ofensivas implicaram a d</w:t>
      </w:r>
      <w:r w:rsidR="00AD3878" w:rsidRPr="00816A11">
        <w:rPr>
          <w:rFonts w:ascii="Trebuchet MS" w:hAnsi="Trebuchet MS" w:cs="Times New Roman"/>
          <w:sz w:val="20"/>
          <w:szCs w:val="20"/>
        </w:rPr>
        <w:t>estruição dos árabes palestinos</w:t>
      </w:r>
      <w:r w:rsidRPr="00816A11">
        <w:rPr>
          <w:rFonts w:ascii="Trebuchet MS" w:hAnsi="Trebuchet MS" w:cs="Times New Roman"/>
          <w:sz w:val="20"/>
          <w:szCs w:val="20"/>
        </w:rPr>
        <w:t xml:space="preserve"> e foram calculadas para ati</w:t>
      </w:r>
      <w:r w:rsidR="00AD3878" w:rsidRPr="00816A11">
        <w:rPr>
          <w:rFonts w:ascii="Trebuchet MS" w:hAnsi="Trebuchet MS" w:cs="Times New Roman"/>
          <w:sz w:val="20"/>
          <w:szCs w:val="20"/>
        </w:rPr>
        <w:t xml:space="preserve">ngir "o fato consumado militar", ou seja, a instalação do </w:t>
      </w:r>
      <w:r w:rsidRPr="00816A11">
        <w:rPr>
          <w:rFonts w:ascii="Trebuchet MS" w:hAnsi="Trebuchet MS" w:cs="Times New Roman"/>
          <w:sz w:val="20"/>
          <w:szCs w:val="20"/>
        </w:rPr>
        <w:t>Estado de Israel. De fato, a questão entre os palestinos e judeus desafia constantemente a "vontade</w:t>
      </w:r>
      <w:r w:rsidR="00D9226C" w:rsidRPr="00816A11">
        <w:rPr>
          <w:rFonts w:ascii="Trebuchet MS" w:hAnsi="Trebuchet MS" w:cs="Times New Roman"/>
          <w:sz w:val="20"/>
          <w:szCs w:val="20"/>
        </w:rPr>
        <w:t>”</w:t>
      </w:r>
      <w:r w:rsidRPr="00816A11">
        <w:rPr>
          <w:rFonts w:ascii="Trebuchet MS" w:hAnsi="Trebuchet MS" w:cs="Times New Roman"/>
          <w:sz w:val="20"/>
          <w:szCs w:val="20"/>
        </w:rPr>
        <w:t xml:space="preserve"> da comunidade internacional, uma vez que o apoio dos Estados Unidos no Conselho de Segurança da ONU ao Estado de Israel inviabiliza possíveis soluções para o constante estado de guerra </w:t>
      </w:r>
      <w:r w:rsidR="00D15A2A" w:rsidRPr="00816A11">
        <w:rPr>
          <w:rFonts w:ascii="Trebuchet MS" w:hAnsi="Trebuchet MS" w:cs="Times New Roman"/>
          <w:sz w:val="20"/>
          <w:szCs w:val="20"/>
        </w:rPr>
        <w:t xml:space="preserve">em </w:t>
      </w:r>
      <w:r w:rsidRPr="00816A11">
        <w:rPr>
          <w:rFonts w:ascii="Trebuchet MS" w:hAnsi="Trebuchet MS" w:cs="Times New Roman"/>
          <w:sz w:val="20"/>
          <w:szCs w:val="20"/>
        </w:rPr>
        <w:t>que a região se encontra.</w:t>
      </w:r>
      <w:r w:rsidR="00357E0F" w:rsidRPr="00816A11">
        <w:rPr>
          <w:rFonts w:ascii="Trebuchet MS" w:hAnsi="Trebuchet MS" w:cs="Times New Roman"/>
          <w:sz w:val="20"/>
          <w:szCs w:val="20"/>
        </w:rPr>
        <w:t xml:space="preserve"> </w:t>
      </w:r>
    </w:p>
    <w:p w:rsidR="00434CC1" w:rsidRPr="00816A11" w:rsidRDefault="00357E0F" w:rsidP="007F32C0">
      <w:pPr>
        <w:spacing w:after="0" w:line="240" w:lineRule="auto"/>
        <w:ind w:left="2268"/>
        <w:jc w:val="both"/>
        <w:rPr>
          <w:rFonts w:ascii="Trebuchet MS" w:hAnsi="Trebuchet MS" w:cs="Times New Roman"/>
          <w:sz w:val="20"/>
          <w:szCs w:val="24"/>
          <w:vertAlign w:val="superscript"/>
        </w:rPr>
      </w:pPr>
      <w:r w:rsidRPr="00816A11">
        <w:rPr>
          <w:rFonts w:ascii="Trebuchet MS" w:hAnsi="Trebuchet MS" w:cs="Times New Roman"/>
          <w:sz w:val="20"/>
          <w:szCs w:val="24"/>
        </w:rPr>
        <w:t>O Plano D (</w:t>
      </w:r>
      <w:proofErr w:type="spellStart"/>
      <w:r w:rsidRPr="00816A11">
        <w:rPr>
          <w:rFonts w:ascii="Trebuchet MS" w:hAnsi="Trebuchet MS" w:cs="Times New Roman"/>
          <w:i/>
          <w:sz w:val="20"/>
          <w:szCs w:val="24"/>
        </w:rPr>
        <w:t>Dalet</w:t>
      </w:r>
      <w:proofErr w:type="spellEnd"/>
      <w:r w:rsidRPr="00816A11">
        <w:rPr>
          <w:rFonts w:ascii="Trebuchet MS" w:hAnsi="Trebuchet MS" w:cs="Times New Roman"/>
          <w:sz w:val="20"/>
          <w:szCs w:val="24"/>
        </w:rPr>
        <w:t xml:space="preserve"> em hebraico) formulado pelos dirigentes sionistas do </w:t>
      </w:r>
      <w:proofErr w:type="spellStart"/>
      <w:r w:rsidRPr="00816A11">
        <w:rPr>
          <w:rFonts w:ascii="Trebuchet MS" w:hAnsi="Trebuchet MS" w:cs="Times New Roman"/>
          <w:i/>
          <w:sz w:val="20"/>
          <w:szCs w:val="24"/>
        </w:rPr>
        <w:t>Yushuv</w:t>
      </w:r>
      <w:proofErr w:type="spellEnd"/>
      <w:r w:rsidRPr="00816A11">
        <w:rPr>
          <w:rFonts w:ascii="Trebuchet MS" w:hAnsi="Trebuchet MS" w:cs="Times New Roman"/>
          <w:sz w:val="20"/>
          <w:szCs w:val="24"/>
        </w:rPr>
        <w:t xml:space="preserve"> (comunidade judaica na Palestina) detalhava quais deveriam ser as estratégias e as táticas dos sionistas para a limpez</w:t>
      </w:r>
      <w:r w:rsidR="00AD3878" w:rsidRPr="00816A11">
        <w:rPr>
          <w:rFonts w:ascii="Trebuchet MS" w:hAnsi="Trebuchet MS" w:cs="Times New Roman"/>
          <w:sz w:val="20"/>
          <w:szCs w:val="24"/>
        </w:rPr>
        <w:t>a necessária para as constituiçõ</w:t>
      </w:r>
      <w:r w:rsidRPr="00816A11">
        <w:rPr>
          <w:rFonts w:ascii="Trebuchet MS" w:hAnsi="Trebuchet MS" w:cs="Times New Roman"/>
          <w:sz w:val="20"/>
          <w:szCs w:val="24"/>
        </w:rPr>
        <w:t xml:space="preserve">es </w:t>
      </w:r>
      <w:r w:rsidR="004602F7" w:rsidRPr="00816A11">
        <w:rPr>
          <w:rFonts w:ascii="Trebuchet MS" w:hAnsi="Trebuchet MS" w:cs="Times New Roman"/>
          <w:sz w:val="20"/>
          <w:szCs w:val="24"/>
        </w:rPr>
        <w:t>de um Estado de maioria judaica</w:t>
      </w:r>
      <w:r w:rsidRPr="00816A11">
        <w:rPr>
          <w:rFonts w:ascii="Trebuchet MS" w:hAnsi="Trebuchet MS" w:cs="Times New Roman"/>
          <w:sz w:val="20"/>
          <w:szCs w:val="24"/>
        </w:rPr>
        <w:t>.</w:t>
      </w:r>
      <w:r w:rsidR="00F32412">
        <w:rPr>
          <w:rFonts w:ascii="Trebuchet MS" w:hAnsi="Trebuchet MS" w:cs="Times New Roman"/>
          <w:sz w:val="20"/>
          <w:szCs w:val="24"/>
          <w:vertAlign w:val="superscript"/>
        </w:rPr>
        <w:t>4</w:t>
      </w:r>
      <w:r w:rsidR="00647029">
        <w:rPr>
          <w:rFonts w:ascii="Trebuchet MS" w:hAnsi="Trebuchet MS" w:cs="Times New Roman"/>
          <w:sz w:val="20"/>
          <w:szCs w:val="24"/>
          <w:vertAlign w:val="superscript"/>
        </w:rPr>
        <w:t>2</w:t>
      </w:r>
    </w:p>
    <w:p w:rsidR="003F7447" w:rsidRPr="00816A11" w:rsidRDefault="009979E4" w:rsidP="007F32C0">
      <w:pPr>
        <w:spacing w:after="0" w:line="360" w:lineRule="auto"/>
        <w:jc w:val="both"/>
        <w:rPr>
          <w:rFonts w:ascii="Trebuchet MS" w:hAnsi="Trebuchet MS" w:cs="Times New Roman"/>
          <w:sz w:val="24"/>
          <w:szCs w:val="24"/>
        </w:rPr>
      </w:pPr>
      <w:r w:rsidRPr="00816A11">
        <w:rPr>
          <w:rFonts w:ascii="Trebuchet MS" w:hAnsi="Trebuchet MS" w:cs="Times New Roman"/>
          <w:sz w:val="24"/>
          <w:szCs w:val="24"/>
        </w:rPr>
        <w:tab/>
      </w:r>
    </w:p>
    <w:p w:rsidR="00647029" w:rsidRDefault="003F7447" w:rsidP="007F32C0">
      <w:pPr>
        <w:spacing w:after="0" w:line="360" w:lineRule="auto"/>
        <w:jc w:val="both"/>
        <w:rPr>
          <w:rFonts w:ascii="Trebuchet MS" w:hAnsi="Trebuchet MS" w:cs="Times New Roman"/>
          <w:color w:val="4F81BD" w:themeColor="accent1"/>
        </w:rPr>
      </w:pPr>
      <w:r w:rsidRPr="00816A11">
        <w:rPr>
          <w:rFonts w:ascii="Trebuchet MS" w:hAnsi="Trebuchet MS" w:cs="Times New Roman"/>
          <w:sz w:val="24"/>
          <w:szCs w:val="24"/>
        </w:rPr>
        <w:tab/>
      </w:r>
      <w:r w:rsidR="004B7B17">
        <w:rPr>
          <w:rFonts w:ascii="Trebuchet MS" w:hAnsi="Trebuchet MS" w:cs="Times New Roman"/>
          <w:sz w:val="24"/>
          <w:szCs w:val="24"/>
        </w:rPr>
        <w:t>“</w:t>
      </w:r>
      <w:r w:rsidR="004B7B17">
        <w:rPr>
          <w:rFonts w:ascii="Trebuchet MS" w:hAnsi="Trebuchet MS" w:cs="Times New Roman"/>
        </w:rPr>
        <w:t>O</w:t>
      </w:r>
      <w:r w:rsidR="009979E4" w:rsidRPr="00816A11">
        <w:rPr>
          <w:rFonts w:ascii="Trebuchet MS" w:hAnsi="Trebuchet MS" w:cs="Times New Roman"/>
        </w:rPr>
        <w:t xml:space="preserve"> plano D vislumbrou uma série de operações</w:t>
      </w:r>
      <w:r w:rsidR="00AD3878" w:rsidRPr="00816A11">
        <w:rPr>
          <w:rFonts w:ascii="Trebuchet MS" w:hAnsi="Trebuchet MS" w:cs="Times New Roman"/>
        </w:rPr>
        <w:t xml:space="preserve"> tático-militares</w:t>
      </w:r>
      <w:r w:rsidR="004B7B17">
        <w:rPr>
          <w:rFonts w:ascii="Trebuchet MS" w:hAnsi="Trebuchet MS" w:cs="Times New Roman"/>
        </w:rPr>
        <w:t>”</w:t>
      </w:r>
      <w:r w:rsidR="00AD3878" w:rsidRPr="00816A11">
        <w:rPr>
          <w:rFonts w:ascii="Trebuchet MS" w:hAnsi="Trebuchet MS" w:cs="Times New Roman"/>
        </w:rPr>
        <w:t>.</w:t>
      </w:r>
      <w:r w:rsidR="004B7B17">
        <w:rPr>
          <w:rStyle w:val="Refdenotaderodap"/>
          <w:rFonts w:ascii="Trebuchet MS" w:hAnsi="Trebuchet MS" w:cs="Times New Roman"/>
        </w:rPr>
        <w:footnoteReference w:id="42"/>
      </w:r>
      <w:r w:rsidR="00AD3878" w:rsidRPr="00816A11">
        <w:rPr>
          <w:rFonts w:ascii="Trebuchet MS" w:hAnsi="Trebuchet MS" w:cs="Times New Roman"/>
        </w:rPr>
        <w:t xml:space="preserve"> Contudo ressalva o autor</w:t>
      </w:r>
      <w:r w:rsidR="009979E4" w:rsidRPr="00816A11">
        <w:rPr>
          <w:rFonts w:ascii="Trebuchet MS" w:hAnsi="Trebuchet MS" w:cs="Times New Roman"/>
        </w:rPr>
        <w:t xml:space="preserve"> que, se</w:t>
      </w:r>
      <w:r w:rsidR="00AD3878" w:rsidRPr="00816A11">
        <w:rPr>
          <w:rFonts w:ascii="Trebuchet MS" w:hAnsi="Trebuchet MS" w:cs="Times New Roman"/>
        </w:rPr>
        <w:t xml:space="preserve"> todas as suas disposições tivessem sido implementadas</w:t>
      </w:r>
      <w:r w:rsidR="009979E4" w:rsidRPr="00816A11">
        <w:rPr>
          <w:rFonts w:ascii="Trebuchet MS" w:hAnsi="Trebuchet MS" w:cs="Times New Roman"/>
        </w:rPr>
        <w:t xml:space="preserve">, teriam </w:t>
      </w:r>
      <w:r w:rsidR="00AD3878" w:rsidRPr="00816A11">
        <w:rPr>
          <w:rFonts w:ascii="Trebuchet MS" w:hAnsi="Trebuchet MS" w:cs="Times New Roman"/>
        </w:rPr>
        <w:t>conseguido deixar</w:t>
      </w:r>
      <w:r w:rsidR="009979E4" w:rsidRPr="00816A11">
        <w:rPr>
          <w:rFonts w:ascii="Trebuchet MS" w:hAnsi="Trebuchet MS" w:cs="Times New Roman"/>
        </w:rPr>
        <w:t xml:space="preserve"> toda a Palestina</w:t>
      </w:r>
      <w:r w:rsidR="00AD3878" w:rsidRPr="00816A11">
        <w:rPr>
          <w:rFonts w:ascii="Trebuchet MS" w:hAnsi="Trebuchet MS" w:cs="Times New Roman"/>
        </w:rPr>
        <w:t>,</w:t>
      </w:r>
      <w:r w:rsidR="009979E4" w:rsidRPr="00816A11">
        <w:rPr>
          <w:rFonts w:ascii="Trebuchet MS" w:hAnsi="Trebuchet MS" w:cs="Times New Roman"/>
        </w:rPr>
        <w:t xml:space="preserve"> em 1948</w:t>
      </w:r>
      <w:r w:rsidR="00AD3878" w:rsidRPr="00816A11">
        <w:rPr>
          <w:rFonts w:ascii="Trebuchet MS" w:hAnsi="Trebuchet MS" w:cs="Times New Roman"/>
        </w:rPr>
        <w:t>,</w:t>
      </w:r>
      <w:r w:rsidR="009979E4" w:rsidRPr="00816A11">
        <w:rPr>
          <w:rFonts w:ascii="Trebuchet MS" w:hAnsi="Trebuchet MS" w:cs="Times New Roman"/>
        </w:rPr>
        <w:t xml:space="preserve"> sob ocupação militar sionista. </w:t>
      </w:r>
    </w:p>
    <w:p w:rsidR="009979E4" w:rsidRDefault="00647029" w:rsidP="00816A11">
      <w:pPr>
        <w:spacing w:after="0" w:line="240" w:lineRule="auto"/>
        <w:ind w:left="2268"/>
        <w:jc w:val="both"/>
        <w:rPr>
          <w:rFonts w:ascii="Trebuchet MS" w:hAnsi="Trebuchet MS" w:cs="Times New Roman"/>
          <w:sz w:val="20"/>
          <w:szCs w:val="20"/>
        </w:rPr>
      </w:pPr>
      <w:r w:rsidRPr="00816A11">
        <w:rPr>
          <w:rFonts w:ascii="Trebuchet MS" w:hAnsi="Trebuchet MS" w:cs="Times New Roman"/>
          <w:sz w:val="20"/>
          <w:szCs w:val="20"/>
        </w:rPr>
        <w:t xml:space="preserve">O </w:t>
      </w:r>
      <w:r w:rsidR="009979E4" w:rsidRPr="00816A11">
        <w:rPr>
          <w:rFonts w:ascii="Trebuchet MS" w:hAnsi="Trebuchet MS" w:cs="Times New Roman"/>
          <w:sz w:val="20"/>
          <w:szCs w:val="20"/>
        </w:rPr>
        <w:t>que o objetivo do plano D</w:t>
      </w:r>
      <w:r w:rsidR="00AD3878" w:rsidRPr="00816A11">
        <w:rPr>
          <w:rFonts w:ascii="Trebuchet MS" w:hAnsi="Trebuchet MS" w:cs="Times New Roman"/>
          <w:sz w:val="20"/>
          <w:szCs w:val="20"/>
        </w:rPr>
        <w:t xml:space="preserve"> era</w:t>
      </w:r>
      <w:r w:rsidR="009979E4" w:rsidRPr="00816A11">
        <w:rPr>
          <w:rFonts w:ascii="Trebuchet MS" w:hAnsi="Trebuchet MS" w:cs="Times New Roman"/>
          <w:sz w:val="20"/>
          <w:szCs w:val="20"/>
        </w:rPr>
        <w:t xml:space="preserve"> </w:t>
      </w:r>
      <w:r w:rsidR="00AD3878" w:rsidRPr="00816A11">
        <w:rPr>
          <w:rFonts w:ascii="Trebuchet MS" w:hAnsi="Trebuchet MS" w:cs="Times New Roman"/>
          <w:sz w:val="20"/>
          <w:szCs w:val="20"/>
        </w:rPr>
        <w:t>a obtenção</w:t>
      </w:r>
      <w:r w:rsidR="009979E4" w:rsidRPr="00816A11">
        <w:rPr>
          <w:rFonts w:ascii="Trebuchet MS" w:hAnsi="Trebuchet MS" w:cs="Times New Roman"/>
          <w:sz w:val="20"/>
          <w:szCs w:val="20"/>
        </w:rPr>
        <w:t xml:space="preserve"> </w:t>
      </w:r>
      <w:r w:rsidR="00AD3878" w:rsidRPr="00816A11">
        <w:rPr>
          <w:rFonts w:ascii="Trebuchet MS" w:hAnsi="Trebuchet MS" w:cs="Times New Roman"/>
          <w:sz w:val="20"/>
          <w:szCs w:val="20"/>
        </w:rPr>
        <w:t>d</w:t>
      </w:r>
      <w:r w:rsidR="009979E4" w:rsidRPr="00816A11">
        <w:rPr>
          <w:rFonts w:ascii="Trebuchet MS" w:hAnsi="Trebuchet MS" w:cs="Times New Roman"/>
          <w:sz w:val="20"/>
          <w:szCs w:val="20"/>
        </w:rPr>
        <w:t xml:space="preserve">o controle das áreas do Estado hebraico e </w:t>
      </w:r>
      <w:r w:rsidR="00AD3878" w:rsidRPr="00816A11">
        <w:rPr>
          <w:rFonts w:ascii="Trebuchet MS" w:hAnsi="Trebuchet MS" w:cs="Times New Roman"/>
          <w:sz w:val="20"/>
          <w:szCs w:val="20"/>
        </w:rPr>
        <w:t>a defesa de</w:t>
      </w:r>
      <w:r w:rsidR="009979E4" w:rsidRPr="00816A11">
        <w:rPr>
          <w:rFonts w:ascii="Trebuchet MS" w:hAnsi="Trebuchet MS" w:cs="Times New Roman"/>
          <w:sz w:val="20"/>
          <w:szCs w:val="20"/>
        </w:rPr>
        <w:t xml:space="preserve"> suas fronteiras. Visa</w:t>
      </w:r>
      <w:r w:rsidR="00AD3878" w:rsidRPr="00816A11">
        <w:rPr>
          <w:rFonts w:ascii="Trebuchet MS" w:hAnsi="Trebuchet MS" w:cs="Times New Roman"/>
          <w:sz w:val="20"/>
          <w:szCs w:val="20"/>
        </w:rPr>
        <w:t>va</w:t>
      </w:r>
      <w:r w:rsidR="009979E4" w:rsidRPr="00816A11">
        <w:rPr>
          <w:rFonts w:ascii="Trebuchet MS" w:hAnsi="Trebuchet MS" w:cs="Times New Roman"/>
          <w:sz w:val="20"/>
          <w:szCs w:val="20"/>
        </w:rPr>
        <w:t xml:space="preserve">, também, </w:t>
      </w:r>
      <w:r w:rsidR="00AD3878" w:rsidRPr="00816A11">
        <w:rPr>
          <w:rFonts w:ascii="Trebuchet MS" w:hAnsi="Trebuchet MS" w:cs="Times New Roman"/>
          <w:sz w:val="20"/>
          <w:szCs w:val="20"/>
        </w:rPr>
        <w:t>a</w:t>
      </w:r>
      <w:r w:rsidR="009979E4" w:rsidRPr="00816A11">
        <w:rPr>
          <w:rFonts w:ascii="Trebuchet MS" w:hAnsi="Trebuchet MS" w:cs="Times New Roman"/>
          <w:sz w:val="20"/>
          <w:szCs w:val="20"/>
        </w:rPr>
        <w:t xml:space="preserve">o controle das áreas de assentamento e </w:t>
      </w:r>
      <w:r w:rsidR="00AD3878" w:rsidRPr="00816A11">
        <w:rPr>
          <w:rFonts w:ascii="Trebuchet MS" w:hAnsi="Trebuchet MS" w:cs="Times New Roman"/>
          <w:sz w:val="20"/>
          <w:szCs w:val="20"/>
        </w:rPr>
        <w:t>de concentração judaica que estavam</w:t>
      </w:r>
      <w:r w:rsidR="009979E4" w:rsidRPr="00816A11">
        <w:rPr>
          <w:rFonts w:ascii="Trebuchet MS" w:hAnsi="Trebuchet MS" w:cs="Times New Roman"/>
          <w:sz w:val="20"/>
          <w:szCs w:val="20"/>
        </w:rPr>
        <w:t xml:space="preserve"> l</w:t>
      </w:r>
      <w:r w:rsidR="00AD3878" w:rsidRPr="00816A11">
        <w:rPr>
          <w:rFonts w:ascii="Trebuchet MS" w:hAnsi="Trebuchet MS" w:cs="Times New Roman"/>
          <w:sz w:val="20"/>
          <w:szCs w:val="20"/>
        </w:rPr>
        <w:t>ocalizadas fora das fronteiras do Estado hebraico</w:t>
      </w:r>
      <w:r w:rsidR="009979E4" w:rsidRPr="00816A11">
        <w:rPr>
          <w:rFonts w:ascii="Trebuchet MS" w:hAnsi="Trebuchet MS" w:cs="Times New Roman"/>
          <w:sz w:val="20"/>
          <w:szCs w:val="20"/>
        </w:rPr>
        <w:t xml:space="preserve">. </w:t>
      </w:r>
      <w:r w:rsidR="004B7B17">
        <w:rPr>
          <w:rFonts w:ascii="Trebuchet MS" w:hAnsi="Trebuchet MS" w:cs="Times New Roman"/>
          <w:sz w:val="20"/>
          <w:szCs w:val="20"/>
          <w:vertAlign w:val="superscript"/>
        </w:rPr>
        <w:t>44</w:t>
      </w:r>
    </w:p>
    <w:p w:rsidR="00647029" w:rsidRPr="00816A11" w:rsidRDefault="00647029" w:rsidP="00816A11">
      <w:pPr>
        <w:spacing w:after="0" w:line="240" w:lineRule="auto"/>
        <w:ind w:left="2268"/>
        <w:jc w:val="both"/>
        <w:rPr>
          <w:rFonts w:ascii="Trebuchet MS" w:hAnsi="Trebuchet MS" w:cs="Times New Roman"/>
          <w:sz w:val="20"/>
          <w:szCs w:val="20"/>
        </w:rPr>
      </w:pPr>
    </w:p>
    <w:p w:rsidR="00F00936" w:rsidRDefault="00554F3B" w:rsidP="007F32C0">
      <w:pPr>
        <w:spacing w:after="0" w:line="360" w:lineRule="auto"/>
        <w:jc w:val="both"/>
        <w:rPr>
          <w:rFonts w:ascii="Trebuchet MS" w:hAnsi="Trebuchet MS" w:cs="Times New Roman"/>
        </w:rPr>
      </w:pPr>
      <w:r w:rsidRPr="00816A11">
        <w:rPr>
          <w:rFonts w:ascii="Trebuchet MS" w:hAnsi="Trebuchet MS" w:cs="Times New Roman"/>
        </w:rPr>
        <w:tab/>
        <w:t xml:space="preserve">Desta </w:t>
      </w:r>
      <w:r w:rsidR="004602F7" w:rsidRPr="00816A11">
        <w:rPr>
          <w:rFonts w:ascii="Trebuchet MS" w:hAnsi="Trebuchet MS" w:cs="Times New Roman"/>
        </w:rPr>
        <w:t>forma, é possível perceber, que</w:t>
      </w:r>
      <w:r w:rsidRPr="00816A11">
        <w:rPr>
          <w:rFonts w:ascii="Trebuchet MS" w:hAnsi="Trebuchet MS" w:cs="Times New Roman"/>
        </w:rPr>
        <w:t xml:space="preserve"> essa</w:t>
      </w:r>
      <w:r w:rsidR="00AF35B4" w:rsidRPr="00816A11">
        <w:rPr>
          <w:rFonts w:ascii="Trebuchet MS" w:hAnsi="Trebuchet MS" w:cs="Times New Roman"/>
        </w:rPr>
        <w:t>s</w:t>
      </w:r>
      <w:r w:rsidRPr="00816A11">
        <w:rPr>
          <w:rFonts w:ascii="Trebuchet MS" w:hAnsi="Trebuchet MS" w:cs="Times New Roman"/>
        </w:rPr>
        <w:t xml:space="preserve"> ações de colonização buscam </w:t>
      </w:r>
      <w:proofErr w:type="spellStart"/>
      <w:r w:rsidRPr="00816A11">
        <w:rPr>
          <w:rFonts w:ascii="Trebuchet MS" w:hAnsi="Trebuchet MS" w:cs="Times New Roman"/>
        </w:rPr>
        <w:t>ilegitimar</w:t>
      </w:r>
      <w:proofErr w:type="spellEnd"/>
      <w:r w:rsidRPr="00816A11">
        <w:rPr>
          <w:rFonts w:ascii="Trebuchet MS" w:hAnsi="Trebuchet MS" w:cs="Times New Roman"/>
        </w:rPr>
        <w:t xml:space="preserve"> um estado palestino soberano </w:t>
      </w:r>
      <w:r w:rsidR="00AD3878" w:rsidRPr="00816A11">
        <w:rPr>
          <w:rFonts w:ascii="Trebuchet MS" w:hAnsi="Trebuchet MS" w:cs="Times New Roman"/>
        </w:rPr>
        <w:t>–</w:t>
      </w:r>
      <w:r w:rsidRPr="00816A11">
        <w:rPr>
          <w:rFonts w:ascii="Trebuchet MS" w:hAnsi="Trebuchet MS" w:cs="Times New Roman"/>
        </w:rPr>
        <w:t xml:space="preserve"> a irreali</w:t>
      </w:r>
      <w:r w:rsidR="00D15A2A" w:rsidRPr="00816A11">
        <w:rPr>
          <w:rFonts w:ascii="Trebuchet MS" w:hAnsi="Trebuchet MS" w:cs="Times New Roman"/>
        </w:rPr>
        <w:t>zação da Palestina como governo</w:t>
      </w:r>
      <w:r w:rsidRPr="00816A11">
        <w:rPr>
          <w:rFonts w:ascii="Trebuchet MS" w:hAnsi="Trebuchet MS" w:cs="Times New Roman"/>
        </w:rPr>
        <w:t xml:space="preserve"> e</w:t>
      </w:r>
      <w:r w:rsidR="00D15A2A" w:rsidRPr="00816A11">
        <w:rPr>
          <w:rFonts w:ascii="Trebuchet MS" w:hAnsi="Trebuchet MS" w:cs="Times New Roman"/>
        </w:rPr>
        <w:t>,</w:t>
      </w:r>
    </w:p>
    <w:p w:rsidR="00A93875" w:rsidRPr="00816A11" w:rsidRDefault="004602F7" w:rsidP="00816A11">
      <w:pPr>
        <w:spacing w:after="0" w:line="240" w:lineRule="auto"/>
        <w:ind w:left="2268"/>
        <w:jc w:val="both"/>
        <w:rPr>
          <w:rFonts w:ascii="Trebuchet MS" w:hAnsi="Trebuchet MS" w:cs="Times New Roman"/>
          <w:sz w:val="20"/>
          <w:szCs w:val="20"/>
        </w:rPr>
      </w:pPr>
      <w:r w:rsidRPr="00816A11">
        <w:rPr>
          <w:rFonts w:ascii="Trebuchet MS" w:hAnsi="Trebuchet MS" w:cs="Times New Roman"/>
          <w:sz w:val="20"/>
          <w:szCs w:val="20"/>
        </w:rPr>
        <w:t>"</w:t>
      </w:r>
      <w:r w:rsidR="00AD3878" w:rsidRPr="00816A11">
        <w:rPr>
          <w:rFonts w:ascii="Trebuchet MS" w:hAnsi="Trebuchet MS" w:cs="Times New Roman"/>
          <w:sz w:val="20"/>
          <w:szCs w:val="20"/>
        </w:rPr>
        <w:t>s</w:t>
      </w:r>
      <w:r w:rsidR="00554F3B" w:rsidRPr="00816A11">
        <w:rPr>
          <w:rFonts w:ascii="Trebuchet MS" w:hAnsi="Trebuchet MS" w:cs="Times New Roman"/>
          <w:sz w:val="20"/>
          <w:szCs w:val="20"/>
        </w:rPr>
        <w:t>em dúvida, o reconhecimento legal de um Estado palestino servir</w:t>
      </w:r>
      <w:r w:rsidRPr="00816A11">
        <w:rPr>
          <w:rFonts w:ascii="Trebuchet MS" w:hAnsi="Trebuchet MS" w:cs="Times New Roman"/>
          <w:sz w:val="20"/>
          <w:szCs w:val="20"/>
        </w:rPr>
        <w:t>ia para minar a ‘legitimidade’</w:t>
      </w:r>
      <w:r w:rsidR="00554F3B" w:rsidRPr="00816A11">
        <w:rPr>
          <w:rFonts w:ascii="Trebuchet MS" w:hAnsi="Trebuchet MS" w:cs="Times New Roman"/>
          <w:sz w:val="20"/>
          <w:szCs w:val="20"/>
        </w:rPr>
        <w:t xml:space="preserve"> da construção de novos assentamentos na Cisjordânia, ao mesmo tempo em que transformaria as fronteiras israelenses em pontos altamente vulneráveis".</w:t>
      </w:r>
      <w:r w:rsidR="00F00936">
        <w:rPr>
          <w:rStyle w:val="Refdenotaderodap"/>
          <w:rFonts w:ascii="Trebuchet MS" w:hAnsi="Trebuchet MS" w:cs="Times New Roman"/>
          <w:sz w:val="20"/>
          <w:szCs w:val="20"/>
        </w:rPr>
        <w:footnoteReference w:id="43"/>
      </w:r>
    </w:p>
    <w:p w:rsidR="00F00936" w:rsidRPr="00816A11" w:rsidRDefault="00F00936" w:rsidP="00816A11"/>
    <w:p w:rsidR="00F978E6" w:rsidRPr="00816A11" w:rsidRDefault="00F92A55" w:rsidP="00816A11">
      <w:pPr>
        <w:pStyle w:val="Ttulo1"/>
        <w:rPr>
          <w:rFonts w:ascii="Trebuchet MS" w:hAnsi="Trebuchet MS" w:cs="Times New Roman"/>
          <w:b w:val="0"/>
        </w:rPr>
      </w:pPr>
      <w:bookmarkStart w:id="6" w:name="_Toc462943557"/>
      <w:r w:rsidRPr="00816A11">
        <w:rPr>
          <w:rFonts w:ascii="Trebuchet MS" w:hAnsi="Trebuchet MS" w:cs="Times New Roman"/>
          <w:color w:val="auto"/>
        </w:rPr>
        <w:t>5 O RETORNO DOS PALESTINOS AO TERRITÓRIO: EXPULSÃO E</w:t>
      </w:r>
      <w:r w:rsidRPr="00816A11">
        <w:rPr>
          <w:rFonts w:ascii="Trebuchet MS" w:hAnsi="Trebuchet MS" w:cs="Times New Roman"/>
          <w:i/>
          <w:color w:val="auto"/>
        </w:rPr>
        <w:t xml:space="preserve"> </w:t>
      </w:r>
      <w:r w:rsidRPr="00816A11">
        <w:rPr>
          <w:rFonts w:ascii="Trebuchet MS" w:hAnsi="Trebuchet MS" w:cs="Times New Roman"/>
          <w:color w:val="auto"/>
        </w:rPr>
        <w:t>DIREITOS</w:t>
      </w:r>
      <w:bookmarkEnd w:id="6"/>
      <w:r w:rsidRPr="00816A11">
        <w:rPr>
          <w:rFonts w:ascii="Trebuchet MS" w:hAnsi="Trebuchet MS" w:cs="Times New Roman"/>
          <w:color w:val="auto"/>
        </w:rPr>
        <w:t xml:space="preserve"> </w:t>
      </w:r>
    </w:p>
    <w:p w:rsidR="009979E4" w:rsidRPr="00816A11" w:rsidRDefault="009979E4" w:rsidP="007F32C0">
      <w:pPr>
        <w:spacing w:after="0" w:line="360" w:lineRule="auto"/>
        <w:jc w:val="both"/>
        <w:rPr>
          <w:rFonts w:ascii="Trebuchet MS" w:hAnsi="Trebuchet MS" w:cs="Times New Roman"/>
        </w:rPr>
      </w:pPr>
      <w:r w:rsidRPr="00816A11">
        <w:rPr>
          <w:rFonts w:ascii="Trebuchet MS" w:hAnsi="Trebuchet MS" w:cs="Times New Roman"/>
          <w:sz w:val="24"/>
          <w:szCs w:val="24"/>
        </w:rPr>
        <w:tab/>
      </w:r>
      <w:r w:rsidR="00AD3878" w:rsidRPr="00816A11">
        <w:rPr>
          <w:rFonts w:ascii="Trebuchet MS" w:hAnsi="Trebuchet MS" w:cs="Times New Roman"/>
          <w:sz w:val="24"/>
          <w:szCs w:val="24"/>
        </w:rPr>
        <w:tab/>
      </w:r>
      <w:r w:rsidRPr="00816A11">
        <w:rPr>
          <w:rFonts w:ascii="Trebuchet MS" w:hAnsi="Trebuchet MS" w:cs="Times New Roman"/>
        </w:rPr>
        <w:t>Segundo a Resolução 194 (III), Par.</w:t>
      </w:r>
      <w:r w:rsidR="007321FD" w:rsidRPr="00816A11">
        <w:rPr>
          <w:rFonts w:ascii="Trebuchet MS" w:hAnsi="Trebuchet MS" w:cs="Times New Roman"/>
        </w:rPr>
        <w:t xml:space="preserve"> </w:t>
      </w:r>
      <w:r w:rsidRPr="00816A11">
        <w:rPr>
          <w:rFonts w:ascii="Trebuchet MS" w:hAnsi="Trebuchet MS" w:cs="Times New Roman"/>
        </w:rPr>
        <w:t>11, de 11 de dezembro de 1948</w:t>
      </w:r>
      <w:r w:rsidR="007321FD" w:rsidRPr="00816A11">
        <w:rPr>
          <w:rFonts w:ascii="Trebuchet MS" w:hAnsi="Trebuchet MS" w:cs="Times New Roman"/>
        </w:rPr>
        <w:t>,</w:t>
      </w:r>
      <w:r w:rsidRPr="00816A11">
        <w:rPr>
          <w:rFonts w:ascii="Trebuchet MS" w:hAnsi="Trebuchet MS" w:cs="Times New Roman"/>
        </w:rPr>
        <w:t xml:space="preserve"> da Assembleia Geral das Nações Unidas: "Fica decidido que os refugiados que desejarem </w:t>
      </w:r>
      <w:r w:rsidRPr="00816A11">
        <w:rPr>
          <w:rFonts w:ascii="Trebuchet MS" w:hAnsi="Trebuchet MS" w:cs="Times New Roman"/>
        </w:rPr>
        <w:lastRenderedPageBreak/>
        <w:t>retornar a seus lares e viver</w:t>
      </w:r>
      <w:r w:rsidR="007321FD" w:rsidRPr="00816A11">
        <w:rPr>
          <w:rFonts w:ascii="Trebuchet MS" w:hAnsi="Trebuchet MS" w:cs="Times New Roman"/>
        </w:rPr>
        <w:t>em</w:t>
      </w:r>
      <w:r w:rsidRPr="00816A11">
        <w:rPr>
          <w:rFonts w:ascii="Trebuchet MS" w:hAnsi="Trebuchet MS" w:cs="Times New Roman"/>
        </w:rPr>
        <w:t xml:space="preserve"> em paz com seus vizinhos, terão permissão para fazê-lo na mais breve data possível, e que será paga uma compensação pelas propriedades do</w:t>
      </w:r>
      <w:r w:rsidR="007321FD" w:rsidRPr="00816A11">
        <w:rPr>
          <w:rFonts w:ascii="Trebuchet MS" w:hAnsi="Trebuchet MS" w:cs="Times New Roman"/>
        </w:rPr>
        <w:t xml:space="preserve">s que escolherem não voltar [...] </w:t>
      </w:r>
      <w:r w:rsidRPr="00816A11">
        <w:rPr>
          <w:rFonts w:ascii="Trebuchet MS" w:hAnsi="Trebuchet MS" w:cs="Times New Roman"/>
        </w:rPr>
        <w:t xml:space="preserve">".  </w:t>
      </w:r>
    </w:p>
    <w:p w:rsidR="00B7296F" w:rsidRDefault="009979E4" w:rsidP="007F32C0">
      <w:pPr>
        <w:spacing w:after="0" w:line="360" w:lineRule="auto"/>
        <w:jc w:val="both"/>
        <w:rPr>
          <w:rFonts w:ascii="Trebuchet MS" w:hAnsi="Trebuchet MS" w:cs="Times New Roman"/>
        </w:rPr>
      </w:pPr>
      <w:r w:rsidRPr="00816A11">
        <w:rPr>
          <w:rFonts w:ascii="Trebuchet MS" w:hAnsi="Trebuchet MS" w:cs="Times New Roman"/>
        </w:rPr>
        <w:tab/>
      </w:r>
      <w:r w:rsidR="00592DDA">
        <w:rPr>
          <w:rFonts w:ascii="Trebuchet MS" w:hAnsi="Trebuchet MS" w:cs="Times New Roman"/>
        </w:rPr>
        <w:t>“</w:t>
      </w:r>
      <w:r w:rsidR="00B7296F">
        <w:rPr>
          <w:rFonts w:ascii="Trebuchet MS" w:hAnsi="Trebuchet MS" w:cs="Times New Roman"/>
        </w:rPr>
        <w:t>E</w:t>
      </w:r>
      <w:r w:rsidRPr="00816A11">
        <w:rPr>
          <w:rFonts w:ascii="Trebuchet MS" w:hAnsi="Trebuchet MS" w:cs="Times New Roman"/>
        </w:rPr>
        <w:t xml:space="preserve">sta resolução tornou-se um artigo de fé para os árabes em qualquer lugar. </w:t>
      </w:r>
      <w:r w:rsidR="007321FD" w:rsidRPr="00816A11">
        <w:rPr>
          <w:rFonts w:ascii="Trebuchet MS" w:hAnsi="Trebuchet MS" w:cs="Times New Roman"/>
        </w:rPr>
        <w:t>É reconhecida como</w:t>
      </w:r>
      <w:r w:rsidRPr="00816A11">
        <w:rPr>
          <w:rFonts w:ascii="Trebuchet MS" w:hAnsi="Trebuchet MS" w:cs="Times New Roman"/>
        </w:rPr>
        <w:t xml:space="preserve"> a "le</w:t>
      </w:r>
      <w:r w:rsidR="007321FD" w:rsidRPr="00816A11">
        <w:rPr>
          <w:rFonts w:ascii="Trebuchet MS" w:hAnsi="Trebuchet MS" w:cs="Times New Roman"/>
        </w:rPr>
        <w:t>i de ouro dos direitos humanos"</w:t>
      </w:r>
      <w:r w:rsidRPr="00816A11">
        <w:rPr>
          <w:rFonts w:ascii="Trebuchet MS" w:hAnsi="Trebuchet MS" w:cs="Times New Roman"/>
        </w:rPr>
        <w:t xml:space="preserve"> e</w:t>
      </w:r>
      <w:r w:rsidR="007321FD" w:rsidRPr="00816A11">
        <w:rPr>
          <w:rFonts w:ascii="Trebuchet MS" w:hAnsi="Trebuchet MS" w:cs="Times New Roman"/>
        </w:rPr>
        <w:t>,</w:t>
      </w:r>
      <w:r w:rsidRPr="00816A11">
        <w:rPr>
          <w:rFonts w:ascii="Trebuchet MS" w:hAnsi="Trebuchet MS" w:cs="Times New Roman"/>
        </w:rPr>
        <w:t xml:space="preserve"> como tal, não </w:t>
      </w:r>
      <w:r w:rsidR="007321FD" w:rsidRPr="00816A11">
        <w:rPr>
          <w:rFonts w:ascii="Trebuchet MS" w:hAnsi="Trebuchet MS" w:cs="Times New Roman"/>
        </w:rPr>
        <w:t xml:space="preserve">é </w:t>
      </w:r>
      <w:r w:rsidRPr="00816A11">
        <w:rPr>
          <w:rFonts w:ascii="Trebuchet MS" w:hAnsi="Trebuchet MS" w:cs="Times New Roman"/>
        </w:rPr>
        <w:t>negociável</w:t>
      </w:r>
      <w:r w:rsidR="00592DDA">
        <w:rPr>
          <w:rFonts w:ascii="Trebuchet MS" w:hAnsi="Trebuchet MS" w:cs="Times New Roman"/>
        </w:rPr>
        <w:t>”</w:t>
      </w:r>
      <w:r w:rsidRPr="00816A11">
        <w:rPr>
          <w:rFonts w:ascii="Trebuchet MS" w:hAnsi="Trebuchet MS" w:cs="Times New Roman"/>
        </w:rPr>
        <w:t xml:space="preserve"> </w:t>
      </w:r>
      <w:r w:rsidR="00592DDA">
        <w:rPr>
          <w:rStyle w:val="Refdenotaderodap"/>
          <w:rFonts w:ascii="Trebuchet MS" w:hAnsi="Trebuchet MS" w:cs="Times New Roman"/>
        </w:rPr>
        <w:footnoteReference w:id="44"/>
      </w:r>
    </w:p>
    <w:p w:rsidR="007321FD" w:rsidRPr="00816A11" w:rsidRDefault="009979E4" w:rsidP="00B7296F">
      <w:pPr>
        <w:spacing w:after="0" w:line="360" w:lineRule="auto"/>
        <w:ind w:firstLine="709"/>
        <w:jc w:val="both"/>
        <w:rPr>
          <w:rFonts w:ascii="Trebuchet MS" w:hAnsi="Trebuchet MS" w:cs="Times New Roman"/>
        </w:rPr>
      </w:pPr>
      <w:r w:rsidRPr="00816A11">
        <w:rPr>
          <w:rFonts w:ascii="Trebuchet MS" w:hAnsi="Trebuchet MS" w:cs="Times New Roman"/>
        </w:rPr>
        <w:t>Todo</w:t>
      </w:r>
      <w:r w:rsidR="00D15A2A" w:rsidRPr="00816A11">
        <w:rPr>
          <w:rFonts w:ascii="Trebuchet MS" w:hAnsi="Trebuchet MS" w:cs="Times New Roman"/>
        </w:rPr>
        <w:t>s</w:t>
      </w:r>
      <w:r w:rsidRPr="00816A11">
        <w:rPr>
          <w:rFonts w:ascii="Trebuchet MS" w:hAnsi="Trebuchet MS" w:cs="Times New Roman"/>
        </w:rPr>
        <w:t xml:space="preserve"> </w:t>
      </w:r>
      <w:r w:rsidR="007321FD" w:rsidRPr="00816A11">
        <w:rPr>
          <w:rFonts w:ascii="Trebuchet MS" w:hAnsi="Trebuchet MS" w:cs="Times New Roman"/>
        </w:rPr>
        <w:t>consideram-na</w:t>
      </w:r>
      <w:r w:rsidRPr="00816A11">
        <w:rPr>
          <w:rFonts w:ascii="Trebuchet MS" w:hAnsi="Trebuchet MS" w:cs="Times New Roman"/>
        </w:rPr>
        <w:t xml:space="preserve"> um direito inalie</w:t>
      </w:r>
      <w:r w:rsidR="000F4013" w:rsidRPr="00816A11">
        <w:rPr>
          <w:rFonts w:ascii="Trebuchet MS" w:hAnsi="Trebuchet MS" w:cs="Times New Roman"/>
        </w:rPr>
        <w:t>nável dos árabes da Palestina.</w:t>
      </w:r>
      <w:r w:rsidRPr="00816A11">
        <w:rPr>
          <w:rFonts w:ascii="Trebuchet MS" w:hAnsi="Trebuchet MS" w:cs="Times New Roman"/>
          <w:color w:val="FF0000"/>
        </w:rPr>
        <w:t xml:space="preserve"> </w:t>
      </w:r>
      <w:r w:rsidR="000F4013" w:rsidRPr="00816A11">
        <w:rPr>
          <w:rFonts w:ascii="Trebuchet MS" w:hAnsi="Trebuchet MS" w:cs="Times New Roman"/>
        </w:rPr>
        <w:t>“</w:t>
      </w:r>
      <w:r w:rsidRPr="00816A11">
        <w:rPr>
          <w:rFonts w:ascii="Trebuchet MS" w:hAnsi="Trebuchet MS" w:cs="Times New Roman"/>
        </w:rPr>
        <w:t>Ainda hoje, em pleno século XXI</w:t>
      </w:r>
      <w:r w:rsidR="007321FD" w:rsidRPr="00816A11">
        <w:rPr>
          <w:rFonts w:ascii="Trebuchet MS" w:hAnsi="Trebuchet MS" w:cs="Times New Roman"/>
        </w:rPr>
        <w:t>,</w:t>
      </w:r>
      <w:r w:rsidRPr="00816A11">
        <w:rPr>
          <w:rFonts w:ascii="Trebuchet MS" w:hAnsi="Trebuchet MS" w:cs="Times New Roman"/>
        </w:rPr>
        <w:t xml:space="preserve"> há o desprezo do Estado de Israel para esta lei, já que a grande maioria dos palestinos </w:t>
      </w:r>
      <w:r w:rsidR="000F4013" w:rsidRPr="00816A11">
        <w:rPr>
          <w:rFonts w:ascii="Trebuchet MS" w:hAnsi="Trebuchet MS" w:cs="Times New Roman"/>
        </w:rPr>
        <w:t>foi expulsa</w:t>
      </w:r>
      <w:r w:rsidRPr="00816A11">
        <w:rPr>
          <w:rFonts w:ascii="Trebuchet MS" w:hAnsi="Trebuchet MS" w:cs="Times New Roman"/>
        </w:rPr>
        <w:t xml:space="preserve"> sem garantia nenhuma e se</w:t>
      </w:r>
      <w:r w:rsidR="007321FD" w:rsidRPr="00816A11">
        <w:rPr>
          <w:rFonts w:ascii="Trebuchet MS" w:hAnsi="Trebuchet MS" w:cs="Times New Roman"/>
        </w:rPr>
        <w:t>m compensação financeira alguma</w:t>
      </w:r>
      <w:r w:rsidR="00F978E6" w:rsidRPr="00816A11">
        <w:rPr>
          <w:rFonts w:ascii="Trebuchet MS" w:hAnsi="Trebuchet MS" w:cs="Times New Roman"/>
        </w:rPr>
        <w:t>”</w:t>
      </w:r>
      <w:r w:rsidR="007321FD" w:rsidRPr="00816A11">
        <w:rPr>
          <w:rFonts w:ascii="Trebuchet MS" w:hAnsi="Trebuchet MS" w:cs="Times New Roman"/>
        </w:rPr>
        <w:t>.</w:t>
      </w:r>
      <w:r w:rsidR="00592DDA" w:rsidRPr="00816A11">
        <w:rPr>
          <w:rStyle w:val="Refdenotaderodap"/>
          <w:rFonts w:ascii="Trebuchet MS" w:hAnsi="Trebuchet MS" w:cs="Times New Roman"/>
        </w:rPr>
        <w:footnoteReference w:id="45"/>
      </w:r>
      <w:r w:rsidR="007321FD" w:rsidRPr="00816A11">
        <w:rPr>
          <w:rFonts w:ascii="Trebuchet MS" w:hAnsi="Trebuchet MS" w:cs="Times New Roman"/>
        </w:rPr>
        <w:t xml:space="preserve"> </w:t>
      </w:r>
    </w:p>
    <w:p w:rsidR="005C5947" w:rsidRDefault="007321FD" w:rsidP="00816A11">
      <w:pPr>
        <w:spacing w:after="0" w:line="360" w:lineRule="auto"/>
        <w:ind w:firstLine="709"/>
        <w:jc w:val="both"/>
        <w:rPr>
          <w:rFonts w:ascii="Trebuchet MS" w:hAnsi="Trebuchet MS" w:cs="Times New Roman"/>
        </w:rPr>
      </w:pPr>
      <w:r w:rsidRPr="00816A11">
        <w:rPr>
          <w:rFonts w:ascii="Trebuchet MS" w:hAnsi="Trebuchet MS" w:cs="Times New Roman"/>
        </w:rPr>
        <w:t>Referiu</w:t>
      </w:r>
      <w:r w:rsidR="009979E4" w:rsidRPr="00816A11">
        <w:rPr>
          <w:rFonts w:ascii="Trebuchet MS" w:hAnsi="Trebuchet MS" w:cs="Times New Roman"/>
        </w:rPr>
        <w:t xml:space="preserve"> </w:t>
      </w:r>
      <w:proofErr w:type="spellStart"/>
      <w:r w:rsidR="009979E4" w:rsidRPr="00816A11">
        <w:rPr>
          <w:rFonts w:ascii="Trebuchet MS" w:hAnsi="Trebuchet MS" w:cs="Times New Roman"/>
        </w:rPr>
        <w:t>Izzat</w:t>
      </w:r>
      <w:proofErr w:type="spellEnd"/>
      <w:r w:rsidR="009979E4" w:rsidRPr="00816A11">
        <w:rPr>
          <w:rFonts w:ascii="Trebuchet MS" w:hAnsi="Trebuchet MS" w:cs="Times New Roman"/>
        </w:rPr>
        <w:t xml:space="preserve"> </w:t>
      </w:r>
      <w:proofErr w:type="spellStart"/>
      <w:r w:rsidR="009979E4" w:rsidRPr="00816A11">
        <w:rPr>
          <w:rFonts w:ascii="Trebuchet MS" w:hAnsi="Trebuchet MS" w:cs="Times New Roman"/>
        </w:rPr>
        <w:t>Taunous</w:t>
      </w:r>
      <w:proofErr w:type="spellEnd"/>
      <w:r w:rsidR="009979E4" w:rsidRPr="00816A11">
        <w:rPr>
          <w:rFonts w:ascii="Trebuchet MS" w:hAnsi="Trebuchet MS" w:cs="Times New Roman"/>
        </w:rPr>
        <w:t>, Diretor do Escritório de Árabes Palestinos Refugiados, perante a Comissão Política Especial das Nações Un</w:t>
      </w:r>
      <w:r w:rsidR="000F4013" w:rsidRPr="00816A11">
        <w:rPr>
          <w:rFonts w:ascii="Trebuchet MS" w:hAnsi="Trebuchet MS" w:cs="Times New Roman"/>
        </w:rPr>
        <w:t>idas, em 30 de novembro de 1959</w:t>
      </w:r>
      <w:r w:rsidRPr="00816A11">
        <w:rPr>
          <w:rFonts w:ascii="Trebuchet MS" w:hAnsi="Trebuchet MS" w:cs="Times New Roman"/>
        </w:rPr>
        <w:t>, que</w:t>
      </w:r>
      <w:r w:rsidR="00592DDA">
        <w:rPr>
          <w:rFonts w:ascii="Trebuchet MS" w:hAnsi="Trebuchet MS" w:cs="Times New Roman"/>
        </w:rPr>
        <w:t xml:space="preserve">, </w:t>
      </w:r>
    </w:p>
    <w:p w:rsidR="00F978E6" w:rsidRDefault="00592DDA" w:rsidP="00816A11">
      <w:pPr>
        <w:spacing w:after="0" w:line="240" w:lineRule="auto"/>
        <w:ind w:left="2268"/>
        <w:jc w:val="both"/>
        <w:rPr>
          <w:rFonts w:ascii="Trebuchet MS" w:hAnsi="Trebuchet MS" w:cs="Times New Roman"/>
          <w:sz w:val="20"/>
          <w:szCs w:val="24"/>
        </w:rPr>
      </w:pPr>
      <w:r w:rsidRPr="00816A11">
        <w:rPr>
          <w:rFonts w:ascii="Trebuchet MS" w:hAnsi="Trebuchet MS" w:cs="Times New Roman"/>
          <w:sz w:val="20"/>
          <w:szCs w:val="20"/>
        </w:rPr>
        <w:t>“t</w:t>
      </w:r>
      <w:r w:rsidR="009979E4" w:rsidRPr="00816A11">
        <w:rPr>
          <w:rFonts w:ascii="Trebuchet MS" w:hAnsi="Trebuchet MS" w:cs="Times New Roman"/>
          <w:sz w:val="20"/>
          <w:szCs w:val="20"/>
        </w:rPr>
        <w:t>odas as garantias que possam ser dadas pelas Nações Unidas, de que seus direitos de</w:t>
      </w:r>
      <w:r w:rsidR="00F978E6" w:rsidRPr="00816A11">
        <w:rPr>
          <w:rFonts w:ascii="Trebuchet MS" w:hAnsi="Trebuchet MS" w:cs="Times New Roman"/>
          <w:sz w:val="20"/>
          <w:szCs w:val="20"/>
        </w:rPr>
        <w:t xml:space="preserve"> retorno não serão prejudicados</w:t>
      </w:r>
      <w:r w:rsidR="009979E4" w:rsidRPr="00816A11">
        <w:rPr>
          <w:rFonts w:ascii="Trebuchet MS" w:hAnsi="Trebuchet MS" w:cs="Times New Roman"/>
          <w:sz w:val="20"/>
          <w:szCs w:val="20"/>
        </w:rPr>
        <w:t xml:space="preserve">, não induziram os refugiados a aceitar o </w:t>
      </w:r>
      <w:r w:rsidR="00F978E6" w:rsidRPr="00816A11">
        <w:rPr>
          <w:rFonts w:ascii="Trebuchet MS" w:hAnsi="Trebuchet MS" w:cs="Times New Roman"/>
          <w:sz w:val="20"/>
          <w:szCs w:val="20"/>
        </w:rPr>
        <w:t>esquema.</w:t>
      </w:r>
      <w:r w:rsidR="009979E4" w:rsidRPr="00816A11">
        <w:rPr>
          <w:rFonts w:ascii="Trebuchet MS" w:hAnsi="Trebuchet MS" w:cs="Times New Roman"/>
          <w:sz w:val="20"/>
          <w:szCs w:val="20"/>
        </w:rPr>
        <w:t xml:space="preserve"> Os refugiados não têm mais fé nas Nações Unidas</w:t>
      </w:r>
      <w:r w:rsidRPr="00816A11">
        <w:rPr>
          <w:rFonts w:ascii="Trebuchet MS" w:hAnsi="Trebuchet MS" w:cs="Times New Roman"/>
          <w:sz w:val="20"/>
          <w:szCs w:val="20"/>
        </w:rPr>
        <w:t>.”</w:t>
      </w:r>
      <w:r w:rsidR="009979E4" w:rsidRPr="00816A11">
        <w:rPr>
          <w:rFonts w:ascii="Trebuchet MS" w:hAnsi="Trebuchet MS" w:cs="Times New Roman"/>
          <w:sz w:val="20"/>
          <w:szCs w:val="24"/>
        </w:rPr>
        <w:t xml:space="preserve"> </w:t>
      </w:r>
      <w:proofErr w:type="gramStart"/>
      <w:r>
        <w:rPr>
          <w:rStyle w:val="Refdenotaderodap"/>
          <w:rFonts w:ascii="Trebuchet MS" w:hAnsi="Trebuchet MS" w:cs="Times New Roman"/>
          <w:sz w:val="20"/>
          <w:szCs w:val="24"/>
        </w:rPr>
        <w:footnoteReference w:id="46"/>
      </w:r>
      <w:proofErr w:type="gramEnd"/>
    </w:p>
    <w:p w:rsidR="005C5947" w:rsidRPr="00816A11" w:rsidRDefault="005C5947" w:rsidP="00816A11">
      <w:pPr>
        <w:spacing w:after="0" w:line="240" w:lineRule="auto"/>
        <w:ind w:left="2268"/>
        <w:jc w:val="both"/>
        <w:rPr>
          <w:rFonts w:ascii="Trebuchet MS" w:hAnsi="Trebuchet MS" w:cs="Times New Roman"/>
          <w:sz w:val="20"/>
          <w:szCs w:val="24"/>
        </w:rPr>
      </w:pPr>
    </w:p>
    <w:p w:rsidR="001766E3" w:rsidRPr="00816A11" w:rsidRDefault="004F7C1D" w:rsidP="007F32C0">
      <w:pPr>
        <w:spacing w:after="0" w:line="240" w:lineRule="auto"/>
        <w:jc w:val="both"/>
        <w:rPr>
          <w:rFonts w:ascii="Trebuchet MS" w:hAnsi="Trebuchet MS" w:cs="Times New Roman"/>
        </w:rPr>
      </w:pPr>
      <w:r w:rsidRPr="00816A11">
        <w:rPr>
          <w:rFonts w:ascii="Trebuchet MS" w:hAnsi="Trebuchet MS" w:cs="Times New Roman"/>
          <w:sz w:val="24"/>
          <w:szCs w:val="24"/>
        </w:rPr>
        <w:tab/>
      </w:r>
      <w:r w:rsidR="007321FD" w:rsidRPr="00816A11">
        <w:rPr>
          <w:rFonts w:ascii="Trebuchet MS" w:hAnsi="Trebuchet MS" w:cs="Times New Roman"/>
        </w:rPr>
        <w:t>Nesse mesmo sentido</w:t>
      </w:r>
      <w:r w:rsidR="005C5947">
        <w:rPr>
          <w:rFonts w:ascii="Trebuchet MS" w:hAnsi="Trebuchet MS" w:cs="Times New Roman"/>
        </w:rPr>
        <w:t xml:space="preserve"> complementa-se,</w:t>
      </w:r>
    </w:p>
    <w:p w:rsidR="00841FBE" w:rsidRPr="00816A11" w:rsidRDefault="00841FBE" w:rsidP="007F32C0">
      <w:pPr>
        <w:spacing w:after="0" w:line="240" w:lineRule="auto"/>
        <w:ind w:left="2268"/>
        <w:jc w:val="both"/>
        <w:rPr>
          <w:rFonts w:ascii="Trebuchet MS" w:hAnsi="Trebuchet MS" w:cs="Times New Roman"/>
          <w:sz w:val="20"/>
        </w:rPr>
      </w:pPr>
      <w:r w:rsidRPr="00816A11">
        <w:rPr>
          <w:rFonts w:ascii="Trebuchet MS" w:hAnsi="Trebuchet MS" w:cs="Times New Roman"/>
          <w:sz w:val="20"/>
        </w:rPr>
        <w:t>No entanto, quando se trata da desapropriação por Israel dos palestinos em 1948, há um profundo abismo entre a realidade e a representação. Isto é mais desconcertante, e é difícil de entender como os eventos perpetrados em tempos modernos e testemunhado</w:t>
      </w:r>
      <w:r w:rsidR="00A173C5" w:rsidRPr="00816A11">
        <w:rPr>
          <w:rFonts w:ascii="Trebuchet MS" w:hAnsi="Trebuchet MS" w:cs="Times New Roman"/>
          <w:sz w:val="20"/>
        </w:rPr>
        <w:t>s por jornalistas estrangeiros,</w:t>
      </w:r>
      <w:r w:rsidRPr="00816A11">
        <w:rPr>
          <w:rFonts w:ascii="Trebuchet MS" w:hAnsi="Trebuchet MS" w:cs="Times New Roman"/>
          <w:sz w:val="20"/>
        </w:rPr>
        <w:t xml:space="preserve"> observadores da ONU, poderiam ser sistematicamente negados, nem mesmo reconhecido</w:t>
      </w:r>
      <w:r w:rsidR="007321FD" w:rsidRPr="00816A11">
        <w:rPr>
          <w:rFonts w:ascii="Trebuchet MS" w:hAnsi="Trebuchet MS" w:cs="Times New Roman"/>
          <w:sz w:val="20"/>
        </w:rPr>
        <w:t>s</w:t>
      </w:r>
      <w:r w:rsidRPr="00816A11">
        <w:rPr>
          <w:rFonts w:ascii="Trebuchet MS" w:hAnsi="Trebuchet MS" w:cs="Times New Roman"/>
          <w:sz w:val="20"/>
        </w:rPr>
        <w:t xml:space="preserve"> como fato</w:t>
      </w:r>
      <w:r w:rsidR="007321FD" w:rsidRPr="00816A11">
        <w:rPr>
          <w:rFonts w:ascii="Trebuchet MS" w:hAnsi="Trebuchet MS" w:cs="Times New Roman"/>
          <w:sz w:val="20"/>
        </w:rPr>
        <w:t>s</w:t>
      </w:r>
      <w:r w:rsidRPr="00816A11">
        <w:rPr>
          <w:rFonts w:ascii="Trebuchet MS" w:hAnsi="Trebuchet MS" w:cs="Times New Roman"/>
          <w:sz w:val="20"/>
        </w:rPr>
        <w:t xml:space="preserve"> histórico</w:t>
      </w:r>
      <w:r w:rsidR="007321FD" w:rsidRPr="00816A11">
        <w:rPr>
          <w:rFonts w:ascii="Trebuchet MS" w:hAnsi="Trebuchet MS" w:cs="Times New Roman"/>
          <w:sz w:val="20"/>
        </w:rPr>
        <w:t>s</w:t>
      </w:r>
      <w:r w:rsidRPr="00816A11">
        <w:rPr>
          <w:rFonts w:ascii="Trebuchet MS" w:hAnsi="Trebuchet MS" w:cs="Times New Roman"/>
          <w:sz w:val="20"/>
        </w:rPr>
        <w:t>, e muito menos reconhecido</w:t>
      </w:r>
      <w:r w:rsidR="007321FD" w:rsidRPr="00816A11">
        <w:rPr>
          <w:rFonts w:ascii="Trebuchet MS" w:hAnsi="Trebuchet MS" w:cs="Times New Roman"/>
          <w:sz w:val="20"/>
        </w:rPr>
        <w:t>s</w:t>
      </w:r>
      <w:r w:rsidRPr="00816A11">
        <w:rPr>
          <w:rFonts w:ascii="Trebuchet MS" w:hAnsi="Trebuchet MS" w:cs="Times New Roman"/>
          <w:sz w:val="20"/>
        </w:rPr>
        <w:t xml:space="preserve"> como um crime que precisa ser confrontado, politicamente </w:t>
      </w:r>
      <w:r w:rsidR="007321FD" w:rsidRPr="00816A11">
        <w:rPr>
          <w:rFonts w:ascii="Trebuchet MS" w:hAnsi="Trebuchet MS" w:cs="Times New Roman"/>
          <w:sz w:val="20"/>
        </w:rPr>
        <w:t>e</w:t>
      </w:r>
      <w:r w:rsidRPr="00816A11">
        <w:rPr>
          <w:rFonts w:ascii="Trebuchet MS" w:hAnsi="Trebuchet MS" w:cs="Times New Roman"/>
          <w:sz w:val="20"/>
        </w:rPr>
        <w:t xml:space="preserve"> moralmente.</w:t>
      </w:r>
      <w:r w:rsidR="00310FF1" w:rsidRPr="00816A11">
        <w:rPr>
          <w:rStyle w:val="Refdenotaderodap"/>
          <w:rFonts w:ascii="Trebuchet MS" w:hAnsi="Trebuchet MS" w:cs="Times New Roman"/>
          <w:sz w:val="20"/>
        </w:rPr>
        <w:footnoteReference w:id="47"/>
      </w:r>
      <w:r w:rsidR="00744F12">
        <w:rPr>
          <w:rFonts w:ascii="Trebuchet MS" w:hAnsi="Trebuchet MS" w:cs="Times New Roman"/>
          <w:sz w:val="20"/>
        </w:rPr>
        <w:t xml:space="preserve"> </w:t>
      </w:r>
      <w:r w:rsidR="00592DDA">
        <w:rPr>
          <w:rStyle w:val="Refdenotaderodap"/>
          <w:rFonts w:ascii="Trebuchet MS" w:hAnsi="Trebuchet MS" w:cs="Times New Roman"/>
          <w:sz w:val="20"/>
        </w:rPr>
        <w:footnoteReference w:id="48"/>
      </w:r>
    </w:p>
    <w:p w:rsidR="00254D6E" w:rsidRPr="00816A11" w:rsidRDefault="00254D6E" w:rsidP="007321FD">
      <w:pPr>
        <w:spacing w:after="0" w:line="360" w:lineRule="auto"/>
        <w:jc w:val="both"/>
        <w:rPr>
          <w:rFonts w:ascii="Trebuchet MS" w:hAnsi="Trebuchet MS" w:cs="Times New Roman"/>
          <w:b/>
          <w:sz w:val="24"/>
          <w:szCs w:val="24"/>
        </w:rPr>
      </w:pPr>
    </w:p>
    <w:p w:rsidR="007321FD" w:rsidRPr="00816A11" w:rsidRDefault="007321FD" w:rsidP="007321FD">
      <w:pPr>
        <w:spacing w:after="0" w:line="360" w:lineRule="auto"/>
        <w:jc w:val="both"/>
        <w:rPr>
          <w:rFonts w:ascii="Trebuchet MS" w:hAnsi="Trebuchet MS" w:cs="Times New Roman"/>
          <w:sz w:val="24"/>
          <w:szCs w:val="24"/>
        </w:rPr>
      </w:pPr>
      <w:r w:rsidRPr="00816A11">
        <w:rPr>
          <w:rFonts w:ascii="Trebuchet MS" w:hAnsi="Trebuchet MS" w:cs="Times New Roman"/>
          <w:b/>
          <w:sz w:val="24"/>
          <w:szCs w:val="24"/>
        </w:rPr>
        <w:tab/>
      </w:r>
      <w:r w:rsidRPr="00816A11">
        <w:rPr>
          <w:rFonts w:ascii="Trebuchet MS" w:hAnsi="Trebuchet MS" w:cs="Times New Roman"/>
        </w:rPr>
        <w:t>Nesse contexto, evidencia-se</w:t>
      </w:r>
      <w:r w:rsidR="00A173C5" w:rsidRPr="00816A11">
        <w:rPr>
          <w:rFonts w:ascii="Trebuchet MS" w:hAnsi="Trebuchet MS" w:cs="Times New Roman"/>
        </w:rPr>
        <w:t xml:space="preserve"> existir um descaso com a situação dos árabes palestinos que sofreram expulsão de seu território</w:t>
      </w:r>
      <w:r w:rsidR="00A173C5" w:rsidRPr="00816A11">
        <w:rPr>
          <w:rFonts w:ascii="Trebuchet MS" w:hAnsi="Trebuchet MS" w:cs="Times New Roman"/>
          <w:sz w:val="24"/>
          <w:szCs w:val="24"/>
        </w:rPr>
        <w:t xml:space="preserve">.  </w:t>
      </w:r>
    </w:p>
    <w:p w:rsidR="00434CC1" w:rsidRPr="00816A11" w:rsidRDefault="001766E3" w:rsidP="00816A11">
      <w:pPr>
        <w:pStyle w:val="Ttulo1"/>
        <w:rPr>
          <w:rFonts w:ascii="Trebuchet MS" w:hAnsi="Trebuchet MS" w:cs="Times New Roman"/>
          <w:b w:val="0"/>
        </w:rPr>
      </w:pPr>
      <w:bookmarkStart w:id="7" w:name="_Toc462943558"/>
      <w:r w:rsidRPr="00816A11">
        <w:rPr>
          <w:rFonts w:ascii="Trebuchet MS" w:hAnsi="Trebuchet MS" w:cs="Times New Roman"/>
          <w:color w:val="auto"/>
        </w:rPr>
        <w:lastRenderedPageBreak/>
        <w:t>6 RELAÇÃO DA TEORIA POLÍTICA DE MAQUIAVEL EMPREGADA À PALESTINA</w:t>
      </w:r>
      <w:bookmarkEnd w:id="7"/>
      <w:r w:rsidRPr="00816A11">
        <w:rPr>
          <w:rFonts w:ascii="Trebuchet MS" w:hAnsi="Trebuchet MS" w:cs="Times New Roman"/>
          <w:color w:val="auto"/>
        </w:rPr>
        <w:t xml:space="preserve"> </w:t>
      </w:r>
    </w:p>
    <w:p w:rsidR="00A173C5" w:rsidRPr="00816A11" w:rsidRDefault="00094825" w:rsidP="007F32C0">
      <w:pPr>
        <w:spacing w:after="0" w:line="360" w:lineRule="auto"/>
        <w:ind w:firstLine="708"/>
        <w:jc w:val="both"/>
        <w:rPr>
          <w:rFonts w:ascii="Trebuchet MS" w:hAnsi="Trebuchet MS" w:cs="Times New Roman"/>
          <w:shd w:val="clear" w:color="auto" w:fill="FFFFFF"/>
        </w:rPr>
      </w:pPr>
      <w:r w:rsidRPr="00816A11">
        <w:rPr>
          <w:rFonts w:ascii="Trebuchet MS" w:hAnsi="Trebuchet MS" w:cs="Times New Roman"/>
          <w:shd w:val="clear" w:color="auto" w:fill="FFFFFF"/>
        </w:rPr>
        <w:t>No capítulo IX</w:t>
      </w:r>
      <w:r w:rsidR="00A173C5" w:rsidRPr="00816A11">
        <w:rPr>
          <w:rFonts w:ascii="Trebuchet MS" w:hAnsi="Trebuchet MS" w:cs="Times New Roman"/>
          <w:shd w:val="clear" w:color="auto" w:fill="FFFFFF"/>
        </w:rPr>
        <w:t>,</w:t>
      </w:r>
      <w:r w:rsidRPr="00816A11">
        <w:rPr>
          <w:rFonts w:ascii="Trebuchet MS" w:hAnsi="Trebuchet MS" w:cs="Times New Roman"/>
          <w:shd w:val="clear" w:color="auto" w:fill="FFFFFF"/>
        </w:rPr>
        <w:t xml:space="preserve"> do livro </w:t>
      </w:r>
      <w:r w:rsidR="00A173C5" w:rsidRPr="00816A11">
        <w:rPr>
          <w:rFonts w:ascii="Trebuchet MS" w:hAnsi="Trebuchet MS" w:cs="Times New Roman"/>
          <w:i/>
          <w:shd w:val="clear" w:color="auto" w:fill="FFFFFF"/>
        </w:rPr>
        <w:t>O P</w:t>
      </w:r>
      <w:r w:rsidRPr="00816A11">
        <w:rPr>
          <w:rFonts w:ascii="Trebuchet MS" w:hAnsi="Trebuchet MS" w:cs="Times New Roman"/>
          <w:i/>
          <w:shd w:val="clear" w:color="auto" w:fill="FFFFFF"/>
        </w:rPr>
        <w:t>ríncipe</w:t>
      </w:r>
      <w:r w:rsidRPr="00816A11">
        <w:rPr>
          <w:rFonts w:ascii="Trebuchet MS" w:hAnsi="Trebuchet MS" w:cs="Times New Roman"/>
          <w:shd w:val="clear" w:color="auto" w:fill="FFFFFF"/>
        </w:rPr>
        <w:t xml:space="preserve">, Maquiavel aborda o principado civil e conclui que o governante deve "[...] ter o povo a seu lado e que de outro modo ele sucumbirá às adversidades". </w:t>
      </w:r>
      <w:r w:rsidR="00744F12">
        <w:rPr>
          <w:rStyle w:val="Refdenotaderodap"/>
          <w:rFonts w:ascii="Trebuchet MS" w:hAnsi="Trebuchet MS" w:cs="Times New Roman"/>
          <w:shd w:val="clear" w:color="auto" w:fill="FFFFFF"/>
        </w:rPr>
        <w:footnoteReference w:id="49"/>
      </w:r>
      <w:r w:rsidR="00744F12">
        <w:rPr>
          <w:rFonts w:ascii="Trebuchet MS" w:hAnsi="Trebuchet MS" w:cs="Times New Roman"/>
          <w:shd w:val="clear" w:color="auto" w:fill="FFFFFF"/>
        </w:rPr>
        <w:t xml:space="preserve"> </w:t>
      </w:r>
      <w:r w:rsidRPr="00816A11">
        <w:rPr>
          <w:rFonts w:ascii="Trebuchet MS" w:hAnsi="Trebuchet MS" w:cs="Times New Roman"/>
          <w:shd w:val="clear" w:color="auto" w:fill="FFFFFF"/>
        </w:rPr>
        <w:t>É perceptível que a comunida</w:t>
      </w:r>
      <w:r w:rsidR="00A173C5" w:rsidRPr="00816A11">
        <w:rPr>
          <w:rFonts w:ascii="Trebuchet MS" w:hAnsi="Trebuchet MS" w:cs="Times New Roman"/>
          <w:shd w:val="clear" w:color="auto" w:fill="FFFFFF"/>
        </w:rPr>
        <w:t>de internacional já começou a</w:t>
      </w:r>
      <w:r w:rsidRPr="00816A11">
        <w:rPr>
          <w:rFonts w:ascii="Trebuchet MS" w:hAnsi="Trebuchet MS" w:cs="Times New Roman"/>
          <w:shd w:val="clear" w:color="auto" w:fill="FFFFFF"/>
        </w:rPr>
        <w:t xml:space="preserve"> sensibilizar</w:t>
      </w:r>
      <w:r w:rsidR="00A173C5" w:rsidRPr="00816A11">
        <w:rPr>
          <w:rFonts w:ascii="Trebuchet MS" w:hAnsi="Trebuchet MS" w:cs="Times New Roman"/>
          <w:shd w:val="clear" w:color="auto" w:fill="FFFFFF"/>
        </w:rPr>
        <w:t>-se</w:t>
      </w:r>
      <w:r w:rsidRPr="00816A11">
        <w:rPr>
          <w:rFonts w:ascii="Trebuchet MS" w:hAnsi="Trebuchet MS" w:cs="Times New Roman"/>
          <w:shd w:val="clear" w:color="auto" w:fill="FFFFFF"/>
        </w:rPr>
        <w:t xml:space="preserve"> com a conduta inapropriada do governo israelense</w:t>
      </w:r>
      <w:r w:rsidR="00A173C5" w:rsidRPr="00816A11">
        <w:rPr>
          <w:rFonts w:ascii="Trebuchet MS" w:hAnsi="Trebuchet MS" w:cs="Times New Roman"/>
          <w:shd w:val="clear" w:color="auto" w:fill="FFFFFF"/>
        </w:rPr>
        <w:t>,</w:t>
      </w:r>
      <w:r w:rsidRPr="00816A11">
        <w:rPr>
          <w:rFonts w:ascii="Trebuchet MS" w:hAnsi="Trebuchet MS" w:cs="Times New Roman"/>
          <w:shd w:val="clear" w:color="auto" w:fill="FFFFFF"/>
        </w:rPr>
        <w:t xml:space="preserve"> com sua militarização e abuso d</w:t>
      </w:r>
      <w:r w:rsidR="00A173C5" w:rsidRPr="00816A11">
        <w:rPr>
          <w:rFonts w:ascii="Trebuchet MS" w:hAnsi="Trebuchet MS" w:cs="Times New Roman"/>
          <w:shd w:val="clear" w:color="auto" w:fill="FFFFFF"/>
        </w:rPr>
        <w:t>e poder contra os palestinos. P</w:t>
      </w:r>
      <w:r w:rsidRPr="00816A11">
        <w:rPr>
          <w:rFonts w:ascii="Trebuchet MS" w:hAnsi="Trebuchet MS" w:cs="Times New Roman"/>
          <w:shd w:val="clear" w:color="auto" w:fill="FFFFFF"/>
        </w:rPr>
        <w:t xml:space="preserve">rova disso foi o recente reconhecimento do território palestino como Estado pela Suécia </w:t>
      </w:r>
      <w:r w:rsidR="00A173C5" w:rsidRPr="00816A11">
        <w:rPr>
          <w:rFonts w:ascii="Trebuchet MS" w:hAnsi="Trebuchet MS" w:cs="Times New Roman"/>
        </w:rPr>
        <w:t xml:space="preserve">– </w:t>
      </w:r>
      <w:r w:rsidRPr="00816A11">
        <w:rPr>
          <w:rFonts w:ascii="Trebuchet MS" w:hAnsi="Trebuchet MS" w:cs="Times New Roman"/>
          <w:shd w:val="clear" w:color="auto" w:fill="FFFFFF"/>
        </w:rPr>
        <w:t xml:space="preserve">primeiro país da Europa Ocidental a tomar essa decisão. Indiscutivelmente, a falta </w:t>
      </w:r>
      <w:r w:rsidR="00476665" w:rsidRPr="00816A11">
        <w:rPr>
          <w:rFonts w:ascii="Trebuchet MS" w:hAnsi="Trebuchet MS" w:cs="Times New Roman"/>
          <w:shd w:val="clear" w:color="auto" w:fill="FFFFFF"/>
        </w:rPr>
        <w:t xml:space="preserve">de </w:t>
      </w:r>
      <w:r w:rsidRPr="00816A11">
        <w:rPr>
          <w:rFonts w:ascii="Trebuchet MS" w:hAnsi="Trebuchet MS" w:cs="Times New Roman"/>
          <w:shd w:val="clear" w:color="auto" w:fill="FFFFFF"/>
        </w:rPr>
        <w:t>reconhecimento internacional de todos os países sobre um estado palestino soberano, dificulta a situaçã</w:t>
      </w:r>
      <w:r w:rsidR="00A173C5" w:rsidRPr="00816A11">
        <w:rPr>
          <w:rFonts w:ascii="Trebuchet MS" w:hAnsi="Trebuchet MS" w:cs="Times New Roman"/>
          <w:shd w:val="clear" w:color="auto" w:fill="FFFFFF"/>
        </w:rPr>
        <w:t>o entre os</w:t>
      </w:r>
      <w:r w:rsidRPr="00816A11">
        <w:rPr>
          <w:rFonts w:ascii="Trebuchet MS" w:hAnsi="Trebuchet MS" w:cs="Times New Roman"/>
          <w:shd w:val="clear" w:color="auto" w:fill="FFFFFF"/>
        </w:rPr>
        <w:t xml:space="preserve"> povo</w:t>
      </w:r>
      <w:r w:rsidR="00A173C5" w:rsidRPr="00816A11">
        <w:rPr>
          <w:rFonts w:ascii="Trebuchet MS" w:hAnsi="Trebuchet MS" w:cs="Times New Roman"/>
          <w:shd w:val="clear" w:color="auto" w:fill="FFFFFF"/>
        </w:rPr>
        <w:t>s</w:t>
      </w:r>
      <w:r w:rsidRPr="00816A11">
        <w:rPr>
          <w:rFonts w:ascii="Trebuchet MS" w:hAnsi="Trebuchet MS" w:cs="Times New Roman"/>
          <w:shd w:val="clear" w:color="auto" w:fill="FFFFFF"/>
        </w:rPr>
        <w:t xml:space="preserve">. </w:t>
      </w:r>
    </w:p>
    <w:p w:rsidR="00094825" w:rsidRPr="00816A11" w:rsidRDefault="00094825" w:rsidP="007F32C0">
      <w:pPr>
        <w:spacing w:after="0" w:line="360" w:lineRule="auto"/>
        <w:ind w:firstLine="708"/>
        <w:jc w:val="both"/>
        <w:rPr>
          <w:rFonts w:ascii="Trebuchet MS" w:hAnsi="Trebuchet MS" w:cs="Times New Roman"/>
          <w:shd w:val="clear" w:color="auto" w:fill="FFFFFF"/>
        </w:rPr>
      </w:pPr>
      <w:r w:rsidRPr="00816A11">
        <w:rPr>
          <w:rFonts w:ascii="Trebuchet MS" w:hAnsi="Trebuchet MS" w:cs="Times New Roman"/>
          <w:shd w:val="clear" w:color="auto" w:fill="FFFFFF"/>
        </w:rPr>
        <w:t>Vale ressaltar que a maioria dos países membros da ONU já reconhece</w:t>
      </w:r>
      <w:r w:rsidR="00A173C5" w:rsidRPr="00816A11">
        <w:rPr>
          <w:rFonts w:ascii="Trebuchet MS" w:hAnsi="Trebuchet MS" w:cs="Times New Roman"/>
          <w:shd w:val="clear" w:color="auto" w:fill="FFFFFF"/>
        </w:rPr>
        <w:t>m</w:t>
      </w:r>
      <w:r w:rsidRPr="00816A11">
        <w:rPr>
          <w:rFonts w:ascii="Trebuchet MS" w:hAnsi="Trebuchet MS" w:cs="Times New Roman"/>
          <w:shd w:val="clear" w:color="auto" w:fill="FFFFFF"/>
        </w:rPr>
        <w:t xml:space="preserve"> o Estado palestino </w:t>
      </w:r>
      <w:r w:rsidR="00A173C5" w:rsidRPr="00816A11">
        <w:rPr>
          <w:rFonts w:ascii="Trebuchet MS" w:hAnsi="Trebuchet MS" w:cs="Times New Roman"/>
        </w:rPr>
        <w:t>–</w:t>
      </w:r>
      <w:r w:rsidR="00A173C5" w:rsidRPr="00816A11">
        <w:rPr>
          <w:rFonts w:ascii="Trebuchet MS" w:hAnsi="Trebuchet MS" w:cs="Times New Roman"/>
          <w:shd w:val="clear" w:color="auto" w:fill="FFFFFF"/>
        </w:rPr>
        <w:t xml:space="preserve"> incluindo o Brasil. D</w:t>
      </w:r>
      <w:r w:rsidRPr="00816A11">
        <w:rPr>
          <w:rFonts w:ascii="Trebuchet MS" w:hAnsi="Trebuchet MS" w:cs="Times New Roman"/>
          <w:shd w:val="clear" w:color="auto" w:fill="FFFFFF"/>
        </w:rPr>
        <w:t>esde o ano de 2012, a Assembleia Geral da ONU aprovou a inclusão da delegação palestina como "Estado observador não membro" da organização. Sendo assim, mesmo que várias estratégias de conquist</w:t>
      </w:r>
      <w:r w:rsidR="00A173C5" w:rsidRPr="00816A11">
        <w:rPr>
          <w:rFonts w:ascii="Trebuchet MS" w:hAnsi="Trebuchet MS" w:cs="Times New Roman"/>
          <w:shd w:val="clear" w:color="auto" w:fill="FFFFFF"/>
        </w:rPr>
        <w:t xml:space="preserve">as sejam utilizadas, se não for </w:t>
      </w:r>
      <w:r w:rsidRPr="00816A11">
        <w:rPr>
          <w:rFonts w:ascii="Trebuchet MS" w:hAnsi="Trebuchet MS" w:cs="Times New Roman"/>
          <w:shd w:val="clear" w:color="auto" w:fill="FFFFFF"/>
        </w:rPr>
        <w:t>percebido que o povo possui força, em algum mome</w:t>
      </w:r>
      <w:r w:rsidR="00A173C5" w:rsidRPr="00816A11">
        <w:rPr>
          <w:rFonts w:ascii="Trebuchet MS" w:hAnsi="Trebuchet MS" w:cs="Times New Roman"/>
          <w:shd w:val="clear" w:color="auto" w:fill="FFFFFF"/>
        </w:rPr>
        <w:t>nto, o governo poderá sucumbir (</w:t>
      </w:r>
      <w:r w:rsidRPr="00816A11">
        <w:rPr>
          <w:rFonts w:ascii="Trebuchet MS" w:hAnsi="Trebuchet MS" w:cs="Times New Roman"/>
          <w:shd w:val="clear" w:color="auto" w:fill="FFFFFF"/>
        </w:rPr>
        <w:t>neste caso, o de Israel</w:t>
      </w:r>
      <w:r w:rsidR="00A173C5" w:rsidRPr="00816A11">
        <w:rPr>
          <w:rFonts w:ascii="Trebuchet MS" w:hAnsi="Trebuchet MS" w:cs="Times New Roman"/>
          <w:shd w:val="clear" w:color="auto" w:fill="FFFFFF"/>
        </w:rPr>
        <w:t>)</w:t>
      </w:r>
      <w:r w:rsidRPr="00816A11">
        <w:rPr>
          <w:rFonts w:ascii="Trebuchet MS" w:hAnsi="Trebuchet MS" w:cs="Times New Roman"/>
          <w:shd w:val="clear" w:color="auto" w:fill="FFFFFF"/>
        </w:rPr>
        <w:t>.</w:t>
      </w:r>
    </w:p>
    <w:p w:rsidR="00434CC1" w:rsidRPr="00816A11" w:rsidRDefault="00CB037E" w:rsidP="007F32C0">
      <w:pPr>
        <w:spacing w:after="0" w:line="240" w:lineRule="auto"/>
        <w:ind w:left="2268"/>
        <w:jc w:val="both"/>
        <w:rPr>
          <w:rFonts w:ascii="Trebuchet MS" w:hAnsi="Trebuchet MS" w:cs="Times New Roman"/>
          <w:sz w:val="20"/>
          <w:szCs w:val="20"/>
        </w:rPr>
      </w:pPr>
      <w:r w:rsidRPr="00816A11">
        <w:rPr>
          <w:rFonts w:ascii="Trebuchet MS" w:hAnsi="Trebuchet MS" w:cs="Times New Roman"/>
          <w:sz w:val="20"/>
          <w:szCs w:val="20"/>
        </w:rPr>
        <w:t>O</w:t>
      </w:r>
      <w:r w:rsidR="003D3AA3" w:rsidRPr="00816A11">
        <w:rPr>
          <w:rFonts w:ascii="Trebuchet MS" w:hAnsi="Trebuchet MS" w:cs="Times New Roman"/>
          <w:sz w:val="20"/>
          <w:szCs w:val="20"/>
        </w:rPr>
        <w:t xml:space="preserve">s sionistas tiveram </w:t>
      </w:r>
      <w:proofErr w:type="spellStart"/>
      <w:r w:rsidR="003D3AA3" w:rsidRPr="00816A11">
        <w:rPr>
          <w:rFonts w:ascii="Trebuchet MS" w:hAnsi="Trebuchet MS" w:cs="Times New Roman"/>
          <w:i/>
          <w:sz w:val="20"/>
          <w:szCs w:val="20"/>
        </w:rPr>
        <w:t>virtú</w:t>
      </w:r>
      <w:proofErr w:type="spellEnd"/>
      <w:r w:rsidR="003D3AA3" w:rsidRPr="00816A11">
        <w:rPr>
          <w:rFonts w:ascii="Trebuchet MS" w:hAnsi="Trebuchet MS" w:cs="Times New Roman"/>
          <w:sz w:val="20"/>
          <w:szCs w:val="20"/>
        </w:rPr>
        <w:t xml:space="preserve"> ao aceitar a partilha da Palestina proposta pela ONU, embora o território indicado para a criação do Estado de Israel fosse insuficiente na visão original dos sionistas,</w:t>
      </w:r>
      <w:r w:rsidR="00A173C5" w:rsidRPr="00816A11">
        <w:rPr>
          <w:rFonts w:ascii="Trebuchet MS" w:hAnsi="Trebuchet MS" w:cs="Times New Roman"/>
          <w:sz w:val="20"/>
          <w:szCs w:val="20"/>
        </w:rPr>
        <w:t xml:space="preserve"> </w:t>
      </w:r>
      <w:r w:rsidR="00357E0F" w:rsidRPr="00816A11">
        <w:rPr>
          <w:rFonts w:ascii="Trebuchet MS" w:hAnsi="Trebuchet MS" w:cs="Times New Roman"/>
          <w:sz w:val="20"/>
          <w:szCs w:val="20"/>
        </w:rPr>
        <w:t xml:space="preserve">e obtiveram a </w:t>
      </w:r>
      <w:r w:rsidR="003D3AA3" w:rsidRPr="00816A11">
        <w:rPr>
          <w:rFonts w:ascii="Trebuchet MS" w:hAnsi="Trebuchet MS" w:cs="Times New Roman"/>
          <w:sz w:val="20"/>
          <w:szCs w:val="20"/>
        </w:rPr>
        <w:t>oportunidade de lutar pela expansão máxima do lar nacional do</w:t>
      </w:r>
      <w:r w:rsidRPr="00816A11">
        <w:rPr>
          <w:rFonts w:ascii="Trebuchet MS" w:hAnsi="Trebuchet MS" w:cs="Times New Roman"/>
          <w:sz w:val="20"/>
          <w:szCs w:val="20"/>
        </w:rPr>
        <w:t>s judeus</w:t>
      </w:r>
      <w:r w:rsidR="003D3AA3" w:rsidRPr="00816A11">
        <w:rPr>
          <w:rFonts w:ascii="Trebuchet MS" w:hAnsi="Trebuchet MS" w:cs="Times New Roman"/>
          <w:sz w:val="20"/>
          <w:szCs w:val="20"/>
        </w:rPr>
        <w:t>.</w:t>
      </w:r>
      <w:r w:rsidR="001218E9" w:rsidRPr="00816A11">
        <w:rPr>
          <w:rFonts w:ascii="Trebuchet MS" w:hAnsi="Trebuchet MS" w:cs="Times New Roman"/>
          <w:sz w:val="20"/>
          <w:szCs w:val="20"/>
        </w:rPr>
        <w:t xml:space="preserve"> </w:t>
      </w:r>
      <w:r w:rsidR="00A173C5" w:rsidRPr="00816A11">
        <w:rPr>
          <w:rFonts w:ascii="Trebuchet MS" w:hAnsi="Trebuchet MS" w:cs="Times New Roman"/>
          <w:sz w:val="20"/>
          <w:szCs w:val="20"/>
        </w:rPr>
        <w:t>Para tanto,</w:t>
      </w:r>
      <w:r w:rsidR="001218E9" w:rsidRPr="00816A11">
        <w:rPr>
          <w:rFonts w:ascii="Trebuchet MS" w:hAnsi="Trebuchet MS" w:cs="Times New Roman"/>
          <w:sz w:val="20"/>
          <w:szCs w:val="20"/>
        </w:rPr>
        <w:t xml:space="preserve"> </w:t>
      </w:r>
      <w:r w:rsidR="00A173C5" w:rsidRPr="00816A11">
        <w:rPr>
          <w:rFonts w:ascii="Trebuchet MS" w:hAnsi="Trebuchet MS" w:cs="Times New Roman"/>
          <w:sz w:val="20"/>
          <w:szCs w:val="20"/>
        </w:rPr>
        <w:t xml:space="preserve">os sionistas </w:t>
      </w:r>
      <w:r w:rsidR="00357E0F" w:rsidRPr="00816A11">
        <w:rPr>
          <w:rFonts w:ascii="Trebuchet MS" w:hAnsi="Trebuchet MS" w:cs="Times New Roman"/>
          <w:sz w:val="20"/>
          <w:szCs w:val="20"/>
        </w:rPr>
        <w:t>preparam</w:t>
      </w:r>
      <w:r w:rsidR="00A173C5" w:rsidRPr="00816A11">
        <w:rPr>
          <w:rFonts w:ascii="Trebuchet MS" w:hAnsi="Trebuchet MS" w:cs="Times New Roman"/>
          <w:sz w:val="20"/>
          <w:szCs w:val="20"/>
        </w:rPr>
        <w:t>-se</w:t>
      </w:r>
      <w:r w:rsidR="00357E0F" w:rsidRPr="00816A11">
        <w:rPr>
          <w:rFonts w:ascii="Trebuchet MS" w:hAnsi="Trebuchet MS" w:cs="Times New Roman"/>
          <w:sz w:val="20"/>
          <w:szCs w:val="20"/>
        </w:rPr>
        <w:t>.</w:t>
      </w:r>
      <w:r w:rsidR="00A520AB">
        <w:rPr>
          <w:rStyle w:val="Refdenotaderodap"/>
          <w:rFonts w:ascii="Trebuchet MS" w:hAnsi="Trebuchet MS" w:cs="Times New Roman"/>
          <w:sz w:val="20"/>
          <w:szCs w:val="20"/>
        </w:rPr>
        <w:footnoteReference w:id="50"/>
      </w:r>
    </w:p>
    <w:p w:rsidR="003F7447" w:rsidRPr="00816A11" w:rsidRDefault="003F7447" w:rsidP="007F32C0">
      <w:pPr>
        <w:spacing w:after="0" w:line="360" w:lineRule="auto"/>
        <w:ind w:left="2268"/>
        <w:jc w:val="both"/>
        <w:rPr>
          <w:rFonts w:ascii="Trebuchet MS" w:hAnsi="Trebuchet MS" w:cs="Times New Roman"/>
          <w:sz w:val="24"/>
          <w:szCs w:val="24"/>
        </w:rPr>
      </w:pPr>
    </w:p>
    <w:p w:rsidR="003D3AA3" w:rsidRPr="00816A11" w:rsidRDefault="003D3AA3" w:rsidP="007F32C0">
      <w:pPr>
        <w:spacing w:after="0" w:line="360" w:lineRule="auto"/>
        <w:ind w:firstLine="708"/>
        <w:jc w:val="both"/>
        <w:rPr>
          <w:rFonts w:ascii="Trebuchet MS" w:hAnsi="Trebuchet MS" w:cs="Times New Roman"/>
        </w:rPr>
      </w:pPr>
      <w:r w:rsidRPr="00816A11">
        <w:rPr>
          <w:rFonts w:ascii="Trebuchet MS" w:hAnsi="Trebuchet MS" w:cs="Times New Roman"/>
        </w:rPr>
        <w:t>É dito também "que o planejamento dos sionistas para garantir a maioria judaica e expandir ao máximo o território do Estado de Israel era de dar inveja ao Príncipe de Nicolau Maquiavel".</w:t>
      </w:r>
      <w:r w:rsidR="00A520AB">
        <w:rPr>
          <w:rStyle w:val="Refdenotaderodap"/>
          <w:rFonts w:ascii="Trebuchet MS" w:hAnsi="Trebuchet MS" w:cs="Times New Roman"/>
        </w:rPr>
        <w:footnoteReference w:id="51"/>
      </w:r>
      <w:r w:rsidR="00DB00BE" w:rsidRPr="00816A11">
        <w:rPr>
          <w:rFonts w:ascii="Trebuchet MS" w:hAnsi="Trebuchet MS" w:cs="Times New Roman"/>
        </w:rPr>
        <w:t xml:space="preserve"> É indiscutív</w:t>
      </w:r>
      <w:r w:rsidR="003933A8" w:rsidRPr="00816A11">
        <w:rPr>
          <w:rFonts w:ascii="Trebuchet MS" w:hAnsi="Trebuchet MS" w:cs="Times New Roman"/>
        </w:rPr>
        <w:t xml:space="preserve">el que houve planejamento, </w:t>
      </w:r>
      <w:proofErr w:type="spellStart"/>
      <w:r w:rsidR="003933A8" w:rsidRPr="00816A11">
        <w:rPr>
          <w:rFonts w:ascii="Trebuchet MS" w:hAnsi="Trebuchet MS" w:cs="Times New Roman"/>
          <w:i/>
        </w:rPr>
        <w:t>virtù</w:t>
      </w:r>
      <w:proofErr w:type="spellEnd"/>
      <w:r w:rsidR="00DB00BE" w:rsidRPr="00816A11">
        <w:rPr>
          <w:rFonts w:ascii="Trebuchet MS" w:hAnsi="Trebuchet MS" w:cs="Times New Roman"/>
        </w:rPr>
        <w:t xml:space="preserve"> (astúcia política) e sorte </w:t>
      </w:r>
      <w:r w:rsidR="00A173C5" w:rsidRPr="00816A11">
        <w:rPr>
          <w:rFonts w:ascii="Trebuchet MS" w:hAnsi="Trebuchet MS" w:cs="Times New Roman"/>
        </w:rPr>
        <w:t xml:space="preserve">política </w:t>
      </w:r>
      <w:r w:rsidR="00DB00BE" w:rsidRPr="00816A11">
        <w:rPr>
          <w:rFonts w:ascii="Trebuchet MS" w:hAnsi="Trebuchet MS" w:cs="Times New Roman"/>
        </w:rPr>
        <w:t>(</w:t>
      </w:r>
      <w:r w:rsidR="00DB00BE" w:rsidRPr="00816A11">
        <w:rPr>
          <w:rFonts w:ascii="Trebuchet MS" w:hAnsi="Trebuchet MS" w:cs="Times New Roman"/>
          <w:i/>
        </w:rPr>
        <w:t>fortuna)</w:t>
      </w:r>
      <w:r w:rsidR="00DB00BE" w:rsidRPr="00816A11">
        <w:rPr>
          <w:rFonts w:ascii="Trebuchet MS" w:hAnsi="Trebuchet MS" w:cs="Times New Roman"/>
        </w:rPr>
        <w:t xml:space="preserve"> por parte dos sionistas, já que se não fosse toda a comoção envolvendo o Holocausto, </w:t>
      </w:r>
      <w:r w:rsidR="00A173C5" w:rsidRPr="00816A11">
        <w:rPr>
          <w:rFonts w:ascii="Trebuchet MS" w:hAnsi="Trebuchet MS" w:cs="Times New Roman"/>
        </w:rPr>
        <w:t xml:space="preserve">o </w:t>
      </w:r>
      <w:r w:rsidR="00DB00BE" w:rsidRPr="00816A11">
        <w:rPr>
          <w:rFonts w:ascii="Trebuchet MS" w:hAnsi="Trebuchet MS" w:cs="Times New Roman"/>
        </w:rPr>
        <w:t>extermínio judaico e a aceitação da partilha da Palestina, talvez hoje os judeus ainda e</w:t>
      </w:r>
      <w:r w:rsidR="00A173C5" w:rsidRPr="00816A11">
        <w:rPr>
          <w:rFonts w:ascii="Trebuchet MS" w:hAnsi="Trebuchet MS" w:cs="Times New Roman"/>
        </w:rPr>
        <w:t>stivessem</w:t>
      </w:r>
      <w:r w:rsidR="00DB00BE" w:rsidRPr="00816A11">
        <w:rPr>
          <w:rFonts w:ascii="Trebuchet MS" w:hAnsi="Trebuchet MS" w:cs="Times New Roman"/>
        </w:rPr>
        <w:t xml:space="preserve"> espalhados pelo mundo, sem um território próprio.</w:t>
      </w:r>
    </w:p>
    <w:p w:rsidR="004F7C1D" w:rsidRPr="00816A11" w:rsidRDefault="00434CC1" w:rsidP="007F32C0">
      <w:pPr>
        <w:spacing w:after="0" w:line="240" w:lineRule="auto"/>
        <w:ind w:left="2268"/>
        <w:jc w:val="both"/>
        <w:rPr>
          <w:rFonts w:ascii="Trebuchet MS" w:hAnsi="Trebuchet MS" w:cs="Times New Roman"/>
          <w:color w:val="FF0000"/>
          <w:sz w:val="24"/>
          <w:szCs w:val="24"/>
        </w:rPr>
      </w:pPr>
      <w:r w:rsidRPr="00816A11">
        <w:rPr>
          <w:rFonts w:ascii="Trebuchet MS" w:hAnsi="Trebuchet MS" w:cs="Times New Roman"/>
          <w:sz w:val="20"/>
          <w:szCs w:val="24"/>
        </w:rPr>
        <w:t>[...]</w:t>
      </w:r>
      <w:r w:rsidR="00F978E6" w:rsidRPr="00816A11">
        <w:rPr>
          <w:rFonts w:ascii="Trebuchet MS" w:hAnsi="Trebuchet MS" w:cs="Times New Roman"/>
          <w:sz w:val="20"/>
          <w:szCs w:val="24"/>
        </w:rPr>
        <w:t xml:space="preserve"> quando </w:t>
      </w:r>
      <w:proofErr w:type="gramStart"/>
      <w:r w:rsidR="00F978E6" w:rsidRPr="00816A11">
        <w:rPr>
          <w:rFonts w:ascii="Trebuchet MS" w:hAnsi="Trebuchet MS" w:cs="Times New Roman"/>
          <w:sz w:val="20"/>
          <w:szCs w:val="24"/>
        </w:rPr>
        <w:t>conquista-se</w:t>
      </w:r>
      <w:proofErr w:type="gramEnd"/>
      <w:r w:rsidR="00F978E6" w:rsidRPr="00816A11">
        <w:rPr>
          <w:rFonts w:ascii="Trebuchet MS" w:hAnsi="Trebuchet MS" w:cs="Times New Roman"/>
          <w:sz w:val="20"/>
          <w:szCs w:val="24"/>
        </w:rPr>
        <w:t xml:space="preserve"> um Estado de uma Nação de língua, costumes e governos diferentes </w:t>
      </w:r>
      <w:r w:rsidR="00A173C5" w:rsidRPr="00816A11">
        <w:rPr>
          <w:rFonts w:ascii="Trebuchet MS" w:hAnsi="Trebuchet MS" w:cs="Times New Roman"/>
          <w:sz w:val="20"/>
          <w:szCs w:val="24"/>
        </w:rPr>
        <w:t xml:space="preserve">é </w:t>
      </w:r>
      <w:r w:rsidR="00F978E6" w:rsidRPr="00816A11">
        <w:rPr>
          <w:rFonts w:ascii="Trebuchet MS" w:hAnsi="Trebuchet MS" w:cs="Times New Roman"/>
          <w:sz w:val="20"/>
          <w:szCs w:val="24"/>
        </w:rPr>
        <w:t xml:space="preserve">que surgem as dificuldades e que se deve contar com muita sorte e possuir grande talento para conservá-lo. Morar nas terras </w:t>
      </w:r>
      <w:r w:rsidR="00F978E6" w:rsidRPr="00816A11">
        <w:rPr>
          <w:rFonts w:ascii="Trebuchet MS" w:hAnsi="Trebuchet MS" w:cs="Times New Roman"/>
          <w:sz w:val="20"/>
          <w:szCs w:val="24"/>
        </w:rPr>
        <w:lastRenderedPageBreak/>
        <w:t>conquistadas seria uma das mais agudas e eficaze</w:t>
      </w:r>
      <w:r w:rsidRPr="00816A11">
        <w:rPr>
          <w:rFonts w:ascii="Trebuchet MS" w:hAnsi="Trebuchet MS" w:cs="Times New Roman"/>
          <w:sz w:val="20"/>
          <w:szCs w:val="24"/>
        </w:rPr>
        <w:t>s medidas a serem adotadas [...]</w:t>
      </w:r>
      <w:r w:rsidR="00F978E6" w:rsidRPr="00816A11">
        <w:rPr>
          <w:rFonts w:ascii="Trebuchet MS" w:hAnsi="Trebuchet MS" w:cs="Times New Roman"/>
          <w:sz w:val="20"/>
          <w:szCs w:val="24"/>
        </w:rPr>
        <w:t>. Isto faria mais segu</w:t>
      </w:r>
      <w:r w:rsidR="00CB037E" w:rsidRPr="00816A11">
        <w:rPr>
          <w:rFonts w:ascii="Trebuchet MS" w:hAnsi="Trebuchet MS" w:cs="Times New Roman"/>
          <w:sz w:val="20"/>
          <w:szCs w:val="24"/>
        </w:rPr>
        <w:t>ra e mais duradoura a sua posse</w:t>
      </w:r>
      <w:r w:rsidR="00F978E6" w:rsidRPr="00816A11">
        <w:rPr>
          <w:rFonts w:ascii="Trebuchet MS" w:hAnsi="Trebuchet MS" w:cs="Times New Roman"/>
          <w:sz w:val="20"/>
          <w:szCs w:val="24"/>
        </w:rPr>
        <w:t xml:space="preserve">. </w:t>
      </w:r>
      <w:r w:rsidR="00D14252">
        <w:rPr>
          <w:rStyle w:val="Refdenotaderodap"/>
          <w:rFonts w:ascii="Trebuchet MS" w:hAnsi="Trebuchet MS" w:cs="Times New Roman"/>
          <w:sz w:val="20"/>
          <w:szCs w:val="24"/>
        </w:rPr>
        <w:footnoteReference w:id="52"/>
      </w:r>
    </w:p>
    <w:p w:rsidR="00A173C5" w:rsidRPr="00816A11" w:rsidRDefault="003D3AA3" w:rsidP="007F32C0">
      <w:pPr>
        <w:spacing w:after="0" w:line="360" w:lineRule="auto"/>
        <w:ind w:firstLine="708"/>
        <w:jc w:val="both"/>
        <w:rPr>
          <w:rFonts w:ascii="Trebuchet MS" w:hAnsi="Trebuchet MS" w:cs="Times New Roman"/>
        </w:rPr>
      </w:pPr>
      <w:r w:rsidRPr="00816A11">
        <w:rPr>
          <w:rFonts w:ascii="Trebuchet MS" w:hAnsi="Trebuchet MS" w:cs="Times New Roman"/>
        </w:rPr>
        <w:t>Com isso, é possível fazer uma comparação com os assentamentos instalados em territ</w:t>
      </w:r>
      <w:r w:rsidR="00A173C5" w:rsidRPr="00816A11">
        <w:rPr>
          <w:rFonts w:ascii="Trebuchet MS" w:hAnsi="Trebuchet MS" w:cs="Times New Roman"/>
        </w:rPr>
        <w:t>órios árabes pelos judeus –</w:t>
      </w:r>
      <w:r w:rsidR="00F978E6" w:rsidRPr="00816A11">
        <w:rPr>
          <w:rFonts w:ascii="Trebuchet MS" w:hAnsi="Trebuchet MS" w:cs="Times New Roman"/>
        </w:rPr>
        <w:t xml:space="preserve"> estratégia de enviar</w:t>
      </w:r>
      <w:r w:rsidR="00DB00BE" w:rsidRPr="00816A11">
        <w:rPr>
          <w:rFonts w:ascii="Trebuchet MS" w:hAnsi="Trebuchet MS" w:cs="Times New Roman"/>
        </w:rPr>
        <w:t xml:space="preserve"> colonos às terras conquistadas e</w:t>
      </w:r>
      <w:r w:rsidR="00F978E6" w:rsidRPr="00816A11">
        <w:rPr>
          <w:rFonts w:ascii="Trebuchet MS" w:hAnsi="Trebuchet MS" w:cs="Times New Roman"/>
        </w:rPr>
        <w:t xml:space="preserve"> realizar </w:t>
      </w:r>
      <w:r w:rsidR="00DB00BE" w:rsidRPr="00816A11">
        <w:rPr>
          <w:rFonts w:ascii="Trebuchet MS" w:hAnsi="Trebuchet MS" w:cs="Times New Roman"/>
        </w:rPr>
        <w:t xml:space="preserve">a instalação dos </w:t>
      </w:r>
      <w:r w:rsidR="00F978E6" w:rsidRPr="00816A11">
        <w:rPr>
          <w:rFonts w:ascii="Trebuchet MS" w:hAnsi="Trebuchet MS" w:cs="Times New Roman"/>
        </w:rPr>
        <w:t>assentamentos no território</w:t>
      </w:r>
      <w:r w:rsidRPr="00816A11">
        <w:rPr>
          <w:rFonts w:ascii="Trebuchet MS" w:hAnsi="Trebuchet MS" w:cs="Times New Roman"/>
        </w:rPr>
        <w:t>.</w:t>
      </w:r>
      <w:r w:rsidR="00DB00BE" w:rsidRPr="00816A11">
        <w:rPr>
          <w:rFonts w:ascii="Trebuchet MS" w:hAnsi="Trebuchet MS" w:cs="Times New Roman"/>
        </w:rPr>
        <w:t xml:space="preserve"> Vale dizer que essa ideia corrobora o pensamento maquiavélico </w:t>
      </w:r>
      <w:r w:rsidR="008574EA" w:rsidRPr="00816A11">
        <w:rPr>
          <w:rFonts w:ascii="Trebuchet MS" w:hAnsi="Trebuchet MS" w:cs="Times New Roman"/>
        </w:rPr>
        <w:t>de como conquistar um Estado</w:t>
      </w:r>
      <w:r w:rsidR="00DB00BE" w:rsidRPr="00816A11">
        <w:rPr>
          <w:rFonts w:ascii="Trebuchet MS" w:hAnsi="Trebuchet MS" w:cs="Times New Roman"/>
        </w:rPr>
        <w:t xml:space="preserve"> e, também, de como o Estado de Israel foi criado e planejado.</w:t>
      </w:r>
      <w:r w:rsidR="00B414B6" w:rsidRPr="00816A11">
        <w:rPr>
          <w:rFonts w:ascii="Trebuchet MS" w:hAnsi="Trebuchet MS" w:cs="Times New Roman"/>
        </w:rPr>
        <w:t xml:space="preserve"> </w:t>
      </w:r>
    </w:p>
    <w:p w:rsidR="00287444" w:rsidRDefault="00B414B6" w:rsidP="00816A11">
      <w:pPr>
        <w:spacing w:after="0" w:line="240" w:lineRule="auto"/>
        <w:ind w:left="2268"/>
        <w:jc w:val="both"/>
        <w:rPr>
          <w:rFonts w:ascii="Trebuchet MS" w:hAnsi="Trebuchet MS" w:cs="Times New Roman"/>
          <w:sz w:val="20"/>
          <w:szCs w:val="20"/>
        </w:rPr>
      </w:pPr>
      <w:r w:rsidRPr="00816A11">
        <w:rPr>
          <w:rFonts w:ascii="Trebuchet MS" w:hAnsi="Trebuchet MS" w:cs="Times New Roman"/>
        </w:rPr>
        <w:t xml:space="preserve"> </w:t>
      </w:r>
      <w:r w:rsidRPr="00816A11">
        <w:rPr>
          <w:rFonts w:ascii="Trebuchet MS" w:hAnsi="Trebuchet MS" w:cs="Times New Roman"/>
          <w:sz w:val="20"/>
          <w:szCs w:val="20"/>
        </w:rPr>
        <w:t>“Maquiavel afirma que podem ser conquistados essencialmente de duas maneiras: a) pela hereditariedade, caso dos principados hereditários (capítulo II) e b) pela novidade, caso dos principados novos. As formas de conquista do principado novo, por sua vez, se subdividem em quatro formas: a) com armas próprias e com</w:t>
      </w:r>
      <w:r w:rsidRPr="00816A11">
        <w:rPr>
          <w:rFonts w:ascii="Trebuchet MS" w:hAnsi="Trebuchet MS" w:cs="Times New Roman"/>
          <w:i/>
          <w:sz w:val="20"/>
          <w:szCs w:val="20"/>
        </w:rPr>
        <w:t xml:space="preserve"> </w:t>
      </w:r>
      <w:proofErr w:type="spellStart"/>
      <w:r w:rsidRPr="00816A11">
        <w:rPr>
          <w:rFonts w:ascii="Trebuchet MS" w:hAnsi="Trebuchet MS" w:cs="Times New Roman"/>
          <w:i/>
          <w:sz w:val="20"/>
          <w:szCs w:val="20"/>
        </w:rPr>
        <w:t>virtù</w:t>
      </w:r>
      <w:proofErr w:type="spellEnd"/>
      <w:r w:rsidRPr="00816A11">
        <w:rPr>
          <w:rFonts w:ascii="Trebuchet MS" w:hAnsi="Trebuchet MS" w:cs="Times New Roman"/>
          <w:i/>
          <w:sz w:val="20"/>
          <w:szCs w:val="20"/>
        </w:rPr>
        <w:t xml:space="preserve"> </w:t>
      </w:r>
      <w:r w:rsidRPr="00816A11">
        <w:rPr>
          <w:rFonts w:ascii="Trebuchet MS" w:hAnsi="Trebuchet MS" w:cs="Times New Roman"/>
          <w:sz w:val="20"/>
          <w:szCs w:val="20"/>
        </w:rPr>
        <w:t xml:space="preserve">(capítulo VI); b) com as armas e a </w:t>
      </w:r>
      <w:r w:rsidRPr="00816A11">
        <w:rPr>
          <w:rFonts w:ascii="Trebuchet MS" w:hAnsi="Trebuchet MS" w:cs="Times New Roman"/>
          <w:i/>
          <w:sz w:val="20"/>
          <w:szCs w:val="20"/>
        </w:rPr>
        <w:t xml:space="preserve">fortuna </w:t>
      </w:r>
      <w:r w:rsidRPr="00816A11">
        <w:rPr>
          <w:rFonts w:ascii="Trebuchet MS" w:hAnsi="Trebuchet MS" w:cs="Times New Roman"/>
          <w:sz w:val="20"/>
          <w:szCs w:val="20"/>
        </w:rPr>
        <w:t>de outrem (capítulo VII); c) por atos criminosos (capítulo VIII); e d) pelo apoio do povo (capítulo</w:t>
      </w:r>
      <w:r w:rsidR="003933A8" w:rsidRPr="00816A11">
        <w:rPr>
          <w:rFonts w:ascii="Trebuchet MS" w:hAnsi="Trebuchet MS" w:cs="Times New Roman"/>
          <w:sz w:val="20"/>
          <w:szCs w:val="20"/>
        </w:rPr>
        <w:t xml:space="preserve"> </w:t>
      </w:r>
      <w:r w:rsidRPr="00816A11">
        <w:rPr>
          <w:rFonts w:ascii="Trebuchet MS" w:hAnsi="Trebuchet MS" w:cs="Times New Roman"/>
          <w:sz w:val="20"/>
          <w:szCs w:val="20"/>
        </w:rPr>
        <w:t xml:space="preserve">IX). Vê-se, assim, que há oito meios analiticamente distintos para a conquista do Estado: hereditariedade/novidade, armas próprias/armas alheias, </w:t>
      </w:r>
      <w:r w:rsidRPr="00816A11">
        <w:rPr>
          <w:rFonts w:ascii="Trebuchet MS" w:hAnsi="Trebuchet MS" w:cs="Times New Roman"/>
          <w:i/>
          <w:sz w:val="20"/>
          <w:szCs w:val="20"/>
        </w:rPr>
        <w:t>fortuna/</w:t>
      </w:r>
      <w:proofErr w:type="spellStart"/>
      <w:r w:rsidRPr="00816A11">
        <w:rPr>
          <w:rFonts w:ascii="Trebuchet MS" w:hAnsi="Trebuchet MS" w:cs="Times New Roman"/>
          <w:i/>
          <w:sz w:val="20"/>
          <w:szCs w:val="20"/>
        </w:rPr>
        <w:t>virtù</w:t>
      </w:r>
      <w:proofErr w:type="spellEnd"/>
      <w:r w:rsidRPr="00816A11">
        <w:rPr>
          <w:rFonts w:ascii="Trebuchet MS" w:hAnsi="Trebuchet MS" w:cs="Times New Roman"/>
          <w:i/>
          <w:sz w:val="20"/>
          <w:szCs w:val="20"/>
        </w:rPr>
        <w:t>,</w:t>
      </w:r>
      <w:r w:rsidRPr="00816A11">
        <w:rPr>
          <w:rFonts w:ascii="Trebuchet MS" w:hAnsi="Trebuchet MS" w:cs="Times New Roman"/>
          <w:sz w:val="20"/>
          <w:szCs w:val="20"/>
        </w:rPr>
        <w:t xml:space="preserve"> crime/apoio popular”. </w:t>
      </w:r>
      <w:r w:rsidR="00BF22F6">
        <w:rPr>
          <w:rStyle w:val="Refdenotaderodap"/>
          <w:rFonts w:ascii="Trebuchet MS" w:hAnsi="Trebuchet MS" w:cs="Times New Roman"/>
          <w:sz w:val="20"/>
          <w:szCs w:val="20"/>
        </w:rPr>
        <w:footnoteReference w:id="53"/>
      </w:r>
    </w:p>
    <w:p w:rsidR="00287444" w:rsidRDefault="00287444" w:rsidP="00816A11">
      <w:pPr>
        <w:spacing w:after="0" w:line="240" w:lineRule="auto"/>
        <w:ind w:left="2268"/>
        <w:jc w:val="both"/>
        <w:rPr>
          <w:rFonts w:ascii="Trebuchet MS" w:hAnsi="Trebuchet MS" w:cs="Times New Roman"/>
          <w:sz w:val="20"/>
          <w:szCs w:val="20"/>
        </w:rPr>
      </w:pPr>
    </w:p>
    <w:p w:rsidR="00F978E6" w:rsidRPr="00816A11" w:rsidRDefault="00B414B6" w:rsidP="00816A11">
      <w:pPr>
        <w:spacing w:after="0" w:line="360" w:lineRule="auto"/>
        <w:ind w:firstLine="709"/>
        <w:jc w:val="both"/>
        <w:rPr>
          <w:rFonts w:ascii="Trebuchet MS" w:hAnsi="Trebuchet MS" w:cs="Times New Roman"/>
        </w:rPr>
      </w:pPr>
      <w:r w:rsidRPr="00816A11">
        <w:rPr>
          <w:rFonts w:ascii="Trebuchet MS" w:hAnsi="Trebuchet MS" w:cs="Times New Roman"/>
        </w:rPr>
        <w:t>Indiscutivelmente, o caso de Israel envolve fatores descritos por Maquiavel.</w:t>
      </w:r>
    </w:p>
    <w:p w:rsidR="00BF22F6" w:rsidRDefault="00BC6BA0">
      <w:pPr>
        <w:spacing w:after="0" w:line="360" w:lineRule="auto"/>
        <w:ind w:firstLine="708"/>
        <w:jc w:val="both"/>
        <w:rPr>
          <w:rFonts w:ascii="Trebuchet MS" w:hAnsi="Trebuchet MS" w:cs="Times New Roman"/>
        </w:rPr>
      </w:pPr>
      <w:r w:rsidRPr="00816A11">
        <w:rPr>
          <w:rFonts w:ascii="Trebuchet MS" w:hAnsi="Trebuchet MS" w:cs="Times New Roman"/>
        </w:rPr>
        <w:t xml:space="preserve">A </w:t>
      </w:r>
      <w:r w:rsidR="00C62F64" w:rsidRPr="00816A11">
        <w:rPr>
          <w:rFonts w:ascii="Trebuchet MS" w:hAnsi="Trebuchet MS" w:cs="Times New Roman"/>
        </w:rPr>
        <w:t>aproximação produzida</w:t>
      </w:r>
      <w:r w:rsidRPr="00816A11">
        <w:rPr>
          <w:rFonts w:ascii="Trebuchet MS" w:hAnsi="Trebuchet MS" w:cs="Times New Roman"/>
        </w:rPr>
        <w:t xml:space="preserve"> entre o </w:t>
      </w:r>
      <w:r w:rsidRPr="00816A11">
        <w:rPr>
          <w:rFonts w:ascii="Trebuchet MS" w:hAnsi="Trebuchet MS" w:cs="Times New Roman"/>
          <w:i/>
        </w:rPr>
        <w:t xml:space="preserve">Plano </w:t>
      </w:r>
      <w:proofErr w:type="spellStart"/>
      <w:r w:rsidRPr="00816A11">
        <w:rPr>
          <w:rFonts w:ascii="Trebuchet MS" w:hAnsi="Trebuchet MS" w:cs="Times New Roman"/>
          <w:i/>
        </w:rPr>
        <w:t>Dalet</w:t>
      </w:r>
      <w:proofErr w:type="spellEnd"/>
      <w:r w:rsidRPr="00816A11">
        <w:rPr>
          <w:rFonts w:ascii="Trebuchet MS" w:hAnsi="Trebuchet MS" w:cs="Times New Roman"/>
        </w:rPr>
        <w:t xml:space="preserve">, ou </w:t>
      </w:r>
      <w:r w:rsidRPr="00816A11">
        <w:rPr>
          <w:rFonts w:ascii="Trebuchet MS" w:hAnsi="Trebuchet MS" w:cs="Times New Roman"/>
          <w:i/>
        </w:rPr>
        <w:t>Plano D</w:t>
      </w:r>
      <w:r w:rsidRPr="00816A11">
        <w:rPr>
          <w:rFonts w:ascii="Trebuchet MS" w:hAnsi="Trebuchet MS" w:cs="Times New Roman"/>
        </w:rPr>
        <w:t>, está no fato de que Maquiavel defendia a extinçã</w:t>
      </w:r>
      <w:r w:rsidR="00C62F64" w:rsidRPr="00816A11">
        <w:rPr>
          <w:rFonts w:ascii="Trebuchet MS" w:hAnsi="Trebuchet MS" w:cs="Times New Roman"/>
        </w:rPr>
        <w:t>o da estirpe do antigo príncipe –</w:t>
      </w:r>
      <w:r w:rsidRPr="00816A11">
        <w:rPr>
          <w:rFonts w:ascii="Trebuchet MS" w:hAnsi="Trebuchet MS" w:cs="Times New Roman"/>
        </w:rPr>
        <w:t xml:space="preserve"> no caso da Palestina, o </w:t>
      </w:r>
      <w:r w:rsidRPr="00816A11">
        <w:rPr>
          <w:rFonts w:ascii="Trebuchet MS" w:hAnsi="Trebuchet MS" w:cs="Times New Roman"/>
          <w:i/>
        </w:rPr>
        <w:t xml:space="preserve">Plano </w:t>
      </w:r>
      <w:proofErr w:type="spellStart"/>
      <w:r w:rsidRPr="00816A11">
        <w:rPr>
          <w:rFonts w:ascii="Trebuchet MS" w:hAnsi="Trebuchet MS" w:cs="Times New Roman"/>
          <w:i/>
        </w:rPr>
        <w:t>Dalet</w:t>
      </w:r>
      <w:proofErr w:type="spellEnd"/>
      <w:r w:rsidRPr="00816A11">
        <w:rPr>
          <w:rFonts w:ascii="Trebuchet MS" w:hAnsi="Trebuchet MS" w:cs="Times New Roman"/>
        </w:rPr>
        <w:t xml:space="preserve"> defende a eliminação da resistência contra a criação de Israel, utilizando o terror (guerra psicológica), </w:t>
      </w:r>
      <w:r w:rsidR="00C62F64" w:rsidRPr="00816A11">
        <w:rPr>
          <w:rFonts w:ascii="Trebuchet MS" w:hAnsi="Trebuchet MS" w:cs="Times New Roman"/>
        </w:rPr>
        <w:t xml:space="preserve">a </w:t>
      </w:r>
      <w:r w:rsidRPr="00816A11">
        <w:rPr>
          <w:rFonts w:ascii="Trebuchet MS" w:hAnsi="Trebuchet MS" w:cs="Times New Roman"/>
        </w:rPr>
        <w:t xml:space="preserve">pressão militar e </w:t>
      </w:r>
      <w:r w:rsidR="00C62F64" w:rsidRPr="00816A11">
        <w:rPr>
          <w:rFonts w:ascii="Trebuchet MS" w:hAnsi="Trebuchet MS" w:cs="Times New Roman"/>
        </w:rPr>
        <w:t xml:space="preserve">os </w:t>
      </w:r>
      <w:r w:rsidRPr="00816A11">
        <w:rPr>
          <w:rFonts w:ascii="Trebuchet MS" w:hAnsi="Trebuchet MS" w:cs="Times New Roman"/>
        </w:rPr>
        <w:t>massacres.</w:t>
      </w:r>
      <w:r w:rsidR="00254D6E" w:rsidRPr="00816A11">
        <w:rPr>
          <w:rFonts w:ascii="Trebuchet MS" w:hAnsi="Trebuchet MS" w:cs="Times New Roman"/>
        </w:rPr>
        <w:t xml:space="preserve"> </w:t>
      </w:r>
    </w:p>
    <w:p w:rsidR="00BC6BA0" w:rsidRDefault="00254D6E" w:rsidP="00816A11">
      <w:pPr>
        <w:spacing w:after="0" w:line="240" w:lineRule="auto"/>
        <w:ind w:left="2268"/>
        <w:jc w:val="both"/>
        <w:rPr>
          <w:rFonts w:ascii="Trebuchet MS" w:hAnsi="Trebuchet MS" w:cs="Times New Roman"/>
          <w:sz w:val="20"/>
          <w:szCs w:val="20"/>
        </w:rPr>
      </w:pPr>
      <w:r w:rsidRPr="00816A11">
        <w:rPr>
          <w:rFonts w:ascii="Trebuchet MS" w:hAnsi="Trebuchet MS" w:cs="Times New Roman"/>
          <w:sz w:val="20"/>
          <w:szCs w:val="20"/>
        </w:rPr>
        <w:t>“</w:t>
      </w:r>
      <w:r w:rsidR="00C62F64" w:rsidRPr="00816A11">
        <w:rPr>
          <w:rFonts w:ascii="Trebuchet MS" w:hAnsi="Trebuchet MS" w:cs="Times New Roman"/>
          <w:sz w:val="20"/>
          <w:szCs w:val="20"/>
        </w:rPr>
        <w:t>o</w:t>
      </w:r>
      <w:r w:rsidRPr="00816A11">
        <w:rPr>
          <w:rFonts w:ascii="Trebuchet MS" w:hAnsi="Trebuchet MS" w:cs="Times New Roman"/>
          <w:sz w:val="20"/>
          <w:szCs w:val="20"/>
        </w:rPr>
        <w:t xml:space="preserve"> reino da competição entre Estados não seria controlável, segundo Maquiavel, por instituições nem pela lei, e seria impossível que uma república conseguisse permanecer tranquila e gozar de liberdade dentro de suas fronteiras. Se não molestar as demais, será molestada por elas, e disso nasceria o desejo e a necessidade de conquista”.</w:t>
      </w:r>
      <w:proofErr w:type="gramStart"/>
      <w:r w:rsidR="00BF22F6">
        <w:rPr>
          <w:rStyle w:val="Refdenotaderodap"/>
          <w:rFonts w:ascii="Trebuchet MS" w:hAnsi="Trebuchet MS" w:cs="Times New Roman"/>
          <w:sz w:val="20"/>
          <w:szCs w:val="20"/>
        </w:rPr>
        <w:footnoteReference w:id="54"/>
      </w:r>
      <w:proofErr w:type="gramEnd"/>
    </w:p>
    <w:p w:rsidR="00BF22F6" w:rsidRPr="00816A11" w:rsidRDefault="00BF22F6" w:rsidP="00816A11">
      <w:pPr>
        <w:spacing w:after="0" w:line="240" w:lineRule="auto"/>
        <w:ind w:left="2268"/>
        <w:jc w:val="both"/>
        <w:rPr>
          <w:rFonts w:ascii="Trebuchet MS" w:hAnsi="Trebuchet MS" w:cs="Times New Roman"/>
          <w:sz w:val="20"/>
          <w:szCs w:val="20"/>
        </w:rPr>
      </w:pPr>
    </w:p>
    <w:p w:rsidR="003F7447" w:rsidRPr="00816A11" w:rsidRDefault="00743673" w:rsidP="007F32C0">
      <w:pPr>
        <w:spacing w:after="0" w:line="360" w:lineRule="auto"/>
        <w:ind w:firstLine="708"/>
        <w:jc w:val="both"/>
        <w:rPr>
          <w:rFonts w:ascii="Trebuchet MS" w:hAnsi="Trebuchet MS" w:cs="Times New Roman"/>
          <w:sz w:val="24"/>
          <w:szCs w:val="24"/>
          <w:shd w:val="clear" w:color="auto" w:fill="FFFFFF"/>
        </w:rPr>
      </w:pPr>
      <w:r>
        <w:rPr>
          <w:rFonts w:ascii="Trebuchet MS" w:hAnsi="Trebuchet MS" w:cs="Times New Roman"/>
        </w:rPr>
        <w:t>A</w:t>
      </w:r>
      <w:r w:rsidR="003D3AA3" w:rsidRPr="00816A11">
        <w:rPr>
          <w:rFonts w:ascii="Trebuchet MS" w:hAnsi="Trebuchet MS" w:cs="Times New Roman"/>
        </w:rPr>
        <w:t>inda afirma</w:t>
      </w:r>
      <w:r>
        <w:rPr>
          <w:rFonts w:ascii="Trebuchet MS" w:hAnsi="Trebuchet MS" w:cs="Times New Roman"/>
        </w:rPr>
        <w:t>-se</w:t>
      </w:r>
      <w:r w:rsidR="003D3AA3" w:rsidRPr="00816A11">
        <w:rPr>
          <w:rFonts w:ascii="Trebuchet MS" w:hAnsi="Trebuchet MS" w:cs="Times New Roman"/>
        </w:rPr>
        <w:t xml:space="preserve"> que ao se </w:t>
      </w:r>
      <w:r w:rsidR="00BF22F6">
        <w:rPr>
          <w:rFonts w:ascii="Trebuchet MS" w:hAnsi="Trebuchet MS" w:cs="Times New Roman"/>
        </w:rPr>
        <w:t>“</w:t>
      </w:r>
      <w:r w:rsidR="003D3AA3" w:rsidRPr="00816A11">
        <w:rPr>
          <w:rFonts w:ascii="Trebuchet MS" w:hAnsi="Trebuchet MS" w:cs="Times New Roman"/>
        </w:rPr>
        <w:t xml:space="preserve">reconquistar um território </w:t>
      </w:r>
      <w:r w:rsidR="003D3AA3" w:rsidRPr="00816A11">
        <w:rPr>
          <w:rFonts w:ascii="Trebuchet MS" w:hAnsi="Trebuchet MS" w:cs="Times New Roman"/>
          <w:shd w:val="clear" w:color="auto" w:fill="FFFFFF"/>
        </w:rPr>
        <w:t>dificilmente ele será perdido novamente.</w:t>
      </w:r>
      <w:proofErr w:type="gramStart"/>
      <w:r w:rsidR="00BF22F6">
        <w:rPr>
          <w:rFonts w:ascii="Trebuchet MS" w:hAnsi="Trebuchet MS" w:cs="Times New Roman"/>
          <w:shd w:val="clear" w:color="auto" w:fill="FFFFFF"/>
        </w:rPr>
        <w:t>”</w:t>
      </w:r>
      <w:proofErr w:type="gramEnd"/>
      <w:r w:rsidR="00BF22F6">
        <w:rPr>
          <w:rStyle w:val="Refdenotaderodap"/>
          <w:rFonts w:ascii="Trebuchet MS" w:hAnsi="Trebuchet MS" w:cs="Times New Roman"/>
          <w:shd w:val="clear" w:color="auto" w:fill="FFFFFF"/>
        </w:rPr>
        <w:footnoteReference w:id="55"/>
      </w:r>
      <w:r w:rsidR="003D3AA3" w:rsidRPr="00816A11">
        <w:rPr>
          <w:rFonts w:ascii="Trebuchet MS" w:hAnsi="Trebuchet MS" w:cs="Times New Roman"/>
          <w:shd w:val="clear" w:color="auto" w:fill="FFFFFF"/>
        </w:rPr>
        <w:t xml:space="preserve"> </w:t>
      </w:r>
      <w:r w:rsidR="00DB00BE" w:rsidRPr="00816A11">
        <w:rPr>
          <w:rFonts w:ascii="Trebuchet MS" w:hAnsi="Trebuchet MS" w:cs="Times New Roman"/>
          <w:shd w:val="clear" w:color="auto" w:fill="FFFFFF"/>
        </w:rPr>
        <w:t>E aí se encontra a dificuldade dos palestinos em reconquistar</w:t>
      </w:r>
      <w:r w:rsidR="00DB6FEF" w:rsidRPr="00816A11">
        <w:rPr>
          <w:rFonts w:ascii="Trebuchet MS" w:hAnsi="Trebuchet MS" w:cs="Times New Roman"/>
          <w:shd w:val="clear" w:color="auto" w:fill="FFFFFF"/>
        </w:rPr>
        <w:t>em</w:t>
      </w:r>
      <w:r w:rsidR="00DB00BE" w:rsidRPr="00816A11">
        <w:rPr>
          <w:rFonts w:ascii="Trebuchet MS" w:hAnsi="Trebuchet MS" w:cs="Times New Roman"/>
          <w:shd w:val="clear" w:color="auto" w:fill="FFFFFF"/>
        </w:rPr>
        <w:t xml:space="preserve"> os territórios perdidos na Guerra dos Seis dias.</w:t>
      </w:r>
      <w:r w:rsidR="00BC6BA0" w:rsidRPr="00816A11">
        <w:rPr>
          <w:rFonts w:ascii="Trebuchet MS" w:hAnsi="Trebuchet MS" w:cs="Times New Roman"/>
          <w:shd w:val="clear" w:color="auto" w:fill="FFFFFF"/>
        </w:rPr>
        <w:t xml:space="preserve"> </w:t>
      </w:r>
    </w:p>
    <w:p w:rsidR="00094825" w:rsidRPr="00816A11" w:rsidRDefault="0075685C" w:rsidP="007F32C0">
      <w:pPr>
        <w:spacing w:after="0" w:line="240" w:lineRule="auto"/>
        <w:ind w:left="2268"/>
        <w:jc w:val="both"/>
        <w:rPr>
          <w:rFonts w:ascii="Trebuchet MS" w:hAnsi="Trebuchet MS" w:cs="Times New Roman"/>
          <w:sz w:val="20"/>
          <w:szCs w:val="20"/>
          <w:shd w:val="clear" w:color="auto" w:fill="FFFFFF"/>
        </w:rPr>
      </w:pPr>
      <w:r w:rsidRPr="00816A11">
        <w:rPr>
          <w:rFonts w:ascii="Trebuchet MS" w:hAnsi="Trebuchet MS" w:cs="Times New Roman"/>
          <w:sz w:val="20"/>
          <w:szCs w:val="20"/>
          <w:shd w:val="clear" w:color="auto" w:fill="FFFFFF"/>
        </w:rPr>
        <w:t>Um Estado, em que muitas viçosas nacionalidades são sufocadas numa união forçada, não é um corpo político, mas um monstro incapaz de transmitir vida.</w:t>
      </w:r>
      <w:r w:rsidR="004602F7" w:rsidRPr="00816A11">
        <w:rPr>
          <w:rFonts w:ascii="Trebuchet MS" w:hAnsi="Trebuchet MS" w:cs="Times New Roman"/>
          <w:sz w:val="20"/>
          <w:szCs w:val="20"/>
          <w:shd w:val="clear" w:color="auto" w:fill="FFFFFF"/>
        </w:rPr>
        <w:t xml:space="preserve"> </w:t>
      </w:r>
      <w:r w:rsidRPr="00816A11">
        <w:rPr>
          <w:rFonts w:ascii="Trebuchet MS" w:hAnsi="Trebuchet MS" w:cs="Times New Roman"/>
          <w:sz w:val="20"/>
          <w:szCs w:val="20"/>
          <w:shd w:val="clear" w:color="auto" w:fill="FFFFFF"/>
        </w:rPr>
        <w:t xml:space="preserve">As nações que não possuem governo saído das próprias </w:t>
      </w:r>
      <w:r w:rsidRPr="00816A11">
        <w:rPr>
          <w:rFonts w:ascii="Trebuchet MS" w:hAnsi="Trebuchet MS" w:cs="Times New Roman"/>
          <w:sz w:val="20"/>
          <w:szCs w:val="20"/>
          <w:shd w:val="clear" w:color="auto" w:fill="FFFFFF"/>
        </w:rPr>
        <w:lastRenderedPageBreak/>
        <w:t>entranhas e que servem a leis impostas de fora não têm mais vontade jurídica, já se tornaram meios dos fins de outrem e, portanto, coisas.</w:t>
      </w:r>
      <w:r w:rsidR="00BF22F6">
        <w:rPr>
          <w:rStyle w:val="Refdenotaderodap"/>
          <w:rFonts w:ascii="Trebuchet MS" w:hAnsi="Trebuchet MS" w:cs="Times New Roman"/>
          <w:sz w:val="20"/>
          <w:szCs w:val="20"/>
          <w:shd w:val="clear" w:color="auto" w:fill="FFFFFF"/>
        </w:rPr>
        <w:footnoteReference w:id="56"/>
      </w:r>
    </w:p>
    <w:p w:rsidR="003F7447" w:rsidRPr="00816A11" w:rsidRDefault="008633C1" w:rsidP="007F32C0">
      <w:pPr>
        <w:spacing w:after="0" w:line="360" w:lineRule="auto"/>
        <w:jc w:val="both"/>
        <w:rPr>
          <w:rFonts w:ascii="Trebuchet MS" w:hAnsi="Trebuchet MS" w:cs="Times New Roman"/>
          <w:sz w:val="24"/>
          <w:szCs w:val="24"/>
        </w:rPr>
      </w:pPr>
      <w:r w:rsidRPr="00816A11">
        <w:rPr>
          <w:rFonts w:ascii="Trebuchet MS" w:hAnsi="Trebuchet MS" w:cs="Times New Roman"/>
          <w:sz w:val="24"/>
          <w:szCs w:val="24"/>
        </w:rPr>
        <w:tab/>
      </w:r>
    </w:p>
    <w:p w:rsidR="004F7C1D" w:rsidRPr="00816A11" w:rsidRDefault="003F7447" w:rsidP="00EA5047">
      <w:pPr>
        <w:spacing w:after="0" w:line="360" w:lineRule="auto"/>
        <w:jc w:val="both"/>
        <w:rPr>
          <w:rFonts w:ascii="Trebuchet MS" w:hAnsi="Trebuchet MS" w:cs="Times New Roman"/>
        </w:rPr>
      </w:pPr>
      <w:r w:rsidRPr="00816A11">
        <w:rPr>
          <w:rFonts w:ascii="Trebuchet MS" w:hAnsi="Trebuchet MS" w:cs="Times New Roman"/>
          <w:sz w:val="24"/>
          <w:szCs w:val="24"/>
        </w:rPr>
        <w:tab/>
      </w:r>
      <w:r w:rsidR="00C3790A" w:rsidRPr="00816A11">
        <w:rPr>
          <w:rFonts w:ascii="Trebuchet MS" w:hAnsi="Trebuchet MS" w:cs="Times New Roman"/>
        </w:rPr>
        <w:t>Vale ressaltar que, o povo palestino, trabalha incessantemente com o intuito de fortalecer as estruturas que podem levar ao reconhecimento internacional de um Estado independente, ou seja, a busca pela consolidação da economia e das instituições palestinas.</w:t>
      </w:r>
    </w:p>
    <w:p w:rsidR="007F32C0" w:rsidRPr="00816A11" w:rsidRDefault="00B749CF" w:rsidP="00816A11">
      <w:pPr>
        <w:spacing w:after="0" w:line="360" w:lineRule="auto"/>
        <w:rPr>
          <w:rFonts w:ascii="Trebuchet MS" w:hAnsi="Trebuchet MS" w:cs="Times New Roman"/>
          <w:sz w:val="24"/>
          <w:szCs w:val="24"/>
        </w:rPr>
      </w:pPr>
      <w:r w:rsidRPr="00816A11">
        <w:rPr>
          <w:rFonts w:ascii="Trebuchet MS" w:hAnsi="Trebuchet MS" w:cs="Times New Roman"/>
        </w:rPr>
        <w:tab/>
      </w:r>
    </w:p>
    <w:p w:rsidR="00434CC1" w:rsidRPr="00816A11" w:rsidRDefault="00F82BAB" w:rsidP="007F32C0">
      <w:pPr>
        <w:spacing w:after="0" w:line="240" w:lineRule="auto"/>
        <w:ind w:left="2268"/>
        <w:jc w:val="both"/>
        <w:rPr>
          <w:rFonts w:ascii="Trebuchet MS" w:hAnsi="Trebuchet MS" w:cs="Times New Roman"/>
          <w:sz w:val="20"/>
          <w:szCs w:val="24"/>
        </w:rPr>
      </w:pPr>
      <w:r w:rsidRPr="00816A11">
        <w:rPr>
          <w:rFonts w:ascii="Trebuchet MS" w:hAnsi="Trebuchet MS" w:cs="Times New Roman"/>
          <w:sz w:val="20"/>
          <w:szCs w:val="24"/>
        </w:rPr>
        <w:t>O que aconteceu na Palestina</w:t>
      </w:r>
      <w:r w:rsidR="00B749CF" w:rsidRPr="00816A11">
        <w:rPr>
          <w:rFonts w:ascii="Trebuchet MS" w:hAnsi="Trebuchet MS" w:cs="Times New Roman"/>
          <w:sz w:val="20"/>
          <w:szCs w:val="24"/>
        </w:rPr>
        <w:t>, não significou,</w:t>
      </w:r>
      <w:r w:rsidRPr="00816A11">
        <w:rPr>
          <w:rFonts w:ascii="Trebuchet MS" w:hAnsi="Trebuchet MS" w:cs="Times New Roman"/>
          <w:sz w:val="20"/>
          <w:szCs w:val="24"/>
        </w:rPr>
        <w:t xml:space="preserve"> de modo algum</w:t>
      </w:r>
      <w:r w:rsidR="00B749CF" w:rsidRPr="00816A11">
        <w:rPr>
          <w:rFonts w:ascii="Trebuchet MS" w:hAnsi="Trebuchet MS" w:cs="Times New Roman"/>
          <w:sz w:val="20"/>
          <w:szCs w:val="24"/>
        </w:rPr>
        <w:t>,</w:t>
      </w:r>
      <w:r w:rsidRPr="00816A11">
        <w:rPr>
          <w:rFonts w:ascii="Trebuchet MS" w:hAnsi="Trebuchet MS" w:cs="Times New Roman"/>
          <w:sz w:val="20"/>
          <w:szCs w:val="24"/>
        </w:rPr>
        <w:t xml:space="preserve"> uma consequência não intencional, uma ocorrência fortuita ou mesmo um "milagre", como o primeiro presidente israelense </w:t>
      </w:r>
      <w:proofErr w:type="spellStart"/>
      <w:r w:rsidRPr="00816A11">
        <w:rPr>
          <w:rFonts w:ascii="Trebuchet MS" w:hAnsi="Trebuchet MS" w:cs="Times New Roman"/>
          <w:sz w:val="20"/>
          <w:szCs w:val="24"/>
        </w:rPr>
        <w:t>Weitzmann</w:t>
      </w:r>
      <w:proofErr w:type="spellEnd"/>
      <w:r w:rsidRPr="00816A11">
        <w:rPr>
          <w:rFonts w:ascii="Trebuchet MS" w:hAnsi="Trebuchet MS" w:cs="Times New Roman"/>
          <w:sz w:val="20"/>
          <w:szCs w:val="24"/>
        </w:rPr>
        <w:t xml:space="preserve"> mais tarde proclamou. Pelo c</w:t>
      </w:r>
      <w:r w:rsidR="004F7C1D" w:rsidRPr="00816A11">
        <w:rPr>
          <w:rFonts w:ascii="Trebuchet MS" w:hAnsi="Trebuchet MS" w:cs="Times New Roman"/>
          <w:sz w:val="20"/>
          <w:szCs w:val="24"/>
        </w:rPr>
        <w:t>ontrário, foi o resultado de um</w:t>
      </w:r>
      <w:r w:rsidRPr="00816A11">
        <w:rPr>
          <w:rFonts w:ascii="Trebuchet MS" w:hAnsi="Trebuchet MS" w:cs="Times New Roman"/>
          <w:sz w:val="20"/>
          <w:szCs w:val="24"/>
        </w:rPr>
        <w:t xml:space="preserve"> longo e meticuloso planejamento</w:t>
      </w:r>
      <w:r w:rsidR="003F6B0F" w:rsidRPr="00816A11">
        <w:rPr>
          <w:rFonts w:ascii="Trebuchet MS" w:hAnsi="Trebuchet MS" w:cs="Times New Roman"/>
          <w:sz w:val="20"/>
          <w:szCs w:val="24"/>
        </w:rPr>
        <w:t>.</w:t>
      </w:r>
      <w:r w:rsidR="00310FF1" w:rsidRPr="00816A11">
        <w:rPr>
          <w:rStyle w:val="Refdenotaderodap"/>
          <w:rFonts w:ascii="Trebuchet MS" w:hAnsi="Trebuchet MS" w:cs="Times New Roman"/>
          <w:sz w:val="20"/>
          <w:szCs w:val="24"/>
        </w:rPr>
        <w:footnoteReference w:id="57"/>
      </w:r>
      <w:r w:rsidR="003F6B0F" w:rsidRPr="00816A11">
        <w:rPr>
          <w:rFonts w:ascii="Trebuchet MS" w:hAnsi="Trebuchet MS" w:cs="Times New Roman"/>
          <w:sz w:val="20"/>
          <w:szCs w:val="24"/>
        </w:rPr>
        <w:t xml:space="preserve"> </w:t>
      </w:r>
      <w:r w:rsidR="00BF22F6">
        <w:rPr>
          <w:rStyle w:val="Refdenotaderodap"/>
          <w:rFonts w:ascii="Trebuchet MS" w:hAnsi="Trebuchet MS" w:cs="Times New Roman"/>
          <w:sz w:val="20"/>
          <w:szCs w:val="24"/>
        </w:rPr>
        <w:footnoteReference w:id="58"/>
      </w:r>
    </w:p>
    <w:p w:rsidR="004F7C1D" w:rsidRPr="00816A11" w:rsidRDefault="004F7C1D" w:rsidP="007F32C0">
      <w:pPr>
        <w:spacing w:after="0" w:line="360" w:lineRule="auto"/>
        <w:jc w:val="both"/>
        <w:rPr>
          <w:rFonts w:ascii="Trebuchet MS" w:hAnsi="Trebuchet MS" w:cs="Times New Roman"/>
          <w:color w:val="548DD4" w:themeColor="text2" w:themeTint="99"/>
          <w:sz w:val="24"/>
          <w:szCs w:val="24"/>
        </w:rPr>
      </w:pPr>
    </w:p>
    <w:p w:rsidR="00C62F64" w:rsidRPr="00816A11" w:rsidRDefault="00C62F64" w:rsidP="00EB1E6C">
      <w:pPr>
        <w:spacing w:after="0" w:line="360" w:lineRule="auto"/>
        <w:ind w:firstLine="708"/>
        <w:jc w:val="both"/>
        <w:rPr>
          <w:rFonts w:ascii="Trebuchet MS" w:hAnsi="Trebuchet MS" w:cs="Times New Roman"/>
        </w:rPr>
      </w:pPr>
      <w:r w:rsidRPr="00816A11">
        <w:rPr>
          <w:rFonts w:ascii="Trebuchet MS" w:hAnsi="Trebuchet MS" w:cs="Times New Roman"/>
          <w:color w:val="548DD4" w:themeColor="text2" w:themeTint="99"/>
          <w:sz w:val="24"/>
          <w:szCs w:val="24"/>
        </w:rPr>
        <w:tab/>
      </w:r>
      <w:r w:rsidRPr="00816A11">
        <w:rPr>
          <w:rFonts w:ascii="Trebuchet MS" w:hAnsi="Trebuchet MS" w:cs="Times New Roman"/>
        </w:rPr>
        <w:t xml:space="preserve">Dessa forma, identifica-se na conquista da Palestina, principalmente no </w:t>
      </w:r>
      <w:r w:rsidRPr="00816A11">
        <w:rPr>
          <w:rFonts w:ascii="Trebuchet MS" w:hAnsi="Trebuchet MS" w:cs="Times New Roman"/>
          <w:i/>
        </w:rPr>
        <w:t xml:space="preserve">Plano </w:t>
      </w:r>
      <w:proofErr w:type="spellStart"/>
      <w:r w:rsidRPr="00816A11">
        <w:rPr>
          <w:rFonts w:ascii="Trebuchet MS" w:hAnsi="Trebuchet MS" w:cs="Times New Roman"/>
          <w:i/>
        </w:rPr>
        <w:t>Dalet</w:t>
      </w:r>
      <w:proofErr w:type="spellEnd"/>
      <w:r w:rsidR="001D4AF7" w:rsidRPr="00816A11">
        <w:rPr>
          <w:rFonts w:ascii="Trebuchet MS" w:hAnsi="Trebuchet MS" w:cs="Times New Roman"/>
        </w:rPr>
        <w:t xml:space="preserve">, </w:t>
      </w:r>
      <w:r w:rsidR="00F414B5" w:rsidRPr="00816A11">
        <w:rPr>
          <w:rFonts w:ascii="Trebuchet MS" w:hAnsi="Trebuchet MS" w:cs="Times New Roman"/>
        </w:rPr>
        <w:t>um</w:t>
      </w:r>
      <w:r w:rsidRPr="00816A11">
        <w:rPr>
          <w:rFonts w:ascii="Trebuchet MS" w:hAnsi="Trebuchet MS" w:cs="Times New Roman"/>
        </w:rPr>
        <w:t xml:space="preserve"> documento formulado com a finalidade de expulsão e </w:t>
      </w:r>
      <w:r w:rsidR="00F414B5" w:rsidRPr="00816A11">
        <w:rPr>
          <w:rFonts w:ascii="Trebuchet MS" w:hAnsi="Trebuchet MS" w:cs="Times New Roman"/>
        </w:rPr>
        <w:t xml:space="preserve">de </w:t>
      </w:r>
      <w:r w:rsidRPr="00816A11">
        <w:rPr>
          <w:rFonts w:ascii="Trebuchet MS" w:hAnsi="Trebuchet MS" w:cs="Times New Roman"/>
        </w:rPr>
        <w:t xml:space="preserve">destruição de </w:t>
      </w:r>
      <w:r w:rsidR="00F414B5" w:rsidRPr="00816A11">
        <w:rPr>
          <w:rFonts w:ascii="Trebuchet MS" w:hAnsi="Trebuchet MS" w:cs="Times New Roman"/>
        </w:rPr>
        <w:t xml:space="preserve">localidades árabes, influências da obra </w:t>
      </w:r>
      <w:r w:rsidR="00F414B5" w:rsidRPr="00816A11">
        <w:rPr>
          <w:rFonts w:ascii="Trebuchet MS" w:hAnsi="Trebuchet MS" w:cs="Times New Roman"/>
          <w:i/>
        </w:rPr>
        <w:t>O Príncipe</w:t>
      </w:r>
      <w:r w:rsidR="00F414B5" w:rsidRPr="00816A11">
        <w:rPr>
          <w:rFonts w:ascii="Trebuchet MS" w:hAnsi="Trebuchet MS" w:cs="Times New Roman"/>
        </w:rPr>
        <w:t xml:space="preserve"> de Nicolau Maquiavel.</w:t>
      </w:r>
    </w:p>
    <w:p w:rsidR="00E17008" w:rsidRPr="00816A11" w:rsidRDefault="007F32C0" w:rsidP="00816A11">
      <w:pPr>
        <w:pStyle w:val="Ttulo1"/>
        <w:jc w:val="center"/>
        <w:rPr>
          <w:rFonts w:ascii="Trebuchet MS" w:hAnsi="Trebuchet MS" w:cs="Times New Roman"/>
          <w:b w:val="0"/>
        </w:rPr>
      </w:pPr>
      <w:bookmarkStart w:id="8" w:name="_Toc462943559"/>
      <w:r w:rsidRPr="00816A11">
        <w:rPr>
          <w:rFonts w:ascii="Trebuchet MS" w:hAnsi="Trebuchet MS" w:cs="Times New Roman"/>
          <w:color w:val="auto"/>
        </w:rPr>
        <w:t>CONCLUSÃO</w:t>
      </w:r>
      <w:bookmarkEnd w:id="8"/>
    </w:p>
    <w:p w:rsidR="004F7C1D" w:rsidRPr="00816A11" w:rsidRDefault="004F7C1D" w:rsidP="007F32C0">
      <w:pPr>
        <w:spacing w:after="0" w:line="360" w:lineRule="auto"/>
        <w:jc w:val="both"/>
        <w:rPr>
          <w:rFonts w:ascii="Trebuchet MS" w:hAnsi="Trebuchet MS" w:cs="Times New Roman"/>
          <w:sz w:val="28"/>
          <w:szCs w:val="28"/>
        </w:rPr>
      </w:pPr>
    </w:p>
    <w:p w:rsidR="00F414B5" w:rsidRPr="00816A11" w:rsidRDefault="00D46159" w:rsidP="007F32C0">
      <w:pPr>
        <w:spacing w:after="0" w:line="360" w:lineRule="auto"/>
        <w:jc w:val="both"/>
        <w:rPr>
          <w:rFonts w:ascii="Trebuchet MS" w:hAnsi="Trebuchet MS" w:cs="Times New Roman"/>
        </w:rPr>
      </w:pPr>
      <w:r w:rsidRPr="00816A11">
        <w:rPr>
          <w:rFonts w:ascii="Trebuchet MS" w:hAnsi="Trebuchet MS" w:cs="Times New Roman"/>
          <w:sz w:val="24"/>
          <w:szCs w:val="24"/>
        </w:rPr>
        <w:tab/>
      </w:r>
      <w:r w:rsidRPr="00816A11">
        <w:rPr>
          <w:rFonts w:ascii="Trebuchet MS" w:hAnsi="Trebuchet MS" w:cs="Times New Roman"/>
        </w:rPr>
        <w:t>Percebe-se, pois</w:t>
      </w:r>
      <w:r w:rsidR="00715A37" w:rsidRPr="00816A11">
        <w:rPr>
          <w:rFonts w:ascii="Trebuchet MS" w:hAnsi="Trebuchet MS" w:cs="Times New Roman"/>
        </w:rPr>
        <w:t xml:space="preserve">, </w:t>
      </w:r>
      <w:r w:rsidRPr="00816A11">
        <w:rPr>
          <w:rFonts w:ascii="Trebuchet MS" w:hAnsi="Trebuchet MS" w:cs="Times New Roman"/>
        </w:rPr>
        <w:t xml:space="preserve">que </w:t>
      </w:r>
      <w:r w:rsidR="00715A37" w:rsidRPr="00816A11">
        <w:rPr>
          <w:rFonts w:ascii="Trebuchet MS" w:hAnsi="Trebuchet MS" w:cs="Times New Roman"/>
        </w:rPr>
        <w:t>a utilização dos assentamentos, como meio</w:t>
      </w:r>
      <w:r w:rsidR="00F414B5" w:rsidRPr="00816A11">
        <w:rPr>
          <w:rFonts w:ascii="Trebuchet MS" w:hAnsi="Trebuchet MS" w:cs="Times New Roman"/>
        </w:rPr>
        <w:t>s</w:t>
      </w:r>
      <w:r w:rsidR="00715A37" w:rsidRPr="00816A11">
        <w:rPr>
          <w:rFonts w:ascii="Trebuchet MS" w:hAnsi="Trebuchet MS" w:cs="Times New Roman"/>
        </w:rPr>
        <w:t xml:space="preserve"> estratégico</w:t>
      </w:r>
      <w:r w:rsidR="00F414B5" w:rsidRPr="00816A11">
        <w:rPr>
          <w:rFonts w:ascii="Trebuchet MS" w:hAnsi="Trebuchet MS" w:cs="Times New Roman"/>
        </w:rPr>
        <w:t>s</w:t>
      </w:r>
      <w:r w:rsidR="00715A37" w:rsidRPr="00816A11">
        <w:rPr>
          <w:rFonts w:ascii="Trebuchet MS" w:hAnsi="Trebuchet MS" w:cs="Times New Roman"/>
        </w:rPr>
        <w:t xml:space="preserve"> pa</w:t>
      </w:r>
      <w:r w:rsidR="00F414B5" w:rsidRPr="00816A11">
        <w:rPr>
          <w:rFonts w:ascii="Trebuchet MS" w:hAnsi="Trebuchet MS" w:cs="Times New Roman"/>
        </w:rPr>
        <w:t>ra a conquista de um território</w:t>
      </w:r>
      <w:r w:rsidR="00A970FE" w:rsidRPr="00816A11">
        <w:rPr>
          <w:rFonts w:ascii="Trebuchet MS" w:hAnsi="Trebuchet MS" w:cs="Times New Roman"/>
        </w:rPr>
        <w:t>, mediante a expulsão de povos contrários,</w:t>
      </w:r>
      <w:r w:rsidR="00715A37" w:rsidRPr="00816A11">
        <w:rPr>
          <w:rFonts w:ascii="Trebuchet MS" w:hAnsi="Trebuchet MS" w:cs="Times New Roman"/>
        </w:rPr>
        <w:t xml:space="preserve"> </w:t>
      </w:r>
      <w:r w:rsidR="00F414B5" w:rsidRPr="00816A11">
        <w:rPr>
          <w:rFonts w:ascii="Trebuchet MS" w:hAnsi="Trebuchet MS" w:cs="Times New Roman"/>
        </w:rPr>
        <w:t>aproxima-se da ideia propagada</w:t>
      </w:r>
      <w:r w:rsidR="00715A37" w:rsidRPr="00816A11">
        <w:rPr>
          <w:rFonts w:ascii="Trebuchet MS" w:hAnsi="Trebuchet MS" w:cs="Times New Roman"/>
        </w:rPr>
        <w:t xml:space="preserve"> pelo grande pensador da teoria política </w:t>
      </w:r>
      <w:r w:rsidR="00F414B5" w:rsidRPr="00816A11">
        <w:rPr>
          <w:rFonts w:ascii="Trebuchet MS" w:hAnsi="Trebuchet MS" w:cs="Times New Roman"/>
        </w:rPr>
        <w:t>Maquiavel</w:t>
      </w:r>
      <w:r w:rsidR="00B50B5E" w:rsidRPr="00816A11">
        <w:rPr>
          <w:rFonts w:ascii="Trebuchet MS" w:hAnsi="Trebuchet MS" w:cs="Times New Roman"/>
        </w:rPr>
        <w:t xml:space="preserve"> </w:t>
      </w:r>
      <w:r w:rsidR="00715A37" w:rsidRPr="00816A11">
        <w:rPr>
          <w:rFonts w:ascii="Trebuchet MS" w:hAnsi="Trebuchet MS" w:cs="Times New Roman"/>
        </w:rPr>
        <w:t>que</w:t>
      </w:r>
      <w:r w:rsidR="00F414B5" w:rsidRPr="00816A11">
        <w:rPr>
          <w:rFonts w:ascii="Trebuchet MS" w:hAnsi="Trebuchet MS" w:cs="Times New Roman"/>
        </w:rPr>
        <w:t>,</w:t>
      </w:r>
      <w:r w:rsidR="00715A37" w:rsidRPr="00816A11">
        <w:rPr>
          <w:rFonts w:ascii="Trebuchet MS" w:hAnsi="Trebuchet MS" w:cs="Times New Roman"/>
        </w:rPr>
        <w:t xml:space="preserve"> em seu livro</w:t>
      </w:r>
      <w:r w:rsidR="00F414B5" w:rsidRPr="00816A11">
        <w:rPr>
          <w:rFonts w:ascii="Trebuchet MS" w:hAnsi="Trebuchet MS" w:cs="Times New Roman"/>
        </w:rPr>
        <w:t>,</w:t>
      </w:r>
      <w:r w:rsidR="00715A37" w:rsidRPr="00816A11">
        <w:rPr>
          <w:rFonts w:ascii="Trebuchet MS" w:hAnsi="Trebuchet MS" w:cs="Times New Roman"/>
        </w:rPr>
        <w:t xml:space="preserve"> </w:t>
      </w:r>
      <w:r w:rsidR="00715A37" w:rsidRPr="00816A11">
        <w:rPr>
          <w:rFonts w:ascii="Trebuchet MS" w:hAnsi="Trebuchet MS" w:cs="Times New Roman"/>
          <w:i/>
        </w:rPr>
        <w:t>O Príncipe</w:t>
      </w:r>
      <w:r w:rsidR="00F414B5" w:rsidRPr="00816A11">
        <w:rPr>
          <w:rFonts w:ascii="Trebuchet MS" w:hAnsi="Trebuchet MS" w:cs="Times New Roman"/>
        </w:rPr>
        <w:t>,</w:t>
      </w:r>
      <w:r w:rsidR="00715A37" w:rsidRPr="00816A11">
        <w:rPr>
          <w:rFonts w:ascii="Trebuchet MS" w:hAnsi="Trebuchet MS" w:cs="Times New Roman"/>
        </w:rPr>
        <w:t xml:space="preserve"> </w:t>
      </w:r>
      <w:r w:rsidR="00F414B5" w:rsidRPr="00816A11">
        <w:rPr>
          <w:rFonts w:ascii="Trebuchet MS" w:hAnsi="Trebuchet MS" w:cs="Times New Roman"/>
        </w:rPr>
        <w:t>apresenta</w:t>
      </w:r>
      <w:r w:rsidR="00715A37" w:rsidRPr="00816A11">
        <w:rPr>
          <w:rFonts w:ascii="Trebuchet MS" w:hAnsi="Trebuchet MS" w:cs="Times New Roman"/>
        </w:rPr>
        <w:t xml:space="preserve"> meios para </w:t>
      </w:r>
      <w:r w:rsidR="00A970FE" w:rsidRPr="00816A11">
        <w:rPr>
          <w:rFonts w:ascii="Trebuchet MS" w:hAnsi="Trebuchet MS" w:cs="Times New Roman"/>
        </w:rPr>
        <w:t>que um governante obtenha</w:t>
      </w:r>
      <w:r w:rsidR="00F414B5" w:rsidRPr="00816A11">
        <w:rPr>
          <w:rFonts w:ascii="Trebuchet MS" w:hAnsi="Trebuchet MS" w:cs="Times New Roman"/>
        </w:rPr>
        <w:t xml:space="preserve"> </w:t>
      </w:r>
      <w:r w:rsidR="00715A37" w:rsidRPr="00816A11">
        <w:rPr>
          <w:rFonts w:ascii="Trebuchet MS" w:hAnsi="Trebuchet MS" w:cs="Times New Roman"/>
        </w:rPr>
        <w:t xml:space="preserve">uma posse segura e duradoura </w:t>
      </w:r>
      <w:r w:rsidR="00F414B5" w:rsidRPr="00816A11">
        <w:rPr>
          <w:rFonts w:ascii="Trebuchet MS" w:hAnsi="Trebuchet MS" w:cs="Times New Roman"/>
        </w:rPr>
        <w:t xml:space="preserve">de um território, </w:t>
      </w:r>
      <w:r w:rsidR="00715A37" w:rsidRPr="00816A11">
        <w:rPr>
          <w:rFonts w:ascii="Trebuchet MS" w:hAnsi="Trebuchet MS" w:cs="Times New Roman"/>
        </w:rPr>
        <w:t>enfatiza</w:t>
      </w:r>
      <w:r w:rsidR="00F414B5" w:rsidRPr="00816A11">
        <w:rPr>
          <w:rFonts w:ascii="Trebuchet MS" w:hAnsi="Trebuchet MS" w:cs="Times New Roman"/>
        </w:rPr>
        <w:t>ndo</w:t>
      </w:r>
      <w:r w:rsidR="00715A37" w:rsidRPr="00816A11">
        <w:rPr>
          <w:rFonts w:ascii="Trebuchet MS" w:hAnsi="Trebuchet MS" w:cs="Times New Roman"/>
        </w:rPr>
        <w:t xml:space="preserve"> que</w:t>
      </w:r>
      <w:r w:rsidR="00F414B5" w:rsidRPr="00816A11">
        <w:rPr>
          <w:rFonts w:ascii="Trebuchet MS" w:hAnsi="Trebuchet MS" w:cs="Times New Roman"/>
        </w:rPr>
        <w:t>,</w:t>
      </w:r>
      <w:r w:rsidR="00715A37" w:rsidRPr="00816A11">
        <w:rPr>
          <w:rFonts w:ascii="Trebuchet MS" w:hAnsi="Trebuchet MS" w:cs="Times New Roman"/>
        </w:rPr>
        <w:t xml:space="preserve"> para a conquista de um território com costumes diferentes, é indicado que </w:t>
      </w:r>
      <w:r w:rsidR="00A970FE" w:rsidRPr="00816A11">
        <w:rPr>
          <w:rFonts w:ascii="Trebuchet MS" w:hAnsi="Trebuchet MS" w:cs="Times New Roman"/>
        </w:rPr>
        <w:t>ele</w:t>
      </w:r>
      <w:r w:rsidR="00715A37" w:rsidRPr="00816A11">
        <w:rPr>
          <w:rFonts w:ascii="Trebuchet MS" w:hAnsi="Trebuchet MS" w:cs="Times New Roman"/>
        </w:rPr>
        <w:t xml:space="preserve"> more nas terras con</w:t>
      </w:r>
      <w:r w:rsidR="00A852DA" w:rsidRPr="00816A11">
        <w:rPr>
          <w:rFonts w:ascii="Trebuchet MS" w:hAnsi="Trebuchet MS" w:cs="Times New Roman"/>
        </w:rPr>
        <w:t>quistadas e que</w:t>
      </w:r>
      <w:r w:rsidR="00F414B5" w:rsidRPr="00816A11">
        <w:rPr>
          <w:rFonts w:ascii="Trebuchet MS" w:hAnsi="Trebuchet MS" w:cs="Times New Roman"/>
        </w:rPr>
        <w:t xml:space="preserve"> para lá</w:t>
      </w:r>
      <w:r w:rsidR="00A852DA" w:rsidRPr="00816A11">
        <w:rPr>
          <w:rFonts w:ascii="Trebuchet MS" w:hAnsi="Trebuchet MS" w:cs="Times New Roman"/>
        </w:rPr>
        <w:t xml:space="preserve"> envie colonos (</w:t>
      </w:r>
      <w:r w:rsidR="00715A37" w:rsidRPr="00816A11">
        <w:rPr>
          <w:rFonts w:ascii="Trebuchet MS" w:hAnsi="Trebuchet MS" w:cs="Times New Roman"/>
        </w:rPr>
        <w:t>assentamentos). Maquiavel</w:t>
      </w:r>
      <w:r w:rsidR="00715A37" w:rsidRPr="00816A11">
        <w:rPr>
          <w:rFonts w:ascii="Trebuchet MS" w:hAnsi="Trebuchet MS" w:cs="Times New Roman"/>
          <w:color w:val="FF0000"/>
        </w:rPr>
        <w:t xml:space="preserve"> </w:t>
      </w:r>
      <w:r w:rsidR="00715A37" w:rsidRPr="00816A11">
        <w:rPr>
          <w:rFonts w:ascii="Trebuchet MS" w:hAnsi="Trebuchet MS" w:cs="Times New Roman"/>
        </w:rPr>
        <w:t>também afirma que é mais sábio por parte d</w:t>
      </w:r>
      <w:r w:rsidR="00A852DA" w:rsidRPr="00816A11">
        <w:rPr>
          <w:rFonts w:ascii="Trebuchet MS" w:hAnsi="Trebuchet MS" w:cs="Times New Roman"/>
        </w:rPr>
        <w:t xml:space="preserve">o príncipe </w:t>
      </w:r>
      <w:r w:rsidR="00F414B5" w:rsidRPr="00816A11">
        <w:rPr>
          <w:rFonts w:ascii="Trebuchet MS" w:hAnsi="Trebuchet MS" w:cs="Times New Roman"/>
        </w:rPr>
        <w:t>–</w:t>
      </w:r>
      <w:r w:rsidR="00A852DA" w:rsidRPr="00816A11">
        <w:rPr>
          <w:rFonts w:ascii="Trebuchet MS" w:hAnsi="Trebuchet MS" w:cs="Times New Roman"/>
        </w:rPr>
        <w:t xml:space="preserve"> aquele que governa –</w:t>
      </w:r>
      <w:r w:rsidR="00715A37" w:rsidRPr="00816A11">
        <w:rPr>
          <w:rFonts w:ascii="Trebuchet MS" w:hAnsi="Trebuchet MS" w:cs="Times New Roman"/>
        </w:rPr>
        <w:t xml:space="preserve"> </w:t>
      </w:r>
      <w:r w:rsidR="00A852DA" w:rsidRPr="00816A11">
        <w:rPr>
          <w:rFonts w:ascii="Trebuchet MS" w:hAnsi="Trebuchet MS" w:cs="Times New Roman"/>
        </w:rPr>
        <w:t>a utilização de</w:t>
      </w:r>
      <w:r w:rsidR="00715A37" w:rsidRPr="00816A11">
        <w:rPr>
          <w:rFonts w:ascii="Trebuchet MS" w:hAnsi="Trebuchet MS" w:cs="Times New Roman"/>
        </w:rPr>
        <w:t xml:space="preserve"> assentamentos </w:t>
      </w:r>
      <w:r w:rsidR="00F414B5" w:rsidRPr="00816A11">
        <w:rPr>
          <w:rFonts w:ascii="Trebuchet MS" w:hAnsi="Trebuchet MS" w:cs="Times New Roman"/>
        </w:rPr>
        <w:t>(como forma de estabilizar-se</w:t>
      </w:r>
      <w:r w:rsidR="00715A37" w:rsidRPr="00816A11">
        <w:rPr>
          <w:rFonts w:ascii="Trebuchet MS" w:hAnsi="Trebuchet MS" w:cs="Times New Roman"/>
        </w:rPr>
        <w:t xml:space="preserve"> na terra conquistada</w:t>
      </w:r>
      <w:r w:rsidR="00F414B5" w:rsidRPr="00816A11">
        <w:rPr>
          <w:rFonts w:ascii="Trebuchet MS" w:hAnsi="Trebuchet MS" w:cs="Times New Roman"/>
        </w:rPr>
        <w:t>)</w:t>
      </w:r>
      <w:r w:rsidR="00715A37" w:rsidRPr="00816A11">
        <w:rPr>
          <w:rFonts w:ascii="Trebuchet MS" w:hAnsi="Trebuchet MS" w:cs="Times New Roman"/>
        </w:rPr>
        <w:t xml:space="preserve"> do que</w:t>
      </w:r>
      <w:r w:rsidR="00F414B5" w:rsidRPr="00816A11">
        <w:rPr>
          <w:rFonts w:ascii="Trebuchet MS" w:hAnsi="Trebuchet MS" w:cs="Times New Roman"/>
        </w:rPr>
        <w:t xml:space="preserve"> adotar a</w:t>
      </w:r>
      <w:r w:rsidR="00715A37" w:rsidRPr="00816A11">
        <w:rPr>
          <w:rFonts w:ascii="Trebuchet MS" w:hAnsi="Trebuchet MS" w:cs="Times New Roman"/>
        </w:rPr>
        <w:t xml:space="preserve"> militarização, já que o custo </w:t>
      </w:r>
      <w:r w:rsidR="00F414B5" w:rsidRPr="00816A11">
        <w:rPr>
          <w:rFonts w:ascii="Trebuchet MS" w:hAnsi="Trebuchet MS" w:cs="Times New Roman"/>
        </w:rPr>
        <w:t>desta</w:t>
      </w:r>
      <w:r w:rsidR="00715A37" w:rsidRPr="00816A11">
        <w:rPr>
          <w:rFonts w:ascii="Trebuchet MS" w:hAnsi="Trebuchet MS" w:cs="Times New Roman"/>
        </w:rPr>
        <w:t xml:space="preserve"> é mais onerosa do que o uso </w:t>
      </w:r>
      <w:r w:rsidR="00F414B5" w:rsidRPr="00816A11">
        <w:rPr>
          <w:rFonts w:ascii="Trebuchet MS" w:hAnsi="Trebuchet MS" w:cs="Times New Roman"/>
        </w:rPr>
        <w:t>daqueles</w:t>
      </w:r>
      <w:r w:rsidR="00715A37" w:rsidRPr="00816A11">
        <w:rPr>
          <w:rFonts w:ascii="Trebuchet MS" w:hAnsi="Trebuchet MS" w:cs="Times New Roman"/>
        </w:rPr>
        <w:t>.</w:t>
      </w:r>
      <w:r w:rsidR="00F414B5" w:rsidRPr="00816A11">
        <w:rPr>
          <w:rFonts w:ascii="Trebuchet MS" w:hAnsi="Trebuchet MS" w:cs="Times New Roman"/>
        </w:rPr>
        <w:t xml:space="preserve"> </w:t>
      </w:r>
    </w:p>
    <w:p w:rsidR="003711F2" w:rsidRPr="00816A11" w:rsidRDefault="00F414B5" w:rsidP="007F32C0">
      <w:pPr>
        <w:spacing w:after="0" w:line="360" w:lineRule="auto"/>
        <w:jc w:val="both"/>
        <w:rPr>
          <w:rFonts w:ascii="Trebuchet MS" w:hAnsi="Trebuchet MS" w:cs="Times New Roman"/>
        </w:rPr>
      </w:pPr>
      <w:r w:rsidRPr="00816A11">
        <w:rPr>
          <w:rFonts w:ascii="Trebuchet MS" w:hAnsi="Trebuchet MS" w:cs="Times New Roman"/>
        </w:rPr>
        <w:lastRenderedPageBreak/>
        <w:tab/>
      </w:r>
      <w:r w:rsidR="0048518C" w:rsidRPr="00816A11">
        <w:rPr>
          <w:rFonts w:ascii="Trebuchet MS" w:hAnsi="Trebuchet MS" w:cs="Times New Roman"/>
        </w:rPr>
        <w:t>Portanto</w:t>
      </w:r>
      <w:r w:rsidR="00C3790A" w:rsidRPr="00816A11">
        <w:rPr>
          <w:rFonts w:ascii="Trebuchet MS" w:hAnsi="Trebuchet MS" w:cs="Times New Roman"/>
        </w:rPr>
        <w:t>, além da demolição de casas</w:t>
      </w:r>
      <w:r w:rsidR="0048518C" w:rsidRPr="00816A11">
        <w:rPr>
          <w:rFonts w:ascii="Trebuchet MS" w:hAnsi="Trebuchet MS" w:cs="Times New Roman"/>
        </w:rPr>
        <w:t xml:space="preserve"> palestinas</w:t>
      </w:r>
      <w:r w:rsidR="00C3790A" w:rsidRPr="00816A11">
        <w:rPr>
          <w:rFonts w:ascii="Trebuchet MS" w:hAnsi="Trebuchet MS" w:cs="Times New Roman"/>
        </w:rPr>
        <w:t xml:space="preserve"> por parte do Estado </w:t>
      </w:r>
      <w:r w:rsidR="0048518C" w:rsidRPr="00816A11">
        <w:rPr>
          <w:rFonts w:ascii="Trebuchet MS" w:hAnsi="Trebuchet MS" w:cs="Times New Roman"/>
        </w:rPr>
        <w:t>de Israel</w:t>
      </w:r>
      <w:r w:rsidR="00C3790A" w:rsidRPr="00816A11">
        <w:rPr>
          <w:rFonts w:ascii="Trebuchet MS" w:hAnsi="Trebuchet MS" w:cs="Times New Roman"/>
        </w:rPr>
        <w:t xml:space="preserve">, </w:t>
      </w:r>
      <w:r w:rsidR="0048518C" w:rsidRPr="00816A11">
        <w:rPr>
          <w:rFonts w:ascii="Trebuchet MS" w:hAnsi="Trebuchet MS" w:cs="Times New Roman"/>
        </w:rPr>
        <w:t>este buscou a fixação de</w:t>
      </w:r>
      <w:r w:rsidR="00C3790A" w:rsidRPr="00816A11">
        <w:rPr>
          <w:rFonts w:ascii="Trebuchet MS" w:hAnsi="Trebuchet MS" w:cs="Times New Roman"/>
        </w:rPr>
        <w:t xml:space="preserve"> assentamentos judeus</w:t>
      </w:r>
      <w:r w:rsidR="0048518C" w:rsidRPr="00816A11">
        <w:rPr>
          <w:rFonts w:ascii="Trebuchet MS" w:hAnsi="Trebuchet MS" w:cs="Times New Roman"/>
        </w:rPr>
        <w:t xml:space="preserve"> na região</w:t>
      </w:r>
      <w:r w:rsidR="00C3790A" w:rsidRPr="00816A11">
        <w:rPr>
          <w:rFonts w:ascii="Trebuchet MS" w:hAnsi="Trebuchet MS" w:cs="Times New Roman"/>
        </w:rPr>
        <w:t xml:space="preserve"> </w:t>
      </w:r>
      <w:r w:rsidR="00924DE5" w:rsidRPr="00816A11">
        <w:rPr>
          <w:rFonts w:ascii="Trebuchet MS" w:hAnsi="Trebuchet MS" w:cs="Times New Roman"/>
        </w:rPr>
        <w:t xml:space="preserve">que era definida como do povo árabe </w:t>
      </w:r>
      <w:r w:rsidR="00C3790A" w:rsidRPr="00816A11">
        <w:rPr>
          <w:rFonts w:ascii="Trebuchet MS" w:hAnsi="Trebuchet MS" w:cs="Times New Roman"/>
        </w:rPr>
        <w:t xml:space="preserve">– </w:t>
      </w:r>
      <w:r w:rsidR="0048518C" w:rsidRPr="00816A11">
        <w:rPr>
          <w:rFonts w:ascii="Trebuchet MS" w:hAnsi="Trebuchet MS" w:cs="Times New Roman"/>
        </w:rPr>
        <w:t>indubitavelmente, do ponto de vista do direito internacional, um ato ilegal e de Maquiavel, um ato necessário. Ademais</w:t>
      </w:r>
      <w:r w:rsidR="00C3790A" w:rsidRPr="00816A11">
        <w:rPr>
          <w:rFonts w:ascii="Trebuchet MS" w:hAnsi="Trebuchet MS" w:cs="Times New Roman"/>
        </w:rPr>
        <w:t xml:space="preserve">, </w:t>
      </w:r>
      <w:r w:rsidR="003711F2" w:rsidRPr="00816A11">
        <w:rPr>
          <w:rFonts w:ascii="Trebuchet MS" w:hAnsi="Trebuchet MS" w:cs="Times New Roman"/>
        </w:rPr>
        <w:t>essas ações</w:t>
      </w:r>
      <w:r w:rsidR="00C3790A" w:rsidRPr="00816A11">
        <w:rPr>
          <w:rFonts w:ascii="Trebuchet MS" w:hAnsi="Trebuchet MS" w:cs="Times New Roman"/>
        </w:rPr>
        <w:t xml:space="preserve"> empreendidas pelo Estado israelense contra a população palestina</w:t>
      </w:r>
      <w:r w:rsidR="003711F2" w:rsidRPr="00816A11">
        <w:rPr>
          <w:rFonts w:ascii="Trebuchet MS" w:hAnsi="Trebuchet MS" w:cs="Times New Roman"/>
        </w:rPr>
        <w:t>,</w:t>
      </w:r>
      <w:r w:rsidR="00C3790A" w:rsidRPr="00816A11">
        <w:rPr>
          <w:rFonts w:ascii="Trebuchet MS" w:hAnsi="Trebuchet MS" w:cs="Times New Roman"/>
        </w:rPr>
        <w:t xml:space="preserve"> fixada em Jerusalém Oriental e na Cisjordânia</w:t>
      </w:r>
      <w:r w:rsidR="003711F2" w:rsidRPr="00816A11">
        <w:rPr>
          <w:rFonts w:ascii="Trebuchet MS" w:hAnsi="Trebuchet MS" w:cs="Times New Roman"/>
        </w:rPr>
        <w:t>,</w:t>
      </w:r>
      <w:r w:rsidR="00C3790A" w:rsidRPr="00816A11">
        <w:rPr>
          <w:rFonts w:ascii="Trebuchet MS" w:hAnsi="Trebuchet MS" w:cs="Times New Roman"/>
        </w:rPr>
        <w:t xml:space="preserve"> demonstram</w:t>
      </w:r>
      <w:r w:rsidRPr="00816A11">
        <w:rPr>
          <w:rFonts w:ascii="Trebuchet MS" w:hAnsi="Trebuchet MS" w:cs="Times New Roman"/>
        </w:rPr>
        <w:t xml:space="preserve"> a existência de pontos de contato ent</w:t>
      </w:r>
      <w:r w:rsidR="0048518C" w:rsidRPr="00816A11">
        <w:rPr>
          <w:rFonts w:ascii="Trebuchet MS" w:hAnsi="Trebuchet MS" w:cs="Times New Roman"/>
        </w:rPr>
        <w:t xml:space="preserve">re a realidade da Palestina e </w:t>
      </w:r>
      <w:r w:rsidR="00F76E79" w:rsidRPr="00816A11">
        <w:rPr>
          <w:rFonts w:ascii="Trebuchet MS" w:hAnsi="Trebuchet MS" w:cs="Times New Roman"/>
        </w:rPr>
        <w:t>d</w:t>
      </w:r>
      <w:r w:rsidR="0048518C" w:rsidRPr="00816A11">
        <w:rPr>
          <w:rFonts w:ascii="Trebuchet MS" w:hAnsi="Trebuchet MS" w:cs="Times New Roman"/>
        </w:rPr>
        <w:t>o ensinamento maquiavélico.</w:t>
      </w:r>
      <w:r w:rsidR="00C3790A" w:rsidRPr="00816A11">
        <w:rPr>
          <w:rFonts w:ascii="Trebuchet MS" w:hAnsi="Trebuchet MS" w:cs="Times New Roman"/>
        </w:rPr>
        <w:t xml:space="preserve"> </w:t>
      </w:r>
      <w:r w:rsidR="003711F2" w:rsidRPr="00816A11">
        <w:rPr>
          <w:rFonts w:ascii="Trebuchet MS" w:hAnsi="Trebuchet MS" w:cs="Times New Roman"/>
        </w:rPr>
        <w:t xml:space="preserve"> </w:t>
      </w:r>
    </w:p>
    <w:p w:rsidR="003711F2" w:rsidRPr="00816A11" w:rsidRDefault="003711F2" w:rsidP="003711F2">
      <w:pPr>
        <w:spacing w:after="0" w:line="360" w:lineRule="auto"/>
        <w:ind w:firstLine="708"/>
        <w:jc w:val="both"/>
        <w:rPr>
          <w:rFonts w:ascii="Trebuchet MS" w:hAnsi="Trebuchet MS" w:cs="Times New Roman"/>
        </w:rPr>
      </w:pPr>
      <w:r w:rsidRPr="00816A11">
        <w:rPr>
          <w:rFonts w:ascii="Trebuchet MS" w:hAnsi="Trebuchet MS" w:cs="Times New Roman"/>
        </w:rPr>
        <w:t xml:space="preserve">Entretanto, cumpre destacar que, </w:t>
      </w:r>
      <w:r w:rsidR="0048518C" w:rsidRPr="00816A11">
        <w:rPr>
          <w:rFonts w:ascii="Trebuchet MS" w:hAnsi="Trebuchet MS" w:cs="Times New Roman"/>
        </w:rPr>
        <w:t>o governo israelense, utiliza não somente os assentamentos como forma de dominação preponderante, mas também, a força militar – fato que demonstra que apesar de a guerra ser mais custosa do que os assentamentos, não é menos importante do que estes. Destaco ainda, que</w:t>
      </w:r>
      <w:r w:rsidRPr="00816A11">
        <w:rPr>
          <w:rFonts w:ascii="Trebuchet MS" w:hAnsi="Trebuchet MS" w:cs="Times New Roman"/>
        </w:rPr>
        <w:t xml:space="preserve"> desde 1967 ocorre uma ocupação militar na Cisjordânia</w:t>
      </w:r>
      <w:r w:rsidR="00F76E79" w:rsidRPr="00816A11">
        <w:rPr>
          <w:rFonts w:ascii="Trebuchet MS" w:hAnsi="Trebuchet MS" w:cs="Times New Roman"/>
        </w:rPr>
        <w:t xml:space="preserve"> que reforça a ideia de aniquilar o povo palestino e conquistar de vez o </w:t>
      </w:r>
      <w:r w:rsidR="00924DE5" w:rsidRPr="00816A11">
        <w:rPr>
          <w:rFonts w:ascii="Trebuchet MS" w:hAnsi="Trebuchet MS" w:cs="Times New Roman"/>
        </w:rPr>
        <w:t>território.</w:t>
      </w:r>
      <w:r w:rsidR="00F76E79" w:rsidRPr="00816A11">
        <w:rPr>
          <w:rFonts w:ascii="Trebuchet MS" w:hAnsi="Trebuchet MS" w:cs="Times New Roman"/>
        </w:rPr>
        <w:t xml:space="preserve"> </w:t>
      </w:r>
    </w:p>
    <w:p w:rsidR="0089288F" w:rsidRPr="00816A11" w:rsidRDefault="00825AF0" w:rsidP="007F32C0">
      <w:pPr>
        <w:spacing w:after="0" w:line="360" w:lineRule="auto"/>
        <w:jc w:val="both"/>
        <w:rPr>
          <w:rFonts w:ascii="Trebuchet MS" w:hAnsi="Trebuchet MS" w:cs="Times New Roman"/>
        </w:rPr>
      </w:pPr>
      <w:r w:rsidRPr="00816A11">
        <w:rPr>
          <w:rFonts w:ascii="Trebuchet MS" w:hAnsi="Trebuchet MS" w:cs="Times New Roman"/>
        </w:rPr>
        <w:tab/>
        <w:t xml:space="preserve">Evidentemente, </w:t>
      </w:r>
      <w:r w:rsidR="00A970FE" w:rsidRPr="00816A11">
        <w:rPr>
          <w:rFonts w:ascii="Trebuchet MS" w:hAnsi="Trebuchet MS" w:cs="Times New Roman"/>
        </w:rPr>
        <w:t>espera-se que o mundo não trate com descaso</w:t>
      </w:r>
      <w:r w:rsidRPr="00816A11">
        <w:rPr>
          <w:rFonts w:ascii="Trebuchet MS" w:hAnsi="Trebuchet MS" w:cs="Times New Roman"/>
        </w:rPr>
        <w:t xml:space="preserve"> um assunto tão sensível como a expulsão de milhares de indivíduos de suas casas, mu</w:t>
      </w:r>
      <w:r w:rsidR="00920817" w:rsidRPr="00816A11">
        <w:rPr>
          <w:rFonts w:ascii="Trebuchet MS" w:hAnsi="Trebuchet MS" w:cs="Times New Roman"/>
        </w:rPr>
        <w:t xml:space="preserve">itas vezes de forma violenta. </w:t>
      </w:r>
      <w:r w:rsidR="00A970FE" w:rsidRPr="00816A11">
        <w:rPr>
          <w:rFonts w:ascii="Trebuchet MS" w:hAnsi="Trebuchet MS" w:cs="Times New Roman"/>
        </w:rPr>
        <w:t>Assim</w:t>
      </w:r>
      <w:r w:rsidRPr="00816A11">
        <w:rPr>
          <w:rFonts w:ascii="Trebuchet MS" w:hAnsi="Trebuchet MS" w:cs="Times New Roman"/>
        </w:rPr>
        <w:t>, apesar de</w:t>
      </w:r>
      <w:r w:rsidR="00A970FE" w:rsidRPr="00816A11">
        <w:rPr>
          <w:rFonts w:ascii="Trebuchet MS" w:hAnsi="Trebuchet MS" w:cs="Times New Roman"/>
        </w:rPr>
        <w:t xml:space="preserve"> tardiamente, alguns países </w:t>
      </w:r>
      <w:r w:rsidR="006C759D" w:rsidRPr="00816A11">
        <w:rPr>
          <w:rFonts w:ascii="Trebuchet MS" w:hAnsi="Trebuchet MS" w:cs="Times New Roman"/>
        </w:rPr>
        <w:t xml:space="preserve">terem </w:t>
      </w:r>
      <w:r w:rsidR="00A970FE" w:rsidRPr="00816A11">
        <w:rPr>
          <w:rFonts w:ascii="Trebuchet MS" w:hAnsi="Trebuchet MS" w:cs="Times New Roman"/>
        </w:rPr>
        <w:t>passa</w:t>
      </w:r>
      <w:r w:rsidR="006C759D" w:rsidRPr="00816A11">
        <w:rPr>
          <w:rFonts w:ascii="Trebuchet MS" w:hAnsi="Trebuchet MS" w:cs="Times New Roman"/>
        </w:rPr>
        <w:t>do</w:t>
      </w:r>
      <w:r w:rsidR="00A970FE" w:rsidRPr="00816A11">
        <w:rPr>
          <w:rFonts w:ascii="Trebuchet MS" w:hAnsi="Trebuchet MS" w:cs="Times New Roman"/>
        </w:rPr>
        <w:t xml:space="preserve"> a adotar</w:t>
      </w:r>
      <w:r w:rsidRPr="00816A11">
        <w:rPr>
          <w:rFonts w:ascii="Trebuchet MS" w:hAnsi="Trebuchet MS" w:cs="Times New Roman"/>
        </w:rPr>
        <w:t xml:space="preserve"> posturas que contribuem para o reconhecimento da soberania do Estado Palestino e que visam</w:t>
      </w:r>
      <w:r w:rsidR="00F414B5" w:rsidRPr="00816A11">
        <w:rPr>
          <w:rFonts w:ascii="Trebuchet MS" w:hAnsi="Trebuchet MS" w:cs="Times New Roman"/>
        </w:rPr>
        <w:t xml:space="preserve"> a resolução</w:t>
      </w:r>
      <w:r w:rsidRPr="00816A11">
        <w:rPr>
          <w:rFonts w:ascii="Trebuchet MS" w:hAnsi="Trebuchet MS" w:cs="Times New Roman"/>
        </w:rPr>
        <w:t xml:space="preserve"> </w:t>
      </w:r>
      <w:r w:rsidR="00A970FE" w:rsidRPr="00816A11">
        <w:rPr>
          <w:rFonts w:ascii="Trebuchet MS" w:hAnsi="Trebuchet MS" w:cs="Times New Roman"/>
        </w:rPr>
        <w:t>das controvérsias que o envolvem</w:t>
      </w:r>
      <w:r w:rsidRPr="00816A11">
        <w:rPr>
          <w:rFonts w:ascii="Trebuchet MS" w:hAnsi="Trebuchet MS" w:cs="Times New Roman"/>
        </w:rPr>
        <w:t>. Vale citar que</w:t>
      </w:r>
      <w:r w:rsidR="00F414B5" w:rsidRPr="00816A11">
        <w:rPr>
          <w:rFonts w:ascii="Trebuchet MS" w:hAnsi="Trebuchet MS" w:cs="Times New Roman"/>
        </w:rPr>
        <w:t>,</w:t>
      </w:r>
      <w:r w:rsidRPr="00816A11">
        <w:rPr>
          <w:rFonts w:ascii="Trebuchet MS" w:hAnsi="Trebuchet MS" w:cs="Times New Roman"/>
        </w:rPr>
        <w:t xml:space="preserve"> </w:t>
      </w:r>
      <w:r w:rsidR="00924DE5" w:rsidRPr="00816A11">
        <w:rPr>
          <w:rFonts w:ascii="Trebuchet MS" w:hAnsi="Trebuchet MS" w:cs="Times New Roman"/>
        </w:rPr>
        <w:t>apesar das recentes iniciativas de</w:t>
      </w:r>
      <w:r w:rsidR="0089288F" w:rsidRPr="00816A11">
        <w:rPr>
          <w:rFonts w:ascii="Trebuchet MS" w:hAnsi="Trebuchet MS" w:cs="Times New Roman"/>
        </w:rPr>
        <w:t xml:space="preserve"> </w:t>
      </w:r>
      <w:r w:rsidR="00924DE5" w:rsidRPr="00816A11">
        <w:rPr>
          <w:rFonts w:ascii="Trebuchet MS" w:hAnsi="Trebuchet MS" w:cs="Times New Roman"/>
        </w:rPr>
        <w:t xml:space="preserve">alguns países </w:t>
      </w:r>
      <w:r w:rsidR="0089288F" w:rsidRPr="00816A11">
        <w:rPr>
          <w:rFonts w:ascii="Trebuchet MS" w:hAnsi="Trebuchet MS" w:cs="Times New Roman"/>
        </w:rPr>
        <w:t>e também, de alguns órgãos internacionais, de reconhecerem o território palestino e sua soberania, ainda é necessário que o coro seja mais forte para que tenha maior eficácia perante a sociedade internacional.</w:t>
      </w:r>
    </w:p>
    <w:p w:rsidR="009B348A" w:rsidRPr="00816A11" w:rsidRDefault="009B348A" w:rsidP="007F32C0">
      <w:pPr>
        <w:spacing w:after="0" w:line="360" w:lineRule="auto"/>
        <w:ind w:firstLine="708"/>
        <w:jc w:val="both"/>
        <w:rPr>
          <w:rFonts w:ascii="Trebuchet MS" w:hAnsi="Trebuchet MS" w:cs="Times New Roman"/>
        </w:rPr>
      </w:pPr>
      <w:r w:rsidRPr="00816A11">
        <w:rPr>
          <w:rFonts w:ascii="Trebuchet MS" w:hAnsi="Trebuchet MS" w:cs="Times New Roman"/>
        </w:rPr>
        <w:t>Incontestavelmente, o Plano da ONU para a partilha da Palestina</w:t>
      </w:r>
      <w:r w:rsidR="00C847CF" w:rsidRPr="00816A11">
        <w:rPr>
          <w:rFonts w:ascii="Trebuchet MS" w:hAnsi="Trebuchet MS" w:cs="Times New Roman"/>
        </w:rPr>
        <w:t>,</w:t>
      </w:r>
      <w:r w:rsidRPr="00816A11">
        <w:rPr>
          <w:rFonts w:ascii="Trebuchet MS" w:hAnsi="Trebuchet MS" w:cs="Times New Roman"/>
        </w:rPr>
        <w:t xml:space="preserve"> gerou uma insatisfaç</w:t>
      </w:r>
      <w:r w:rsidR="00C847CF" w:rsidRPr="00816A11">
        <w:rPr>
          <w:rFonts w:ascii="Trebuchet MS" w:hAnsi="Trebuchet MS" w:cs="Times New Roman"/>
        </w:rPr>
        <w:t xml:space="preserve">ão em torno do mapa territorial definido por </w:t>
      </w:r>
      <w:r w:rsidR="00A970FE" w:rsidRPr="00816A11">
        <w:rPr>
          <w:rFonts w:ascii="Trebuchet MS" w:hAnsi="Trebuchet MS" w:cs="Times New Roman"/>
        </w:rPr>
        <w:t>ele</w:t>
      </w:r>
      <w:r w:rsidR="00C847CF" w:rsidRPr="00816A11">
        <w:rPr>
          <w:rFonts w:ascii="Trebuchet MS" w:hAnsi="Trebuchet MS" w:cs="Times New Roman"/>
        </w:rPr>
        <w:t xml:space="preserve"> e</w:t>
      </w:r>
      <w:r w:rsidR="00F414B5" w:rsidRPr="00816A11">
        <w:rPr>
          <w:rFonts w:ascii="Trebuchet MS" w:hAnsi="Trebuchet MS" w:cs="Times New Roman"/>
        </w:rPr>
        <w:t xml:space="preserve">, com isso, </w:t>
      </w:r>
      <w:r w:rsidR="00C847CF" w:rsidRPr="00816A11">
        <w:rPr>
          <w:rFonts w:ascii="Trebuchet MS" w:hAnsi="Trebuchet MS" w:cs="Times New Roman"/>
        </w:rPr>
        <w:t>contribuiu de forma negativa para a questão.</w:t>
      </w:r>
      <w:r w:rsidR="00A852DA" w:rsidRPr="00816A11">
        <w:rPr>
          <w:rFonts w:ascii="Trebuchet MS" w:hAnsi="Trebuchet MS" w:cs="Times New Roman"/>
        </w:rPr>
        <w:t xml:space="preserve"> </w:t>
      </w:r>
      <w:r w:rsidR="00C847CF" w:rsidRPr="00816A11">
        <w:rPr>
          <w:rFonts w:ascii="Trebuchet MS" w:hAnsi="Trebuchet MS" w:cs="Times New Roman"/>
        </w:rPr>
        <w:t>Assim, é de grande urgência o reconhecimento da autonomia política dos pale</w:t>
      </w:r>
      <w:r w:rsidR="00A852DA" w:rsidRPr="00816A11">
        <w:rPr>
          <w:rFonts w:ascii="Trebuchet MS" w:hAnsi="Trebuchet MS" w:cs="Times New Roman"/>
        </w:rPr>
        <w:t xml:space="preserve">stinos e um estudo aprofundado </w:t>
      </w:r>
      <w:r w:rsidR="00C847CF" w:rsidRPr="00816A11">
        <w:rPr>
          <w:rFonts w:ascii="Trebuchet MS" w:hAnsi="Trebuchet MS" w:cs="Times New Roman"/>
        </w:rPr>
        <w:t xml:space="preserve">para </w:t>
      </w:r>
      <w:r w:rsidR="00F414B5" w:rsidRPr="00816A11">
        <w:rPr>
          <w:rFonts w:ascii="Trebuchet MS" w:hAnsi="Trebuchet MS" w:cs="Times New Roman"/>
        </w:rPr>
        <w:t>extinguir o</w:t>
      </w:r>
      <w:r w:rsidR="00A852DA" w:rsidRPr="00816A11">
        <w:rPr>
          <w:rFonts w:ascii="Trebuchet MS" w:hAnsi="Trebuchet MS" w:cs="Times New Roman"/>
        </w:rPr>
        <w:t xml:space="preserve"> conflito </w:t>
      </w:r>
      <w:proofErr w:type="spellStart"/>
      <w:r w:rsidR="00A6523C" w:rsidRPr="00816A11">
        <w:rPr>
          <w:rFonts w:ascii="Trebuchet MS" w:hAnsi="Trebuchet MS" w:cs="Times New Roman"/>
        </w:rPr>
        <w:t>israelo</w:t>
      </w:r>
      <w:proofErr w:type="spellEnd"/>
      <w:r w:rsidR="00A6523C" w:rsidRPr="00816A11">
        <w:rPr>
          <w:rFonts w:ascii="Trebuchet MS" w:hAnsi="Trebuchet MS" w:cs="Times New Roman"/>
        </w:rPr>
        <w:t xml:space="preserve">- palestino que possui envolvimento </w:t>
      </w:r>
      <w:r w:rsidR="00A852DA" w:rsidRPr="00816A11">
        <w:rPr>
          <w:rFonts w:ascii="Trebuchet MS" w:hAnsi="Trebuchet MS" w:cs="Times New Roman"/>
        </w:rPr>
        <w:t xml:space="preserve">secular </w:t>
      </w:r>
      <w:r w:rsidR="00F414B5" w:rsidRPr="00816A11">
        <w:rPr>
          <w:rFonts w:ascii="Trebuchet MS" w:hAnsi="Trebuchet MS" w:cs="Times New Roman"/>
        </w:rPr>
        <w:t>–</w:t>
      </w:r>
      <w:r w:rsidR="00A852DA" w:rsidRPr="00816A11">
        <w:rPr>
          <w:rFonts w:ascii="Trebuchet MS" w:hAnsi="Trebuchet MS" w:cs="Times New Roman"/>
        </w:rPr>
        <w:t xml:space="preserve"> religioso</w:t>
      </w:r>
      <w:r w:rsidR="00C847CF" w:rsidRPr="00816A11">
        <w:rPr>
          <w:rFonts w:ascii="Trebuchet MS" w:hAnsi="Trebuchet MS" w:cs="Times New Roman"/>
        </w:rPr>
        <w:t>, cultural e territorial</w:t>
      </w:r>
      <w:r w:rsidR="00A6523C" w:rsidRPr="00816A11">
        <w:rPr>
          <w:rFonts w:ascii="Trebuchet MS" w:hAnsi="Trebuchet MS" w:cs="Times New Roman"/>
        </w:rPr>
        <w:t xml:space="preserve"> </w:t>
      </w:r>
      <w:r w:rsidR="00F414B5" w:rsidRPr="00816A11">
        <w:rPr>
          <w:rFonts w:ascii="Trebuchet MS" w:hAnsi="Trebuchet MS" w:cs="Times New Roman"/>
        </w:rPr>
        <w:t>–</w:t>
      </w:r>
      <w:r w:rsidR="00C847CF" w:rsidRPr="00816A11">
        <w:rPr>
          <w:rFonts w:ascii="Trebuchet MS" w:hAnsi="Trebuchet MS" w:cs="Times New Roman"/>
        </w:rPr>
        <w:t xml:space="preserve"> que ceifa</w:t>
      </w:r>
      <w:r w:rsidR="00F414B5" w:rsidRPr="00816A11">
        <w:rPr>
          <w:rFonts w:ascii="Trebuchet MS" w:hAnsi="Trebuchet MS" w:cs="Times New Roman"/>
        </w:rPr>
        <w:t>m</w:t>
      </w:r>
      <w:r w:rsidR="00C847CF" w:rsidRPr="00816A11">
        <w:rPr>
          <w:rFonts w:ascii="Trebuchet MS" w:hAnsi="Trebuchet MS" w:cs="Times New Roman"/>
        </w:rPr>
        <w:t xml:space="preserve"> milhares de vidas todos os anos.</w:t>
      </w:r>
    </w:p>
    <w:p w:rsidR="00434CC1" w:rsidRPr="00816A11" w:rsidRDefault="00434CC1" w:rsidP="007F32C0">
      <w:pPr>
        <w:spacing w:after="0" w:line="240" w:lineRule="auto"/>
        <w:jc w:val="both"/>
        <w:rPr>
          <w:rFonts w:ascii="Trebuchet MS" w:hAnsi="Trebuchet MS" w:cs="Times New Roman"/>
        </w:rPr>
      </w:pPr>
    </w:p>
    <w:p w:rsidR="00B64204" w:rsidRPr="00816A11" w:rsidRDefault="007F32C0" w:rsidP="00816A11">
      <w:pPr>
        <w:pStyle w:val="Ttulo1"/>
        <w:jc w:val="center"/>
        <w:rPr>
          <w:rFonts w:ascii="Trebuchet MS" w:hAnsi="Trebuchet MS" w:cs="Times New Roman"/>
          <w:b w:val="0"/>
          <w:lang w:val="en-US"/>
        </w:rPr>
      </w:pPr>
      <w:bookmarkStart w:id="9" w:name="_Toc462943560"/>
      <w:r w:rsidRPr="00816A11">
        <w:rPr>
          <w:rFonts w:ascii="Trebuchet MS" w:hAnsi="Trebuchet MS" w:cs="Times New Roman"/>
          <w:color w:val="auto"/>
          <w:lang w:val="en-US"/>
        </w:rPr>
        <w:t>REFERÊNCIAS BIBLIOGRÁFICAS</w:t>
      </w:r>
      <w:bookmarkEnd w:id="9"/>
    </w:p>
    <w:p w:rsidR="00920817" w:rsidRPr="00816A11" w:rsidRDefault="00920817" w:rsidP="007F32C0">
      <w:pPr>
        <w:spacing w:after="0" w:line="360" w:lineRule="auto"/>
        <w:rPr>
          <w:rFonts w:ascii="Trebuchet MS" w:hAnsi="Trebuchet MS" w:cs="Times New Roman"/>
          <w:sz w:val="24"/>
          <w:szCs w:val="24"/>
          <w:lang w:val="en-US"/>
        </w:rPr>
      </w:pPr>
    </w:p>
    <w:p w:rsidR="00E30F32" w:rsidRDefault="00E30F32" w:rsidP="007F32C0">
      <w:pPr>
        <w:spacing w:after="0" w:line="240" w:lineRule="auto"/>
        <w:rPr>
          <w:rFonts w:ascii="Trebuchet MS" w:hAnsi="Trebuchet MS" w:cs="Times New Roman"/>
          <w:sz w:val="24"/>
          <w:szCs w:val="24"/>
          <w:lang w:val="en-US"/>
        </w:rPr>
      </w:pPr>
    </w:p>
    <w:p w:rsidR="00E30F32" w:rsidRPr="00816A11" w:rsidRDefault="00E30F32" w:rsidP="007F32C0">
      <w:pPr>
        <w:spacing w:after="0" w:line="240" w:lineRule="auto"/>
        <w:rPr>
          <w:rFonts w:ascii="Trebuchet MS" w:hAnsi="Trebuchet MS" w:cs="Times New Roman"/>
          <w:sz w:val="24"/>
          <w:szCs w:val="24"/>
        </w:rPr>
      </w:pPr>
      <w:r w:rsidRPr="00816A11">
        <w:rPr>
          <w:rFonts w:ascii="Trebuchet MS" w:hAnsi="Trebuchet MS" w:cs="Times New Roman"/>
          <w:sz w:val="24"/>
          <w:szCs w:val="24"/>
          <w:lang w:val="en-US"/>
        </w:rPr>
        <w:t xml:space="preserve">BRUGGER, Bill. Republican theory in political thought: </w:t>
      </w:r>
      <w:proofErr w:type="spellStart"/>
      <w:r w:rsidRPr="00816A11">
        <w:rPr>
          <w:rFonts w:ascii="Trebuchet MS" w:hAnsi="Trebuchet MS" w:cs="Times New Roman"/>
          <w:sz w:val="24"/>
          <w:szCs w:val="24"/>
          <w:lang w:val="en-US"/>
        </w:rPr>
        <w:t>virtuos</w:t>
      </w:r>
      <w:proofErr w:type="spellEnd"/>
      <w:r w:rsidRPr="00816A11">
        <w:rPr>
          <w:rFonts w:ascii="Trebuchet MS" w:hAnsi="Trebuchet MS" w:cs="Times New Roman"/>
          <w:sz w:val="24"/>
          <w:szCs w:val="24"/>
          <w:lang w:val="en-US"/>
        </w:rPr>
        <w:t xml:space="preserve"> or virtual. </w:t>
      </w:r>
      <w:r w:rsidRPr="00816A11">
        <w:rPr>
          <w:rFonts w:ascii="Trebuchet MS" w:hAnsi="Trebuchet MS" w:cs="Times New Roman"/>
          <w:sz w:val="24"/>
          <w:szCs w:val="24"/>
        </w:rPr>
        <w:t xml:space="preserve">New York: St. </w:t>
      </w:r>
      <w:proofErr w:type="spellStart"/>
      <w:r w:rsidRPr="00816A11">
        <w:rPr>
          <w:rFonts w:ascii="Trebuchet MS" w:hAnsi="Trebuchet MS" w:cs="Times New Roman"/>
          <w:sz w:val="24"/>
          <w:szCs w:val="24"/>
        </w:rPr>
        <w:t>Martin´s</w:t>
      </w:r>
      <w:proofErr w:type="spellEnd"/>
      <w:r w:rsidRPr="00816A11">
        <w:rPr>
          <w:rFonts w:ascii="Trebuchet MS" w:hAnsi="Trebuchet MS" w:cs="Times New Roman"/>
          <w:sz w:val="24"/>
          <w:szCs w:val="24"/>
        </w:rPr>
        <w:t xml:space="preserve"> Press, 1999.</w:t>
      </w:r>
    </w:p>
    <w:p w:rsidR="00EC3585" w:rsidRDefault="00EC3585" w:rsidP="006C37CC">
      <w:pPr>
        <w:spacing w:after="0" w:line="240" w:lineRule="auto"/>
        <w:rPr>
          <w:rFonts w:ascii="Trebuchet MS" w:hAnsi="Trebuchet MS" w:cs="Times New Roman"/>
          <w:sz w:val="24"/>
          <w:szCs w:val="24"/>
        </w:rPr>
      </w:pPr>
    </w:p>
    <w:p w:rsidR="00E30F32" w:rsidRPr="00816A11" w:rsidRDefault="00E30F32" w:rsidP="006C37CC">
      <w:pPr>
        <w:spacing w:after="0" w:line="240" w:lineRule="auto"/>
        <w:rPr>
          <w:rFonts w:ascii="Trebuchet MS" w:hAnsi="Trebuchet MS" w:cs="Times New Roman"/>
          <w:sz w:val="24"/>
          <w:szCs w:val="24"/>
        </w:rPr>
      </w:pPr>
      <w:r w:rsidRPr="00816A11">
        <w:rPr>
          <w:rFonts w:ascii="Trebuchet MS" w:hAnsi="Trebuchet MS" w:cs="Times New Roman"/>
          <w:sz w:val="24"/>
          <w:szCs w:val="24"/>
        </w:rPr>
        <w:t>FISK, Robert. A grande guerra pela civilização: a conquista do Oriente Médio.</w:t>
      </w:r>
      <w:r w:rsidRPr="00816A11">
        <w:rPr>
          <w:rFonts w:ascii="Trebuchet MS" w:hAnsi="Trebuchet MS" w:cs="Times New Roman"/>
          <w:b/>
          <w:sz w:val="24"/>
          <w:szCs w:val="24"/>
        </w:rPr>
        <w:t xml:space="preserve"> </w:t>
      </w:r>
      <w:r w:rsidRPr="00816A11">
        <w:rPr>
          <w:rFonts w:ascii="Trebuchet MS" w:hAnsi="Trebuchet MS" w:cs="Times New Roman"/>
          <w:sz w:val="24"/>
          <w:szCs w:val="24"/>
        </w:rPr>
        <w:t xml:space="preserve">Tradução Sandra Martha </w:t>
      </w:r>
      <w:proofErr w:type="spellStart"/>
      <w:r w:rsidRPr="00816A11">
        <w:rPr>
          <w:rFonts w:ascii="Trebuchet MS" w:hAnsi="Trebuchet MS" w:cs="Times New Roman"/>
          <w:sz w:val="24"/>
          <w:szCs w:val="24"/>
        </w:rPr>
        <w:t>Dolinsky</w:t>
      </w:r>
      <w:proofErr w:type="spellEnd"/>
      <w:r w:rsidRPr="00816A11">
        <w:rPr>
          <w:rFonts w:ascii="Trebuchet MS" w:hAnsi="Trebuchet MS" w:cs="Times New Roman"/>
          <w:sz w:val="24"/>
          <w:szCs w:val="24"/>
        </w:rPr>
        <w:t>. São Paulo: Editora Planeta do Brasil, 2007.</w:t>
      </w:r>
    </w:p>
    <w:p w:rsidR="00EC3585" w:rsidRDefault="00EC3585" w:rsidP="006C37CC">
      <w:pPr>
        <w:spacing w:after="0" w:line="240" w:lineRule="auto"/>
        <w:rPr>
          <w:rFonts w:ascii="Trebuchet MS" w:hAnsi="Trebuchet MS" w:cs="Times New Roman"/>
          <w:sz w:val="24"/>
          <w:szCs w:val="24"/>
        </w:rPr>
      </w:pPr>
    </w:p>
    <w:p w:rsidR="00E30F32" w:rsidRPr="00816A11" w:rsidRDefault="00E30F32" w:rsidP="006C37CC">
      <w:pPr>
        <w:spacing w:after="0" w:line="240" w:lineRule="auto"/>
        <w:rPr>
          <w:rFonts w:ascii="Trebuchet MS" w:hAnsi="Trebuchet MS" w:cs="Times New Roman"/>
          <w:sz w:val="24"/>
          <w:szCs w:val="24"/>
        </w:rPr>
      </w:pPr>
      <w:r w:rsidRPr="00816A11">
        <w:rPr>
          <w:rFonts w:ascii="Trebuchet MS" w:hAnsi="Trebuchet MS" w:cs="Times New Roman"/>
          <w:sz w:val="24"/>
          <w:szCs w:val="24"/>
        </w:rPr>
        <w:t xml:space="preserve">GRAMSCI, Antônio. Maquiavel, a política e o estado moderno. Tradução Luiz Mário </w:t>
      </w:r>
      <w:proofErr w:type="spellStart"/>
      <w:r w:rsidRPr="00816A11">
        <w:rPr>
          <w:rFonts w:ascii="Trebuchet MS" w:hAnsi="Trebuchet MS" w:cs="Times New Roman"/>
          <w:sz w:val="24"/>
          <w:szCs w:val="24"/>
        </w:rPr>
        <w:t>Gazzaneo</w:t>
      </w:r>
      <w:proofErr w:type="spellEnd"/>
      <w:r w:rsidRPr="00816A11">
        <w:rPr>
          <w:rFonts w:ascii="Trebuchet MS" w:hAnsi="Trebuchet MS" w:cs="Times New Roman"/>
          <w:sz w:val="24"/>
          <w:szCs w:val="24"/>
        </w:rPr>
        <w:t>. Rio de Janeiro: Civilização Brasileira, 1978.</w:t>
      </w:r>
    </w:p>
    <w:p w:rsidR="00EC3585" w:rsidRPr="00297C11" w:rsidRDefault="00EC3585" w:rsidP="007F32C0">
      <w:pPr>
        <w:spacing w:after="0" w:line="240" w:lineRule="auto"/>
        <w:rPr>
          <w:rFonts w:ascii="Trebuchet MS" w:hAnsi="Trebuchet MS" w:cs="Times New Roman"/>
          <w:sz w:val="24"/>
          <w:szCs w:val="24"/>
        </w:rPr>
      </w:pPr>
    </w:p>
    <w:p w:rsidR="00E30F32" w:rsidRPr="00816A11" w:rsidRDefault="00E30F32" w:rsidP="007F32C0">
      <w:pPr>
        <w:spacing w:after="0" w:line="240" w:lineRule="auto"/>
        <w:rPr>
          <w:rFonts w:ascii="Trebuchet MS" w:hAnsi="Trebuchet MS" w:cs="Times New Roman"/>
          <w:sz w:val="24"/>
          <w:szCs w:val="24"/>
        </w:rPr>
      </w:pPr>
      <w:r w:rsidRPr="00816A11">
        <w:rPr>
          <w:rFonts w:ascii="Trebuchet MS" w:hAnsi="Trebuchet MS" w:cs="Times New Roman"/>
          <w:sz w:val="24"/>
          <w:szCs w:val="24"/>
          <w:lang w:val="en-US"/>
        </w:rPr>
        <w:t>HAGOPIAN, Elaine C. The Palestine – Israel Conflict</w:t>
      </w:r>
      <w:r w:rsidRPr="00816A11">
        <w:rPr>
          <w:rFonts w:ascii="Trebuchet MS" w:hAnsi="Trebuchet MS" w:cs="Times New Roman"/>
          <w:i/>
          <w:sz w:val="24"/>
          <w:szCs w:val="24"/>
          <w:lang w:val="en-US"/>
        </w:rPr>
        <w:t xml:space="preserve">: </w:t>
      </w:r>
      <w:r w:rsidRPr="00816A11">
        <w:rPr>
          <w:rFonts w:ascii="Trebuchet MS" w:hAnsi="Trebuchet MS" w:cs="Times New Roman"/>
          <w:sz w:val="24"/>
          <w:szCs w:val="24"/>
          <w:lang w:val="en-US"/>
        </w:rPr>
        <w:t>A short History.</w:t>
      </w:r>
      <w:r w:rsidRPr="00816A11">
        <w:rPr>
          <w:rFonts w:ascii="Trebuchet MS" w:hAnsi="Trebuchet MS" w:cs="Times New Roman"/>
          <w:i/>
          <w:sz w:val="24"/>
          <w:szCs w:val="24"/>
          <w:lang w:val="en-US"/>
        </w:rPr>
        <w:t xml:space="preserve"> </w:t>
      </w:r>
      <w:r w:rsidRPr="00816A11">
        <w:rPr>
          <w:rFonts w:ascii="Trebuchet MS" w:hAnsi="Trebuchet MS" w:cs="Times New Roman"/>
          <w:sz w:val="24"/>
          <w:szCs w:val="24"/>
        </w:rPr>
        <w:t>Disponível em: &lt;</w:t>
      </w:r>
      <w:hyperlink r:id="rId12" w:history="1">
        <w:r w:rsidRPr="00816A11">
          <w:rPr>
            <w:rStyle w:val="Hyperlink"/>
            <w:rFonts w:ascii="Trebuchet MS" w:hAnsi="Trebuchet MS" w:cs="Times New Roman"/>
            <w:sz w:val="24"/>
            <w:szCs w:val="24"/>
          </w:rPr>
          <w:t>http://tari.org/index.php?option=com_content&amp;view=article&amp;id=6:what-is-the-origin-of-the-palestinianisraeli-conflict&amp;catid=1:fact-sheets&amp;Itemid=7</w:t>
        </w:r>
      </w:hyperlink>
      <w:r w:rsidRPr="00816A11">
        <w:rPr>
          <w:rFonts w:ascii="Trebuchet MS" w:hAnsi="Trebuchet MS" w:cs="Times New Roman"/>
          <w:sz w:val="24"/>
          <w:szCs w:val="24"/>
        </w:rPr>
        <w:t>&gt;. Acesso em: 12 jan. 2016.</w:t>
      </w:r>
    </w:p>
    <w:p w:rsidR="00EC3585" w:rsidRDefault="00EC3585" w:rsidP="007F32C0">
      <w:pPr>
        <w:spacing w:after="0" w:line="240" w:lineRule="auto"/>
        <w:rPr>
          <w:rFonts w:ascii="Trebuchet MS" w:hAnsi="Trebuchet MS" w:cs="Times New Roman"/>
          <w:sz w:val="24"/>
          <w:szCs w:val="24"/>
        </w:rPr>
      </w:pPr>
    </w:p>
    <w:p w:rsidR="00E30F32" w:rsidRPr="00816A11" w:rsidRDefault="00E30F32" w:rsidP="007F32C0">
      <w:pPr>
        <w:spacing w:after="0" w:line="240" w:lineRule="auto"/>
        <w:rPr>
          <w:rFonts w:ascii="Trebuchet MS" w:hAnsi="Trebuchet MS" w:cs="Times New Roman"/>
          <w:sz w:val="24"/>
          <w:szCs w:val="24"/>
        </w:rPr>
      </w:pPr>
      <w:r w:rsidRPr="00816A11">
        <w:rPr>
          <w:rFonts w:ascii="Trebuchet MS" w:hAnsi="Trebuchet MS" w:cs="Times New Roman"/>
          <w:sz w:val="24"/>
          <w:szCs w:val="24"/>
        </w:rPr>
        <w:t xml:space="preserve">HUBERMAN, Bruno. </w:t>
      </w:r>
      <w:proofErr w:type="spellStart"/>
      <w:r w:rsidRPr="00816A11">
        <w:rPr>
          <w:rFonts w:ascii="Trebuchet MS" w:hAnsi="Trebuchet MS" w:cs="Times New Roman"/>
          <w:sz w:val="24"/>
          <w:szCs w:val="24"/>
        </w:rPr>
        <w:t>Judaização</w:t>
      </w:r>
      <w:proofErr w:type="spellEnd"/>
      <w:r w:rsidRPr="00816A11">
        <w:rPr>
          <w:rFonts w:ascii="Trebuchet MS" w:hAnsi="Trebuchet MS" w:cs="Times New Roman"/>
          <w:sz w:val="24"/>
          <w:szCs w:val="24"/>
        </w:rPr>
        <w:t xml:space="preserve"> da Palestina: a sofisticação do Projeto colonial </w:t>
      </w:r>
      <w:proofErr w:type="spellStart"/>
      <w:r w:rsidRPr="00816A11">
        <w:rPr>
          <w:rFonts w:ascii="Trebuchet MS" w:hAnsi="Trebuchet MS" w:cs="Times New Roman"/>
          <w:sz w:val="24"/>
          <w:szCs w:val="24"/>
        </w:rPr>
        <w:t>israelende</w:t>
      </w:r>
      <w:proofErr w:type="spellEnd"/>
      <w:r w:rsidRPr="00816A11">
        <w:rPr>
          <w:rFonts w:ascii="Trebuchet MS" w:hAnsi="Trebuchet MS" w:cs="Times New Roman"/>
          <w:sz w:val="24"/>
          <w:szCs w:val="24"/>
        </w:rPr>
        <w:t xml:space="preserve"> a partir de 1967. In: </w:t>
      </w:r>
      <w:proofErr w:type="spellStart"/>
      <w:r w:rsidRPr="00816A11">
        <w:rPr>
          <w:rFonts w:ascii="Trebuchet MS" w:hAnsi="Trebuchet MS" w:cs="Times New Roman"/>
          <w:sz w:val="24"/>
          <w:szCs w:val="24"/>
        </w:rPr>
        <w:t>Simposio</w:t>
      </w:r>
      <w:proofErr w:type="spellEnd"/>
      <w:r w:rsidRPr="00816A11">
        <w:rPr>
          <w:rFonts w:ascii="Trebuchet MS" w:hAnsi="Trebuchet MS" w:cs="Times New Roman"/>
          <w:sz w:val="24"/>
          <w:szCs w:val="24"/>
        </w:rPr>
        <w:t xml:space="preserve"> de Pós- graduação em Relações Internacionais do Programa San Tiago Dantas, 2013. </w:t>
      </w:r>
    </w:p>
    <w:p w:rsidR="00EC3585" w:rsidRPr="00981B90" w:rsidRDefault="00EC3585" w:rsidP="007F32C0">
      <w:pPr>
        <w:spacing w:after="0" w:line="240" w:lineRule="auto"/>
        <w:rPr>
          <w:rFonts w:ascii="Trebuchet MS" w:hAnsi="Trebuchet MS" w:cs="Times New Roman"/>
          <w:sz w:val="24"/>
          <w:szCs w:val="24"/>
        </w:rPr>
      </w:pPr>
    </w:p>
    <w:p w:rsidR="00E30F32" w:rsidRPr="00816A11" w:rsidRDefault="00E30F32" w:rsidP="007F32C0">
      <w:pPr>
        <w:spacing w:after="0" w:line="240" w:lineRule="auto"/>
        <w:rPr>
          <w:rFonts w:ascii="Trebuchet MS" w:hAnsi="Trebuchet MS" w:cs="Times New Roman"/>
          <w:sz w:val="24"/>
          <w:szCs w:val="24"/>
        </w:rPr>
      </w:pPr>
      <w:r w:rsidRPr="00816A11">
        <w:rPr>
          <w:rFonts w:ascii="Trebuchet MS" w:hAnsi="Trebuchet MS" w:cs="Times New Roman"/>
          <w:sz w:val="24"/>
          <w:szCs w:val="24"/>
          <w:lang w:val="en-US"/>
        </w:rPr>
        <w:t xml:space="preserve">KHALIDI, </w:t>
      </w:r>
      <w:proofErr w:type="spellStart"/>
      <w:r w:rsidRPr="00816A11">
        <w:rPr>
          <w:rFonts w:ascii="Trebuchet MS" w:hAnsi="Trebuchet MS" w:cs="Times New Roman"/>
          <w:sz w:val="24"/>
          <w:szCs w:val="24"/>
          <w:lang w:val="en-US"/>
        </w:rPr>
        <w:t>Walid</w:t>
      </w:r>
      <w:proofErr w:type="spellEnd"/>
      <w:r w:rsidRPr="00816A11">
        <w:rPr>
          <w:rFonts w:ascii="Trebuchet MS" w:hAnsi="Trebuchet MS" w:cs="Times New Roman"/>
          <w:i/>
          <w:sz w:val="24"/>
          <w:szCs w:val="24"/>
          <w:lang w:val="en-US"/>
        </w:rPr>
        <w:t xml:space="preserve">. </w:t>
      </w:r>
      <w:r w:rsidRPr="00816A11">
        <w:rPr>
          <w:rFonts w:ascii="Trebuchet MS" w:hAnsi="Trebuchet MS" w:cs="Times New Roman"/>
          <w:sz w:val="24"/>
          <w:szCs w:val="24"/>
          <w:lang w:val="en-US"/>
        </w:rPr>
        <w:t xml:space="preserve">Plan </w:t>
      </w:r>
      <w:proofErr w:type="spellStart"/>
      <w:r w:rsidRPr="00816A11">
        <w:rPr>
          <w:rFonts w:ascii="Trebuchet MS" w:hAnsi="Trebuchet MS" w:cs="Times New Roman"/>
          <w:sz w:val="24"/>
          <w:szCs w:val="24"/>
          <w:lang w:val="en-US"/>
        </w:rPr>
        <w:t>Dalet</w:t>
      </w:r>
      <w:proofErr w:type="spellEnd"/>
      <w:r w:rsidRPr="00816A11">
        <w:rPr>
          <w:rFonts w:ascii="Trebuchet MS" w:hAnsi="Trebuchet MS" w:cs="Times New Roman"/>
          <w:sz w:val="24"/>
          <w:szCs w:val="24"/>
          <w:lang w:val="en-US"/>
        </w:rPr>
        <w:t xml:space="preserve">: Master Plan for the Conquest of Palestine. </w:t>
      </w:r>
      <w:proofErr w:type="spellStart"/>
      <w:r w:rsidRPr="00816A11">
        <w:rPr>
          <w:rFonts w:ascii="Trebuchet MS" w:hAnsi="Trebuchet MS" w:cs="Times New Roman"/>
          <w:sz w:val="24"/>
          <w:szCs w:val="24"/>
        </w:rPr>
        <w:t>Journal</w:t>
      </w:r>
      <w:proofErr w:type="spellEnd"/>
      <w:r w:rsidRPr="00816A11">
        <w:rPr>
          <w:rFonts w:ascii="Trebuchet MS" w:hAnsi="Trebuchet MS" w:cs="Times New Roman"/>
          <w:sz w:val="24"/>
          <w:szCs w:val="24"/>
        </w:rPr>
        <w:t xml:space="preserve"> </w:t>
      </w:r>
      <w:proofErr w:type="spellStart"/>
      <w:r w:rsidRPr="00816A11">
        <w:rPr>
          <w:rFonts w:ascii="Trebuchet MS" w:hAnsi="Trebuchet MS" w:cs="Times New Roman"/>
          <w:sz w:val="24"/>
          <w:szCs w:val="24"/>
        </w:rPr>
        <w:t>of</w:t>
      </w:r>
      <w:proofErr w:type="spellEnd"/>
      <w:r w:rsidRPr="00816A11">
        <w:rPr>
          <w:rFonts w:ascii="Trebuchet MS" w:hAnsi="Trebuchet MS" w:cs="Times New Roman"/>
          <w:sz w:val="24"/>
          <w:szCs w:val="24"/>
        </w:rPr>
        <w:t xml:space="preserve"> </w:t>
      </w:r>
      <w:proofErr w:type="spellStart"/>
      <w:r w:rsidRPr="00816A11">
        <w:rPr>
          <w:rFonts w:ascii="Trebuchet MS" w:hAnsi="Trebuchet MS" w:cs="Times New Roman"/>
          <w:sz w:val="24"/>
          <w:szCs w:val="24"/>
        </w:rPr>
        <w:t>Palestine</w:t>
      </w:r>
      <w:proofErr w:type="spellEnd"/>
      <w:r w:rsidRPr="00816A11">
        <w:rPr>
          <w:rFonts w:ascii="Trebuchet MS" w:hAnsi="Trebuchet MS" w:cs="Times New Roman"/>
          <w:sz w:val="24"/>
          <w:szCs w:val="24"/>
        </w:rPr>
        <w:t xml:space="preserve"> </w:t>
      </w:r>
      <w:proofErr w:type="spellStart"/>
      <w:r w:rsidRPr="00816A11">
        <w:rPr>
          <w:rFonts w:ascii="Trebuchet MS" w:hAnsi="Trebuchet MS" w:cs="Times New Roman"/>
          <w:sz w:val="24"/>
          <w:szCs w:val="24"/>
        </w:rPr>
        <w:t>Studies</w:t>
      </w:r>
      <w:proofErr w:type="spellEnd"/>
      <w:r w:rsidRPr="00816A11">
        <w:rPr>
          <w:rFonts w:ascii="Trebuchet MS" w:hAnsi="Trebuchet MS" w:cs="Times New Roman"/>
          <w:sz w:val="24"/>
          <w:szCs w:val="24"/>
        </w:rPr>
        <w:t>, vol. 18, n.1, 1988, p. 04-33.</w:t>
      </w:r>
    </w:p>
    <w:p w:rsidR="00EC3585" w:rsidRDefault="00EC3585" w:rsidP="007F32C0">
      <w:pPr>
        <w:spacing w:after="0" w:line="240" w:lineRule="auto"/>
        <w:rPr>
          <w:rFonts w:ascii="Trebuchet MS" w:hAnsi="Trebuchet MS" w:cs="Times New Roman"/>
          <w:sz w:val="24"/>
          <w:szCs w:val="24"/>
        </w:rPr>
      </w:pPr>
    </w:p>
    <w:p w:rsidR="00E30F32" w:rsidRPr="00816A11" w:rsidRDefault="00E30F32" w:rsidP="007F32C0">
      <w:pPr>
        <w:spacing w:after="0" w:line="240" w:lineRule="auto"/>
        <w:rPr>
          <w:rFonts w:ascii="Trebuchet MS" w:hAnsi="Trebuchet MS" w:cs="Times New Roman"/>
          <w:color w:val="FF0000"/>
          <w:sz w:val="24"/>
          <w:szCs w:val="24"/>
        </w:rPr>
      </w:pPr>
      <w:r w:rsidRPr="00816A11">
        <w:rPr>
          <w:rFonts w:ascii="Trebuchet MS" w:hAnsi="Trebuchet MS" w:cs="Times New Roman"/>
          <w:sz w:val="24"/>
          <w:szCs w:val="24"/>
        </w:rPr>
        <w:t xml:space="preserve">LEFORT, C. A primeira figura da filosofia da práxis. Uma interpretação de </w:t>
      </w:r>
      <w:proofErr w:type="spellStart"/>
      <w:r w:rsidRPr="00816A11">
        <w:rPr>
          <w:rFonts w:ascii="Trebuchet MS" w:hAnsi="Trebuchet MS" w:cs="Times New Roman"/>
          <w:sz w:val="24"/>
          <w:szCs w:val="24"/>
        </w:rPr>
        <w:t>Antonio</w:t>
      </w:r>
      <w:proofErr w:type="spellEnd"/>
      <w:r w:rsidRPr="00816A11">
        <w:rPr>
          <w:rFonts w:ascii="Trebuchet MS" w:hAnsi="Trebuchet MS" w:cs="Times New Roman"/>
          <w:sz w:val="24"/>
          <w:szCs w:val="24"/>
        </w:rPr>
        <w:t xml:space="preserve"> Gramsci. In: QUIRINO, C. G.; SOUZA, M. T. S. R. de (</w:t>
      </w:r>
      <w:proofErr w:type="spellStart"/>
      <w:r w:rsidRPr="00816A11">
        <w:rPr>
          <w:rFonts w:ascii="Trebuchet MS" w:hAnsi="Trebuchet MS" w:cs="Times New Roman"/>
          <w:sz w:val="24"/>
          <w:szCs w:val="24"/>
        </w:rPr>
        <w:t>Orgs</w:t>
      </w:r>
      <w:proofErr w:type="spellEnd"/>
      <w:r w:rsidRPr="00816A11">
        <w:rPr>
          <w:rFonts w:ascii="Trebuchet MS" w:hAnsi="Trebuchet MS" w:cs="Times New Roman"/>
          <w:sz w:val="24"/>
          <w:szCs w:val="24"/>
        </w:rPr>
        <w:t>.). </w:t>
      </w:r>
      <w:r w:rsidRPr="00816A11">
        <w:rPr>
          <w:rFonts w:ascii="Trebuchet MS" w:hAnsi="Trebuchet MS" w:cs="Times New Roman"/>
          <w:bCs/>
          <w:sz w:val="24"/>
          <w:szCs w:val="24"/>
        </w:rPr>
        <w:t>O pensamento político clássico: Maquiavel, Hobbes, Locke, Montesquieu, Rousseau</w:t>
      </w:r>
      <w:r w:rsidRPr="00816A11">
        <w:rPr>
          <w:rFonts w:ascii="Trebuchet MS" w:hAnsi="Trebuchet MS" w:cs="Times New Roman"/>
          <w:sz w:val="24"/>
          <w:szCs w:val="24"/>
        </w:rPr>
        <w:t>. São Paulo: T. A. Queiroz, 1980, p. 51- 76.</w:t>
      </w:r>
    </w:p>
    <w:p w:rsidR="00EC3585" w:rsidRDefault="00EC3585" w:rsidP="007F32C0">
      <w:pPr>
        <w:spacing w:after="0" w:line="240" w:lineRule="auto"/>
        <w:rPr>
          <w:rFonts w:ascii="Trebuchet MS" w:hAnsi="Trebuchet MS" w:cs="Times New Roman"/>
          <w:sz w:val="24"/>
          <w:szCs w:val="24"/>
        </w:rPr>
      </w:pPr>
    </w:p>
    <w:p w:rsidR="00E30F32" w:rsidRPr="00816A11" w:rsidRDefault="00E30F32" w:rsidP="007F32C0">
      <w:pPr>
        <w:spacing w:after="0" w:line="240" w:lineRule="auto"/>
        <w:rPr>
          <w:rFonts w:ascii="Trebuchet MS" w:hAnsi="Trebuchet MS" w:cs="Times New Roman"/>
          <w:sz w:val="24"/>
          <w:szCs w:val="24"/>
        </w:rPr>
      </w:pPr>
      <w:r w:rsidRPr="00816A11">
        <w:rPr>
          <w:rFonts w:ascii="Trebuchet MS" w:hAnsi="Trebuchet MS" w:cs="Times New Roman"/>
          <w:sz w:val="24"/>
          <w:szCs w:val="24"/>
        </w:rPr>
        <w:t xml:space="preserve">MANCINI, Pasquale </w:t>
      </w:r>
      <w:proofErr w:type="spellStart"/>
      <w:r w:rsidRPr="00816A11">
        <w:rPr>
          <w:rFonts w:ascii="Trebuchet MS" w:hAnsi="Trebuchet MS" w:cs="Times New Roman"/>
          <w:sz w:val="24"/>
          <w:szCs w:val="24"/>
        </w:rPr>
        <w:t>Stanislao</w:t>
      </w:r>
      <w:proofErr w:type="spellEnd"/>
      <w:r w:rsidRPr="00816A11">
        <w:rPr>
          <w:rFonts w:ascii="Trebuchet MS" w:hAnsi="Trebuchet MS" w:cs="Times New Roman"/>
          <w:sz w:val="24"/>
          <w:szCs w:val="24"/>
        </w:rPr>
        <w:t xml:space="preserve">. Direito Internacional. Tradução de Ciro </w:t>
      </w:r>
      <w:proofErr w:type="spellStart"/>
      <w:r w:rsidRPr="00816A11">
        <w:rPr>
          <w:rFonts w:ascii="Trebuchet MS" w:hAnsi="Trebuchet MS" w:cs="Times New Roman"/>
          <w:sz w:val="24"/>
          <w:szCs w:val="24"/>
        </w:rPr>
        <w:t>Mioranza</w:t>
      </w:r>
      <w:proofErr w:type="spellEnd"/>
      <w:r w:rsidRPr="00816A11">
        <w:rPr>
          <w:rFonts w:ascii="Trebuchet MS" w:hAnsi="Trebuchet MS" w:cs="Times New Roman"/>
          <w:sz w:val="24"/>
          <w:szCs w:val="24"/>
        </w:rPr>
        <w:t xml:space="preserve">. Ijuí: </w:t>
      </w:r>
      <w:proofErr w:type="spellStart"/>
      <w:r w:rsidRPr="00816A11">
        <w:rPr>
          <w:rFonts w:ascii="Trebuchet MS" w:hAnsi="Trebuchet MS" w:cs="Times New Roman"/>
          <w:sz w:val="24"/>
          <w:szCs w:val="24"/>
        </w:rPr>
        <w:t>Unijuí</w:t>
      </w:r>
      <w:proofErr w:type="spellEnd"/>
      <w:r w:rsidRPr="00816A11">
        <w:rPr>
          <w:rFonts w:ascii="Trebuchet MS" w:hAnsi="Trebuchet MS" w:cs="Times New Roman"/>
          <w:sz w:val="24"/>
          <w:szCs w:val="24"/>
        </w:rPr>
        <w:t>, 2003.</w:t>
      </w:r>
    </w:p>
    <w:p w:rsidR="00EC3585" w:rsidRDefault="00EC3585" w:rsidP="007F32C0">
      <w:pPr>
        <w:spacing w:after="0" w:line="240" w:lineRule="auto"/>
        <w:rPr>
          <w:rFonts w:ascii="Trebuchet MS" w:hAnsi="Trebuchet MS" w:cs="Times New Roman"/>
          <w:sz w:val="24"/>
          <w:szCs w:val="24"/>
        </w:rPr>
      </w:pPr>
    </w:p>
    <w:p w:rsidR="00E30F32" w:rsidRPr="00816A11" w:rsidRDefault="00E30F32" w:rsidP="007F32C0">
      <w:pPr>
        <w:spacing w:after="0" w:line="240" w:lineRule="auto"/>
        <w:rPr>
          <w:rFonts w:ascii="Trebuchet MS" w:hAnsi="Trebuchet MS" w:cs="Times New Roman"/>
          <w:sz w:val="24"/>
          <w:szCs w:val="24"/>
        </w:rPr>
      </w:pPr>
      <w:r w:rsidRPr="00816A11">
        <w:rPr>
          <w:rFonts w:ascii="Trebuchet MS" w:hAnsi="Trebuchet MS" w:cs="Times New Roman"/>
          <w:sz w:val="24"/>
          <w:szCs w:val="24"/>
        </w:rPr>
        <w:t xml:space="preserve">MAQUIAVEL, Nicolau. O </w:t>
      </w:r>
      <w:proofErr w:type="spellStart"/>
      <w:r w:rsidRPr="00816A11">
        <w:rPr>
          <w:rFonts w:ascii="Trebuchet MS" w:hAnsi="Trebuchet MS" w:cs="Times New Roman"/>
          <w:sz w:val="24"/>
          <w:szCs w:val="24"/>
        </w:rPr>
        <w:t>Princípe</w:t>
      </w:r>
      <w:proofErr w:type="spellEnd"/>
      <w:r w:rsidRPr="00816A11">
        <w:rPr>
          <w:rFonts w:ascii="Trebuchet MS" w:hAnsi="Trebuchet MS" w:cs="Times New Roman"/>
          <w:i/>
          <w:sz w:val="24"/>
          <w:szCs w:val="24"/>
        </w:rPr>
        <w:t>.</w:t>
      </w:r>
      <w:r w:rsidRPr="00816A11">
        <w:rPr>
          <w:rFonts w:ascii="Trebuchet MS" w:hAnsi="Trebuchet MS" w:cs="Times New Roman"/>
          <w:sz w:val="24"/>
          <w:szCs w:val="24"/>
        </w:rPr>
        <w:t xml:space="preserve"> Porto Alegre: L&amp;P, 2014.</w:t>
      </w:r>
    </w:p>
    <w:p w:rsidR="00EC3585" w:rsidRDefault="00EC3585" w:rsidP="006C37CC">
      <w:pPr>
        <w:spacing w:after="0" w:line="240" w:lineRule="auto"/>
        <w:rPr>
          <w:rFonts w:ascii="Trebuchet MS" w:hAnsi="Trebuchet MS" w:cs="Times New Roman"/>
          <w:sz w:val="24"/>
          <w:szCs w:val="24"/>
        </w:rPr>
      </w:pPr>
    </w:p>
    <w:p w:rsidR="00E30F32" w:rsidRPr="00816A11" w:rsidRDefault="00E30F32" w:rsidP="006C37CC">
      <w:pPr>
        <w:spacing w:after="0" w:line="240" w:lineRule="auto"/>
        <w:rPr>
          <w:rFonts w:ascii="Trebuchet MS" w:hAnsi="Trebuchet MS" w:cs="Times New Roman"/>
          <w:sz w:val="24"/>
          <w:szCs w:val="24"/>
        </w:rPr>
      </w:pPr>
      <w:r w:rsidRPr="00816A11">
        <w:rPr>
          <w:rFonts w:ascii="Trebuchet MS" w:hAnsi="Trebuchet MS" w:cs="Times New Roman"/>
          <w:sz w:val="24"/>
          <w:szCs w:val="24"/>
        </w:rPr>
        <w:t xml:space="preserve">MARTINS, Carlos Estevam. Maquiavel – Vida e Obra. Coleção Os Pensadores. São Paulo: Editora Nova Cultural </w:t>
      </w:r>
      <w:proofErr w:type="spellStart"/>
      <w:r w:rsidRPr="00816A11">
        <w:rPr>
          <w:rFonts w:ascii="Trebuchet MS" w:hAnsi="Trebuchet MS" w:cs="Times New Roman"/>
          <w:sz w:val="24"/>
          <w:szCs w:val="24"/>
        </w:rPr>
        <w:t>Ltda</w:t>
      </w:r>
      <w:proofErr w:type="spellEnd"/>
      <w:r w:rsidRPr="00816A11">
        <w:rPr>
          <w:rFonts w:ascii="Trebuchet MS" w:hAnsi="Trebuchet MS" w:cs="Times New Roman"/>
          <w:sz w:val="24"/>
          <w:szCs w:val="24"/>
        </w:rPr>
        <w:t>, 2004.</w:t>
      </w:r>
    </w:p>
    <w:p w:rsidR="00EC3585" w:rsidRDefault="00EC3585" w:rsidP="00FA6CB7">
      <w:pPr>
        <w:spacing w:after="0" w:line="240" w:lineRule="auto"/>
        <w:rPr>
          <w:rFonts w:ascii="Trebuchet MS" w:hAnsi="Trebuchet MS" w:cs="Times New Roman"/>
          <w:sz w:val="24"/>
          <w:szCs w:val="24"/>
        </w:rPr>
      </w:pPr>
    </w:p>
    <w:p w:rsidR="00E30F32" w:rsidRPr="00816A11" w:rsidRDefault="00E30F32" w:rsidP="00FA6CB7">
      <w:pPr>
        <w:spacing w:after="0" w:line="240" w:lineRule="auto"/>
        <w:rPr>
          <w:rFonts w:ascii="Trebuchet MS" w:hAnsi="Trebuchet MS" w:cs="Times New Roman"/>
          <w:sz w:val="24"/>
          <w:szCs w:val="24"/>
          <w:lang w:val="en-US"/>
        </w:rPr>
      </w:pPr>
      <w:r w:rsidRPr="00816A11">
        <w:rPr>
          <w:rFonts w:ascii="Trebuchet MS" w:hAnsi="Trebuchet MS" w:cs="Times New Roman"/>
          <w:sz w:val="24"/>
          <w:szCs w:val="24"/>
        </w:rPr>
        <w:t xml:space="preserve">MENUHIN, </w:t>
      </w:r>
      <w:proofErr w:type="spellStart"/>
      <w:r w:rsidRPr="00816A11">
        <w:rPr>
          <w:rFonts w:ascii="Trebuchet MS" w:hAnsi="Trebuchet MS" w:cs="Times New Roman"/>
          <w:sz w:val="24"/>
          <w:szCs w:val="24"/>
        </w:rPr>
        <w:t>Moshe</w:t>
      </w:r>
      <w:proofErr w:type="spellEnd"/>
      <w:r w:rsidRPr="00816A11">
        <w:rPr>
          <w:rFonts w:ascii="Trebuchet MS" w:hAnsi="Trebuchet MS" w:cs="Times New Roman"/>
          <w:sz w:val="24"/>
          <w:szCs w:val="24"/>
        </w:rPr>
        <w:t>. Judaísmo Hoje</w:t>
      </w:r>
      <w:r w:rsidRPr="00816A11">
        <w:rPr>
          <w:rFonts w:ascii="Trebuchet MS" w:hAnsi="Trebuchet MS" w:cs="Times New Roman"/>
          <w:i/>
          <w:sz w:val="24"/>
          <w:szCs w:val="24"/>
        </w:rPr>
        <w:t>.</w:t>
      </w:r>
      <w:r w:rsidRPr="00816A11">
        <w:rPr>
          <w:rFonts w:ascii="Trebuchet MS" w:hAnsi="Trebuchet MS" w:cs="Times New Roman"/>
          <w:sz w:val="24"/>
          <w:szCs w:val="24"/>
        </w:rPr>
        <w:t xml:space="preserve"> Rio de Janeiro: Paralelo,1969. </w:t>
      </w:r>
      <w:r w:rsidRPr="00816A11">
        <w:rPr>
          <w:rFonts w:ascii="Trebuchet MS" w:hAnsi="Trebuchet MS" w:cs="Times New Roman"/>
          <w:sz w:val="24"/>
          <w:szCs w:val="24"/>
          <w:lang w:val="en-US"/>
        </w:rPr>
        <w:t xml:space="preserve">In: IZZAT, </w:t>
      </w:r>
      <w:proofErr w:type="spellStart"/>
      <w:r w:rsidRPr="00816A11">
        <w:rPr>
          <w:rFonts w:ascii="Trebuchet MS" w:hAnsi="Trebuchet MS" w:cs="Times New Roman"/>
          <w:sz w:val="24"/>
          <w:szCs w:val="24"/>
          <w:lang w:val="en-US"/>
        </w:rPr>
        <w:t>Tannous</w:t>
      </w:r>
      <w:proofErr w:type="spellEnd"/>
      <w:r w:rsidRPr="00816A11">
        <w:rPr>
          <w:rFonts w:ascii="Trebuchet MS" w:hAnsi="Trebuchet MS" w:cs="Times New Roman"/>
          <w:sz w:val="24"/>
          <w:szCs w:val="24"/>
          <w:lang w:val="en-US"/>
        </w:rPr>
        <w:t xml:space="preserve">. Failures of Unites Nations in the Palestine Tragedy. New </w:t>
      </w:r>
      <w:proofErr w:type="gramStart"/>
      <w:r w:rsidRPr="00816A11">
        <w:rPr>
          <w:rFonts w:ascii="Trebuchet MS" w:hAnsi="Trebuchet MS" w:cs="Times New Roman"/>
          <w:sz w:val="24"/>
          <w:szCs w:val="24"/>
          <w:lang w:val="en-US"/>
        </w:rPr>
        <w:t>York :</w:t>
      </w:r>
      <w:proofErr w:type="gramEnd"/>
      <w:r w:rsidRPr="00816A11">
        <w:rPr>
          <w:rFonts w:ascii="Trebuchet MS" w:hAnsi="Trebuchet MS" w:cs="Times New Roman"/>
          <w:sz w:val="24"/>
          <w:szCs w:val="24"/>
          <w:lang w:val="en-US"/>
        </w:rPr>
        <w:t xml:space="preserve"> Palestine Arab Refugee Office,1959, pp. 3-4.</w:t>
      </w:r>
    </w:p>
    <w:p w:rsidR="00EC3585" w:rsidRDefault="00EC3585" w:rsidP="007F32C0">
      <w:pPr>
        <w:spacing w:after="0" w:line="240" w:lineRule="auto"/>
        <w:rPr>
          <w:rFonts w:ascii="Trebuchet MS" w:hAnsi="Trebuchet MS" w:cs="Times New Roman"/>
          <w:sz w:val="24"/>
          <w:szCs w:val="24"/>
          <w:lang w:val="en-US"/>
        </w:rPr>
      </w:pPr>
    </w:p>
    <w:p w:rsidR="00E30F32" w:rsidRPr="00816A11" w:rsidRDefault="00E30F32" w:rsidP="007F32C0">
      <w:pPr>
        <w:spacing w:after="0" w:line="240" w:lineRule="auto"/>
        <w:rPr>
          <w:rFonts w:ascii="Trebuchet MS" w:hAnsi="Trebuchet MS" w:cs="Times New Roman"/>
          <w:sz w:val="24"/>
          <w:szCs w:val="24"/>
        </w:rPr>
      </w:pPr>
      <w:r w:rsidRPr="00816A11">
        <w:rPr>
          <w:rFonts w:ascii="Trebuchet MS" w:hAnsi="Trebuchet MS" w:cs="Times New Roman"/>
          <w:sz w:val="24"/>
          <w:szCs w:val="24"/>
          <w:lang w:val="en-US"/>
        </w:rPr>
        <w:t xml:space="preserve">PAPPÉ, </w:t>
      </w:r>
      <w:proofErr w:type="spellStart"/>
      <w:r w:rsidRPr="00816A11">
        <w:rPr>
          <w:rFonts w:ascii="Trebuchet MS" w:hAnsi="Trebuchet MS" w:cs="Times New Roman"/>
          <w:sz w:val="24"/>
          <w:szCs w:val="24"/>
          <w:lang w:val="en-US"/>
        </w:rPr>
        <w:t>Ilan</w:t>
      </w:r>
      <w:proofErr w:type="spellEnd"/>
      <w:r w:rsidRPr="00816A11">
        <w:rPr>
          <w:rFonts w:ascii="Trebuchet MS" w:hAnsi="Trebuchet MS" w:cs="Times New Roman"/>
          <w:sz w:val="24"/>
          <w:szCs w:val="24"/>
          <w:lang w:val="en-US"/>
        </w:rPr>
        <w:t xml:space="preserve">. The 1948 Ethnic </w:t>
      </w:r>
      <w:proofErr w:type="spellStart"/>
      <w:r w:rsidRPr="00816A11">
        <w:rPr>
          <w:rFonts w:ascii="Trebuchet MS" w:hAnsi="Trebuchet MS" w:cs="Times New Roman"/>
          <w:sz w:val="24"/>
          <w:szCs w:val="24"/>
          <w:lang w:val="en-US"/>
        </w:rPr>
        <w:t>Cleasing</w:t>
      </w:r>
      <w:proofErr w:type="spellEnd"/>
      <w:r w:rsidRPr="00816A11">
        <w:rPr>
          <w:rFonts w:ascii="Trebuchet MS" w:hAnsi="Trebuchet MS" w:cs="Times New Roman"/>
          <w:sz w:val="24"/>
          <w:szCs w:val="24"/>
          <w:lang w:val="en-US"/>
        </w:rPr>
        <w:t xml:space="preserve"> of Palestine.  Journal of </w:t>
      </w:r>
      <w:proofErr w:type="spellStart"/>
      <w:r w:rsidRPr="00816A11">
        <w:rPr>
          <w:rFonts w:ascii="Trebuchet MS" w:hAnsi="Trebuchet MS" w:cs="Times New Roman"/>
          <w:sz w:val="24"/>
          <w:szCs w:val="24"/>
          <w:lang w:val="en-US"/>
        </w:rPr>
        <w:t>Palestina</w:t>
      </w:r>
      <w:proofErr w:type="spellEnd"/>
      <w:r w:rsidRPr="00816A11">
        <w:rPr>
          <w:rFonts w:ascii="Trebuchet MS" w:hAnsi="Trebuchet MS" w:cs="Times New Roman"/>
          <w:sz w:val="24"/>
          <w:szCs w:val="24"/>
          <w:lang w:val="en-US"/>
        </w:rPr>
        <w:t xml:space="preserve"> Studies, vol. </w:t>
      </w:r>
      <w:r w:rsidRPr="00816A11">
        <w:rPr>
          <w:rFonts w:ascii="Trebuchet MS" w:hAnsi="Trebuchet MS" w:cs="Times New Roman"/>
          <w:sz w:val="24"/>
          <w:szCs w:val="24"/>
        </w:rPr>
        <w:t>XXXVI, n.1, 2006, p. 06- 20.</w:t>
      </w:r>
    </w:p>
    <w:p w:rsidR="00E30F32" w:rsidRPr="00816A11" w:rsidRDefault="00E30F32" w:rsidP="007F32C0">
      <w:pPr>
        <w:spacing w:after="0" w:line="240" w:lineRule="auto"/>
        <w:rPr>
          <w:rFonts w:ascii="Trebuchet MS" w:hAnsi="Trebuchet MS" w:cs="Times New Roman"/>
          <w:sz w:val="24"/>
          <w:szCs w:val="24"/>
        </w:rPr>
      </w:pPr>
      <w:r w:rsidRPr="00816A11">
        <w:rPr>
          <w:rFonts w:ascii="Trebuchet MS" w:hAnsi="Trebuchet MS" w:cs="Times New Roman"/>
          <w:sz w:val="24"/>
          <w:szCs w:val="24"/>
        </w:rPr>
        <w:t xml:space="preserve">PEREIRA, </w:t>
      </w:r>
      <w:proofErr w:type="spellStart"/>
      <w:r w:rsidRPr="00816A11">
        <w:rPr>
          <w:rFonts w:ascii="Trebuchet MS" w:hAnsi="Trebuchet MS" w:cs="Times New Roman"/>
          <w:sz w:val="24"/>
          <w:szCs w:val="24"/>
        </w:rPr>
        <w:t>Analúcia</w:t>
      </w:r>
      <w:proofErr w:type="spellEnd"/>
      <w:r w:rsidRPr="00816A11">
        <w:rPr>
          <w:rFonts w:ascii="Trebuchet MS" w:hAnsi="Trebuchet MS" w:cs="Times New Roman"/>
          <w:sz w:val="24"/>
          <w:szCs w:val="24"/>
        </w:rPr>
        <w:t xml:space="preserve"> </w:t>
      </w:r>
      <w:proofErr w:type="spellStart"/>
      <w:r w:rsidRPr="00816A11">
        <w:rPr>
          <w:rFonts w:ascii="Trebuchet MS" w:hAnsi="Trebuchet MS" w:cs="Times New Roman"/>
          <w:sz w:val="24"/>
          <w:szCs w:val="24"/>
        </w:rPr>
        <w:t>Danilevicz</w:t>
      </w:r>
      <w:proofErr w:type="spellEnd"/>
      <w:r w:rsidRPr="00816A11">
        <w:rPr>
          <w:rFonts w:ascii="Trebuchet MS" w:hAnsi="Trebuchet MS" w:cs="Times New Roman"/>
          <w:sz w:val="24"/>
          <w:szCs w:val="24"/>
        </w:rPr>
        <w:t>; KANTER, Marcelo. As quatro estações do conflito Israel- Palestina</w:t>
      </w:r>
      <w:r w:rsidRPr="00816A11">
        <w:rPr>
          <w:rFonts w:ascii="Trebuchet MS" w:hAnsi="Trebuchet MS" w:cs="Times New Roman"/>
          <w:i/>
          <w:sz w:val="24"/>
          <w:szCs w:val="24"/>
        </w:rPr>
        <w:t xml:space="preserve">. </w:t>
      </w:r>
      <w:r w:rsidRPr="00816A11">
        <w:rPr>
          <w:rFonts w:ascii="Trebuchet MS" w:hAnsi="Trebuchet MS" w:cs="Times New Roman"/>
          <w:sz w:val="24"/>
          <w:szCs w:val="24"/>
        </w:rPr>
        <w:t xml:space="preserve">Ciências &amp; Letras, Porto Alegre, n. 51, </w:t>
      </w:r>
      <w:proofErr w:type="spellStart"/>
      <w:r w:rsidRPr="00816A11">
        <w:rPr>
          <w:rFonts w:ascii="Trebuchet MS" w:hAnsi="Trebuchet MS" w:cs="Times New Roman"/>
          <w:sz w:val="24"/>
          <w:szCs w:val="24"/>
        </w:rPr>
        <w:t>jan</w:t>
      </w:r>
      <w:proofErr w:type="spellEnd"/>
      <w:r w:rsidRPr="00816A11">
        <w:rPr>
          <w:rFonts w:ascii="Trebuchet MS" w:hAnsi="Trebuchet MS" w:cs="Times New Roman"/>
          <w:sz w:val="24"/>
          <w:szCs w:val="24"/>
        </w:rPr>
        <w:t>/jun. 2012, p. 81-100.</w:t>
      </w:r>
    </w:p>
    <w:p w:rsidR="00EC3585" w:rsidRDefault="00EC3585" w:rsidP="007F32C0">
      <w:pPr>
        <w:spacing w:after="0" w:line="240" w:lineRule="auto"/>
        <w:rPr>
          <w:rFonts w:ascii="Trebuchet MS" w:hAnsi="Trebuchet MS" w:cs="Times New Roman"/>
          <w:sz w:val="24"/>
          <w:szCs w:val="24"/>
        </w:rPr>
      </w:pPr>
    </w:p>
    <w:p w:rsidR="00E30F32" w:rsidRPr="00816A11" w:rsidRDefault="00E30F32" w:rsidP="007F32C0">
      <w:pPr>
        <w:spacing w:after="0" w:line="240" w:lineRule="auto"/>
        <w:rPr>
          <w:rFonts w:ascii="Trebuchet MS" w:hAnsi="Trebuchet MS" w:cs="Times New Roman"/>
          <w:sz w:val="24"/>
          <w:szCs w:val="24"/>
        </w:rPr>
      </w:pPr>
      <w:r w:rsidRPr="00816A11">
        <w:rPr>
          <w:rFonts w:ascii="Trebuchet MS" w:hAnsi="Trebuchet MS" w:cs="Times New Roman"/>
          <w:sz w:val="24"/>
          <w:szCs w:val="24"/>
        </w:rPr>
        <w:t>PINZANI, Alessandro. Maquiavel e o Príncipe. Filosofia Passo a Passo. Rio de Janeiro: Editora Zahar, 2004.</w:t>
      </w:r>
    </w:p>
    <w:p w:rsidR="00EC3585" w:rsidRDefault="00EC3585" w:rsidP="006C37CC">
      <w:pPr>
        <w:spacing w:after="0" w:line="240" w:lineRule="auto"/>
        <w:rPr>
          <w:rFonts w:ascii="Trebuchet MS" w:hAnsi="Trebuchet MS" w:cs="Times New Roman"/>
          <w:sz w:val="24"/>
          <w:szCs w:val="24"/>
        </w:rPr>
      </w:pPr>
    </w:p>
    <w:p w:rsidR="00E30F32" w:rsidRPr="00816A11" w:rsidRDefault="00E30F32" w:rsidP="006C37CC">
      <w:pPr>
        <w:spacing w:after="0" w:line="240" w:lineRule="auto"/>
        <w:rPr>
          <w:rFonts w:ascii="Trebuchet MS" w:hAnsi="Trebuchet MS" w:cs="Times New Roman"/>
          <w:sz w:val="24"/>
          <w:szCs w:val="24"/>
        </w:rPr>
      </w:pPr>
      <w:r w:rsidRPr="00816A11">
        <w:rPr>
          <w:rFonts w:ascii="Trebuchet MS" w:hAnsi="Trebuchet MS" w:cs="Times New Roman"/>
          <w:sz w:val="24"/>
          <w:szCs w:val="24"/>
        </w:rPr>
        <w:t xml:space="preserve">SAHD, Fábio </w:t>
      </w:r>
      <w:proofErr w:type="spellStart"/>
      <w:r w:rsidRPr="00816A11">
        <w:rPr>
          <w:rFonts w:ascii="Trebuchet MS" w:hAnsi="Trebuchet MS" w:cs="Times New Roman"/>
          <w:sz w:val="24"/>
          <w:szCs w:val="24"/>
        </w:rPr>
        <w:t>Bacila</w:t>
      </w:r>
      <w:proofErr w:type="spellEnd"/>
      <w:r w:rsidRPr="00816A11">
        <w:rPr>
          <w:rFonts w:ascii="Trebuchet MS" w:hAnsi="Trebuchet MS" w:cs="Times New Roman"/>
          <w:sz w:val="24"/>
          <w:szCs w:val="24"/>
        </w:rPr>
        <w:t xml:space="preserve">. Repensar a </w:t>
      </w:r>
      <w:proofErr w:type="spellStart"/>
      <w:r w:rsidRPr="00816A11">
        <w:rPr>
          <w:rFonts w:ascii="Trebuchet MS" w:hAnsi="Trebuchet MS" w:cs="Times New Roman"/>
          <w:sz w:val="24"/>
          <w:szCs w:val="24"/>
        </w:rPr>
        <w:t>Nakba</w:t>
      </w:r>
      <w:proofErr w:type="spellEnd"/>
      <w:r w:rsidRPr="00816A11">
        <w:rPr>
          <w:rFonts w:ascii="Trebuchet MS" w:hAnsi="Trebuchet MS" w:cs="Times New Roman"/>
          <w:sz w:val="24"/>
          <w:szCs w:val="24"/>
        </w:rPr>
        <w:t>: os refugiados palestinos de 1948. Revista Espaço Acadêmico, ano XII, n. 135, 2012, p. 88-97.</w:t>
      </w:r>
    </w:p>
    <w:p w:rsidR="00EC3585" w:rsidRDefault="00EC3585" w:rsidP="006C37CC">
      <w:pPr>
        <w:spacing w:after="0" w:line="240" w:lineRule="auto"/>
        <w:rPr>
          <w:rFonts w:ascii="Trebuchet MS" w:hAnsi="Trebuchet MS" w:cs="Times New Roman"/>
          <w:sz w:val="24"/>
          <w:szCs w:val="24"/>
        </w:rPr>
      </w:pPr>
    </w:p>
    <w:p w:rsidR="00E30F32" w:rsidRPr="00816A11" w:rsidRDefault="00E30F32" w:rsidP="006C37CC">
      <w:pPr>
        <w:spacing w:after="0" w:line="240" w:lineRule="auto"/>
        <w:rPr>
          <w:rFonts w:ascii="Trebuchet MS" w:hAnsi="Trebuchet MS" w:cs="Times New Roman"/>
          <w:sz w:val="24"/>
          <w:szCs w:val="24"/>
        </w:rPr>
      </w:pPr>
      <w:r w:rsidRPr="00816A11">
        <w:rPr>
          <w:rFonts w:ascii="Trebuchet MS" w:hAnsi="Trebuchet MS" w:cs="Times New Roman"/>
          <w:sz w:val="24"/>
          <w:szCs w:val="24"/>
        </w:rPr>
        <w:t xml:space="preserve">SALATINI, Rafael; ROIO, Marcos Del (organizadores). Reflexões sobre Maquiavel. – Marília: Oficina </w:t>
      </w:r>
      <w:proofErr w:type="gramStart"/>
      <w:r w:rsidRPr="00816A11">
        <w:rPr>
          <w:rFonts w:ascii="Trebuchet MS" w:hAnsi="Trebuchet MS" w:cs="Times New Roman"/>
          <w:sz w:val="24"/>
          <w:szCs w:val="24"/>
        </w:rPr>
        <w:t>Universitária ;</w:t>
      </w:r>
      <w:proofErr w:type="gramEnd"/>
      <w:r w:rsidRPr="00816A11">
        <w:rPr>
          <w:rFonts w:ascii="Trebuchet MS" w:hAnsi="Trebuchet MS" w:cs="Times New Roman"/>
          <w:sz w:val="24"/>
          <w:szCs w:val="24"/>
        </w:rPr>
        <w:t xml:space="preserve"> São Paulo: Cultura Acadêmica, 2014</w:t>
      </w:r>
    </w:p>
    <w:p w:rsidR="00EC3585" w:rsidRDefault="00EC3585" w:rsidP="007F32C0">
      <w:pPr>
        <w:spacing w:after="0" w:line="240" w:lineRule="auto"/>
        <w:rPr>
          <w:rFonts w:ascii="Trebuchet MS" w:hAnsi="Trebuchet MS" w:cs="Times New Roman"/>
          <w:sz w:val="24"/>
          <w:szCs w:val="24"/>
        </w:rPr>
      </w:pPr>
    </w:p>
    <w:p w:rsidR="00E30F32" w:rsidRPr="00816A11" w:rsidRDefault="00E30F32" w:rsidP="007F32C0">
      <w:pPr>
        <w:spacing w:after="0" w:line="240" w:lineRule="auto"/>
        <w:rPr>
          <w:rFonts w:ascii="Trebuchet MS" w:hAnsi="Trebuchet MS" w:cs="Times New Roman"/>
          <w:sz w:val="24"/>
          <w:szCs w:val="24"/>
        </w:rPr>
      </w:pPr>
      <w:r w:rsidRPr="00816A11">
        <w:rPr>
          <w:rFonts w:ascii="Trebuchet MS" w:hAnsi="Trebuchet MS" w:cs="Times New Roman"/>
          <w:sz w:val="24"/>
          <w:szCs w:val="24"/>
        </w:rPr>
        <w:t>SILVA, Daiana Maria da; PAIVA, Eduardo Geraldo Alves.</w:t>
      </w:r>
      <w:r w:rsidRPr="00816A11">
        <w:rPr>
          <w:rFonts w:ascii="Trebuchet MS" w:hAnsi="Trebuchet MS" w:cs="Times New Roman"/>
          <w:i/>
          <w:sz w:val="24"/>
          <w:szCs w:val="24"/>
        </w:rPr>
        <w:t xml:space="preserve"> </w:t>
      </w:r>
      <w:r w:rsidRPr="00816A11">
        <w:rPr>
          <w:rFonts w:ascii="Trebuchet MS" w:hAnsi="Trebuchet MS" w:cs="Times New Roman"/>
          <w:sz w:val="24"/>
          <w:szCs w:val="24"/>
        </w:rPr>
        <w:t xml:space="preserve">Crônicas de guerras: a questão palestina no contexto do Século </w:t>
      </w:r>
      <w:proofErr w:type="spellStart"/>
      <w:r w:rsidRPr="00816A11">
        <w:rPr>
          <w:rFonts w:ascii="Trebuchet MS" w:hAnsi="Trebuchet MS" w:cs="Times New Roman"/>
          <w:sz w:val="24"/>
          <w:szCs w:val="24"/>
        </w:rPr>
        <w:t>XX</w:t>
      </w:r>
      <w:r w:rsidRPr="00816A11">
        <w:rPr>
          <w:rFonts w:ascii="Trebuchet MS" w:hAnsi="Trebuchet MS" w:cs="Times New Roman"/>
          <w:i/>
          <w:sz w:val="24"/>
          <w:szCs w:val="24"/>
        </w:rPr>
        <w:t>.</w:t>
      </w:r>
      <w:r w:rsidRPr="00816A11">
        <w:rPr>
          <w:rFonts w:ascii="Trebuchet MS" w:hAnsi="Trebuchet MS" w:cs="Times New Roman"/>
          <w:sz w:val="24"/>
          <w:szCs w:val="24"/>
        </w:rPr>
        <w:t>In</w:t>
      </w:r>
      <w:proofErr w:type="spellEnd"/>
      <w:r w:rsidRPr="00816A11">
        <w:rPr>
          <w:rFonts w:ascii="Trebuchet MS" w:hAnsi="Trebuchet MS" w:cs="Times New Roman"/>
          <w:sz w:val="24"/>
          <w:szCs w:val="24"/>
        </w:rPr>
        <w:t>.: Revista História em curso, Belo Horizonte, v. 2, n. 2, 1º sem. 2012, p. 51-61.</w:t>
      </w:r>
    </w:p>
    <w:p w:rsidR="00C33177" w:rsidRPr="00E30F32" w:rsidRDefault="00C33177" w:rsidP="006C37CC">
      <w:pPr>
        <w:spacing w:after="0" w:line="240" w:lineRule="auto"/>
        <w:rPr>
          <w:rFonts w:ascii="Trebuchet MS" w:hAnsi="Trebuchet MS" w:cs="Times New Roman"/>
          <w:sz w:val="24"/>
          <w:szCs w:val="24"/>
        </w:rPr>
      </w:pPr>
    </w:p>
    <w:sectPr w:rsidR="00C33177" w:rsidRPr="00E30F32" w:rsidSect="00FF1DDA">
      <w:headerReference w:type="default" r:id="rId13"/>
      <w:pgSz w:w="11906" w:h="16838"/>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242" w:rsidRDefault="00E64242" w:rsidP="0011612A">
      <w:pPr>
        <w:spacing w:after="0" w:line="240" w:lineRule="auto"/>
      </w:pPr>
      <w:r>
        <w:separator/>
      </w:r>
    </w:p>
  </w:endnote>
  <w:endnote w:type="continuationSeparator" w:id="0">
    <w:p w:rsidR="00E64242" w:rsidRDefault="00E64242" w:rsidP="00116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DA" w:rsidRPr="00292C1B" w:rsidRDefault="00FF1DDA" w:rsidP="00FF1DDA">
    <w:pPr>
      <w:pStyle w:val="Rodap"/>
      <w:jc w:val="center"/>
      <w:rPr>
        <w:rFonts w:ascii="Trebuchet MS" w:hAnsi="Trebuchet MS"/>
        <w:color w:val="920000"/>
        <w:sz w:val="20"/>
      </w:rPr>
    </w:pPr>
    <w:r w:rsidRPr="00292C1B">
      <w:rPr>
        <w:rFonts w:ascii="Trebuchet MS" w:hAnsi="Trebuchet MS"/>
        <w:b/>
        <w:color w:val="920000"/>
        <w:sz w:val="20"/>
      </w:rPr>
      <w:t>Revista Eletrônica do Curso de Direito da UFSM</w:t>
    </w:r>
    <w:r>
      <w:rPr>
        <w:rFonts w:ascii="Trebuchet MS" w:hAnsi="Trebuchet MS"/>
        <w:b/>
        <w:color w:val="920000"/>
        <w:sz w:val="20"/>
      </w:rPr>
      <w:t xml:space="preserve">      </w:t>
    </w:r>
    <w:r w:rsidRPr="00292C1B">
      <w:rPr>
        <w:rFonts w:ascii="Trebuchet MS" w:hAnsi="Trebuchet MS"/>
        <w:b/>
        <w:color w:val="920000"/>
        <w:sz w:val="20"/>
      </w:rPr>
      <w:t xml:space="preserve"> </w:t>
    </w:r>
    <w:r>
      <w:rPr>
        <w:rFonts w:ascii="Trebuchet MS" w:hAnsi="Trebuchet MS"/>
        <w:b/>
        <w:color w:val="920000"/>
        <w:sz w:val="20"/>
      </w:rPr>
      <w:t xml:space="preserve"> </w:t>
    </w:r>
    <w:r w:rsidRPr="00292C1B">
      <w:rPr>
        <w:rFonts w:ascii="Trebuchet MS" w:hAnsi="Trebuchet MS"/>
        <w:color w:val="920000"/>
        <w:sz w:val="20"/>
      </w:rPr>
      <w:t>www.ufsm.br/revistadireito</w:t>
    </w:r>
    <w:r>
      <w:rPr>
        <w:rFonts w:ascii="Trebuchet MS" w:hAnsi="Trebuchet MS"/>
        <w:color w:val="920000"/>
        <w:sz w:val="20"/>
      </w:rPr>
      <w:t xml:space="preserve"> </w:t>
    </w:r>
    <w:r w:rsidRPr="00292C1B">
      <w:rPr>
        <w:rFonts w:ascii="Trebuchet MS" w:hAnsi="Trebuchet MS"/>
        <w:color w:val="920000"/>
        <w:sz w:val="20"/>
      </w:rPr>
      <w:t xml:space="preserve"> </w:t>
    </w:r>
    <w:r>
      <w:rPr>
        <w:rFonts w:ascii="Trebuchet MS" w:hAnsi="Trebuchet MS"/>
        <w:color w:val="920000"/>
        <w:sz w:val="20"/>
      </w:rPr>
      <w:t xml:space="preserve">  </w:t>
    </w:r>
    <w:r w:rsidRPr="00292C1B">
      <w:rPr>
        <w:rFonts w:ascii="Trebuchet MS" w:hAnsi="Trebuchet MS"/>
        <w:color w:val="920000"/>
        <w:sz w:val="20"/>
      </w:rPr>
      <w:t xml:space="preserve"> </w:t>
    </w:r>
    <w:r>
      <w:rPr>
        <w:rFonts w:ascii="Trebuchet MS" w:hAnsi="Trebuchet MS"/>
        <w:color w:val="920000"/>
        <w:sz w:val="20"/>
      </w:rPr>
      <w:t xml:space="preserve"> </w:t>
    </w:r>
    <w:r w:rsidRPr="00292C1B">
      <w:rPr>
        <w:b/>
        <w:color w:val="920000"/>
        <w:sz w:val="20"/>
      </w:rPr>
      <w:t xml:space="preserve">v. </w:t>
    </w:r>
    <w:r>
      <w:rPr>
        <w:b/>
        <w:color w:val="920000"/>
        <w:sz w:val="20"/>
      </w:rPr>
      <w:t>x</w:t>
    </w:r>
    <w:r w:rsidRPr="00292C1B">
      <w:rPr>
        <w:b/>
        <w:color w:val="920000"/>
        <w:sz w:val="20"/>
      </w:rPr>
      <w:t>, n. x /</w:t>
    </w:r>
    <w:r>
      <w:rPr>
        <w:b/>
        <w:color w:val="920000"/>
        <w:sz w:val="20"/>
      </w:rPr>
      <w:t xml:space="preserve"> 201</w:t>
    </w:r>
    <w:r w:rsidRPr="007756FC">
      <w:rPr>
        <w:rFonts w:ascii="Trebuchet MS" w:hAnsi="Trebuchet MS"/>
        <w:noProof/>
        <w:color w:val="920000"/>
        <w:sz w:val="20"/>
      </w:rPr>
      <mc:AlternateContent>
        <mc:Choice Requires="wpg">
          <w:drawing>
            <wp:anchor distT="0" distB="0" distL="114300" distR="114300" simplePos="0" relativeHeight="251659264" behindDoc="0" locked="0" layoutInCell="1" allowOverlap="1">
              <wp:simplePos x="0" y="0"/>
              <wp:positionH relativeFrom="page">
                <wp:posOffset>6990715</wp:posOffset>
              </wp:positionH>
              <wp:positionV relativeFrom="page">
                <wp:posOffset>10113010</wp:posOffset>
              </wp:positionV>
              <wp:extent cx="418465" cy="438150"/>
              <wp:effectExtent l="0" t="0" r="1270" b="254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6" name="Rectangle 2"/>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7" name="Rectangle 3"/>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8" name="Text Box 4"/>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DA" w:rsidRPr="00914CF3" w:rsidRDefault="00FF1DDA" w:rsidP="00FF1DDA">
                            <w:pPr>
                              <w:pStyle w:val="Rodap"/>
                              <w:jc w:val="right"/>
                              <w:rPr>
                                <w:b/>
                                <w:color w:val="FFFFFF"/>
                                <w:sz w:val="28"/>
                                <w:szCs w:val="24"/>
                              </w:rPr>
                            </w:pPr>
                            <w:r w:rsidRPr="00914CF3">
                              <w:rPr>
                                <w:sz w:val="28"/>
                                <w:szCs w:val="24"/>
                              </w:rPr>
                              <w:fldChar w:fldCharType="begin"/>
                            </w:r>
                            <w:r w:rsidRPr="00914CF3">
                              <w:rPr>
                                <w:sz w:val="28"/>
                                <w:szCs w:val="24"/>
                              </w:rPr>
                              <w:instrText xml:space="preserve"> PAGE    \* MERGEFORMAT </w:instrText>
                            </w:r>
                            <w:r w:rsidRPr="00914CF3">
                              <w:rPr>
                                <w:sz w:val="28"/>
                                <w:szCs w:val="24"/>
                              </w:rPr>
                              <w:fldChar w:fldCharType="separate"/>
                            </w:r>
                            <w:r w:rsidR="00331BC4" w:rsidRPr="00331BC4">
                              <w:rPr>
                                <w:b/>
                                <w:noProof/>
                                <w:color w:val="FFFFFF"/>
                                <w:sz w:val="28"/>
                                <w:szCs w:val="24"/>
                              </w:rPr>
                              <w:t>2</w:t>
                            </w:r>
                            <w:r w:rsidRPr="00914CF3">
                              <w:rPr>
                                <w:sz w:val="28"/>
                                <w:szCs w:val="24"/>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o 5" o:spid="_x0000_s1026" style="position:absolute;left:0;text-align:left;margin-left:550.45pt;margin-top:796.3pt;width:32.95pt;height:34.5pt;z-index:251659264;mso-position-horizontal-relative:page;mso-position-vertical-relative:page"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">
              <v:rect id="Rectangle 2" o:spid="_x0000_s1027"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gZcIA&#10;AADaAAAADwAAAGRycy9kb3ducmV2LnhtbESPQYvCMBSE74L/ITzBm6ZVlKUaRQTRPci6KoK3R/Ns&#10;i81LSaJ2//1mYcHjMDPfMPNla2rxJOcrywrSYQKCOLe64kLB+bQZfIDwAVljbZkU/JCH5aLbmWOm&#10;7Yu/6XkMhYgQ9hkqKENoMil9XpJBP7QNcfRu1hkMUbpCaoevCDe1HCXJVBqsOC6U2NC6pPx+fBgF&#10;6+3VpckXpiNzmRzGl31T1J9Xpfq9djUDEagN7/B/e6cVTOHvSrw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uBlwgAAANoAAAAPAAAAAAAAAAAAAAAAAJgCAABkcnMvZG93&#10;bnJldi54bWxQSwUGAAAAAAQABAD1AAAAhwMAAAAA&#10;" fillcolor="#943634" strokecolor="#943634"/>
              <v:rect id="Rectangle 3" o:spid="_x0000_s1028"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ZF/sMA&#10;AADaAAAADwAAAGRycy9kb3ducmV2LnhtbESPQWsCMRSE7wX/Q3iCN82uYi1bo4gg6kHaahG8PTav&#10;u4ublyWJuv57Iwg9DjPzDTOdt6YWV3K+sqwgHSQgiHOrKy4U/B5W/Q8QPiBrrC2Tgjt5mM86b1PM&#10;tL3xD133oRARwj5DBWUITSalz0sy6Ae2IY7en3UGQ5SukNrhLcJNLYdJ8i4NVhwXSmxoWVJ+3l+M&#10;guX65NLkC9OhOY6/R8ddU9Tbk1K9brv4BBGoDf/hV3ujFUzgeSXe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ZF/sMAAADaAAAADwAAAAAAAAAAAAAAAACYAgAAZHJzL2Rv&#10;d25yZXYueG1sUEsFBgAAAAAEAAQA9QAAAIgDAAAAAA==&#10;" fillcolor="#943634" strokecolor="#943634"/>
              <v:shapetype id="_x0000_t202" coordsize="21600,21600" o:spt="202" path="m,l,21600r21600,l21600,xe">
                <v:stroke joinstyle="miter"/>
                <v:path gradientshapeok="t" o:connecttype="rect"/>
              </v:shapetype>
              <v:shape id="Text Box 4" o:spid="_x0000_s1029" type="#_x0000_t202" style="position:absolute;left:726;top:14496;width:659;height:6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oMHcAA&#10;AADaAAAADwAAAGRycy9kb3ducmV2LnhtbERPz2vCMBS+C/4P4Qm72XQbFOmMpRR0sl5mN4bHR/Ns&#10;ypqX0kTt/vvlMNjx4/u9LWY7iBtNvnes4DFJQRC3TvfcKfj82K83IHxA1jg4JgU/5KHYLRdbzLW7&#10;84luTehEDGGfowITwphL6VtDFn3iRuLIXdxkMUQ4dVJPeI/hdpBPaZpJiz3HBoMjVYba7+ZqFRze&#10;ax/M12tdVv7tWGX6eqZnUuphNZcvIALN4V/85z5qBXFrvBJv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oMHcAAAADaAAAADwAAAAAAAAAAAAAAAACYAgAAZHJzL2Rvd25y&#10;ZXYueG1sUEsFBgAAAAAEAAQA9QAAAIUDAAAAAA==&#10;" filled="f" stroked="f">
                <v:textbox inset="4.32pt,0,4.32pt,0">
                  <w:txbxContent>
                    <w:p w:rsidR="00FF1DDA" w:rsidRPr="00914CF3" w:rsidRDefault="00FF1DDA" w:rsidP="00FF1DDA">
                      <w:pPr>
                        <w:pStyle w:val="Rodap"/>
                        <w:jc w:val="right"/>
                        <w:rPr>
                          <w:b/>
                          <w:color w:val="FFFFFF"/>
                          <w:sz w:val="28"/>
                          <w:szCs w:val="24"/>
                        </w:rPr>
                      </w:pPr>
                      <w:r w:rsidRPr="00914CF3">
                        <w:rPr>
                          <w:sz w:val="28"/>
                          <w:szCs w:val="24"/>
                        </w:rPr>
                        <w:fldChar w:fldCharType="begin"/>
                      </w:r>
                      <w:r w:rsidRPr="00914CF3">
                        <w:rPr>
                          <w:sz w:val="28"/>
                          <w:szCs w:val="24"/>
                        </w:rPr>
                        <w:instrText xml:space="preserve"> PAGE    \* MERGEFORMAT </w:instrText>
                      </w:r>
                      <w:r w:rsidRPr="00914CF3">
                        <w:rPr>
                          <w:sz w:val="28"/>
                          <w:szCs w:val="24"/>
                        </w:rPr>
                        <w:fldChar w:fldCharType="separate"/>
                      </w:r>
                      <w:r w:rsidR="00331BC4" w:rsidRPr="00331BC4">
                        <w:rPr>
                          <w:b/>
                          <w:noProof/>
                          <w:color w:val="FFFFFF"/>
                          <w:sz w:val="28"/>
                          <w:szCs w:val="24"/>
                        </w:rPr>
                        <w:t>2</w:t>
                      </w:r>
                      <w:r w:rsidRPr="00914CF3">
                        <w:rPr>
                          <w:sz w:val="28"/>
                          <w:szCs w:val="24"/>
                        </w:rPr>
                        <w:fldChar w:fldCharType="end"/>
                      </w:r>
                    </w:p>
                  </w:txbxContent>
                </v:textbox>
              </v:shape>
              <w10:wrap anchorx="page" anchory="page"/>
            </v:group>
          </w:pict>
        </mc:Fallback>
      </mc:AlternateContent>
    </w:r>
    <w:r w:rsidR="00F460A4">
      <w:rPr>
        <w:b/>
        <w:color w:val="920000"/>
        <w:sz w:val="20"/>
      </w:rPr>
      <w:t>6</w:t>
    </w:r>
  </w:p>
  <w:p w:rsidR="00FF1DDA" w:rsidRDefault="00FF1D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242" w:rsidRDefault="00E64242" w:rsidP="0011612A">
      <w:pPr>
        <w:spacing w:after="0" w:line="240" w:lineRule="auto"/>
      </w:pPr>
      <w:r>
        <w:separator/>
      </w:r>
    </w:p>
  </w:footnote>
  <w:footnote w:type="continuationSeparator" w:id="0">
    <w:p w:rsidR="00E64242" w:rsidRDefault="00E64242" w:rsidP="0011612A">
      <w:pPr>
        <w:spacing w:after="0" w:line="240" w:lineRule="auto"/>
      </w:pPr>
      <w:r>
        <w:continuationSeparator/>
      </w:r>
    </w:p>
  </w:footnote>
  <w:footnote w:id="1">
    <w:p w:rsidR="00787C50" w:rsidRPr="00816A11" w:rsidRDefault="00744F12" w:rsidP="00816A11">
      <w:pPr>
        <w:spacing w:after="0" w:line="240" w:lineRule="auto"/>
        <w:jc w:val="both"/>
        <w:rPr>
          <w:rFonts w:ascii="Trebuchet MS" w:hAnsi="Trebuchet MS" w:cs="Times New Roman"/>
          <w:color w:val="FF0000"/>
          <w:sz w:val="20"/>
          <w:szCs w:val="20"/>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787C50" w:rsidRPr="00816A11">
        <w:rPr>
          <w:rFonts w:ascii="Trebuchet MS" w:hAnsi="Trebuchet MS" w:cs="Times New Roman"/>
          <w:sz w:val="20"/>
          <w:szCs w:val="20"/>
        </w:rPr>
        <w:t xml:space="preserve">LEFORT, C. A primeira figura da filosofia da práxis. Uma interpretação de </w:t>
      </w:r>
      <w:proofErr w:type="spellStart"/>
      <w:r w:rsidR="00787C50" w:rsidRPr="00816A11">
        <w:rPr>
          <w:rFonts w:ascii="Trebuchet MS" w:hAnsi="Trebuchet MS" w:cs="Times New Roman"/>
          <w:sz w:val="20"/>
          <w:szCs w:val="20"/>
        </w:rPr>
        <w:t>Antonio</w:t>
      </w:r>
      <w:proofErr w:type="spellEnd"/>
      <w:r w:rsidR="00787C50" w:rsidRPr="00816A11">
        <w:rPr>
          <w:rFonts w:ascii="Trebuchet MS" w:hAnsi="Trebuchet MS" w:cs="Times New Roman"/>
          <w:sz w:val="20"/>
          <w:szCs w:val="20"/>
        </w:rPr>
        <w:t xml:space="preserve"> Gramsci. In: QUIRINO, C. G.; SOUZA, M. T. S. R. de (</w:t>
      </w:r>
      <w:proofErr w:type="spellStart"/>
      <w:r w:rsidR="00787C50" w:rsidRPr="00816A11">
        <w:rPr>
          <w:rFonts w:ascii="Trebuchet MS" w:hAnsi="Trebuchet MS" w:cs="Times New Roman"/>
          <w:sz w:val="20"/>
          <w:szCs w:val="20"/>
        </w:rPr>
        <w:t>Orgs</w:t>
      </w:r>
      <w:proofErr w:type="spellEnd"/>
      <w:r w:rsidR="00787C50" w:rsidRPr="00816A11">
        <w:rPr>
          <w:rFonts w:ascii="Trebuchet MS" w:hAnsi="Trebuchet MS" w:cs="Times New Roman"/>
          <w:sz w:val="20"/>
          <w:szCs w:val="20"/>
        </w:rPr>
        <w:t>.). </w:t>
      </w:r>
      <w:r w:rsidR="00787C50" w:rsidRPr="00816A11">
        <w:rPr>
          <w:rFonts w:ascii="Trebuchet MS" w:hAnsi="Trebuchet MS" w:cs="Times New Roman"/>
          <w:bCs/>
          <w:sz w:val="20"/>
          <w:szCs w:val="20"/>
        </w:rPr>
        <w:t>O pensamento político clássico: Maquiavel, Hobbes, Locke, Montesquieu, Rousseau</w:t>
      </w:r>
      <w:r w:rsidR="00787C50" w:rsidRPr="00816A11">
        <w:rPr>
          <w:rFonts w:ascii="Trebuchet MS" w:hAnsi="Trebuchet MS" w:cs="Times New Roman"/>
          <w:sz w:val="20"/>
          <w:szCs w:val="20"/>
        </w:rPr>
        <w:t>. São Paulo: T. A. Queiroz, 1980, p. 11.</w:t>
      </w:r>
    </w:p>
    <w:p w:rsidR="00744F12" w:rsidRDefault="00744F12" w:rsidP="00787C50">
      <w:pPr>
        <w:spacing w:after="0" w:line="240" w:lineRule="auto"/>
        <w:jc w:val="both"/>
      </w:pPr>
    </w:p>
  </w:footnote>
  <w:footnote w:id="2">
    <w:p w:rsidR="00744F12" w:rsidRPr="00816A11" w:rsidRDefault="00744F12">
      <w:pPr>
        <w:pStyle w:val="Textodenotaderodap"/>
        <w:jc w:val="both"/>
        <w:rPr>
          <w:rFonts w:ascii="Trebuchet MS" w:hAnsi="Trebuchet MS" w:cs="Times New Roman"/>
        </w:rPr>
      </w:pPr>
      <w:r w:rsidRPr="00816A11">
        <w:rPr>
          <w:rStyle w:val="Refdenotaderodap"/>
          <w:rFonts w:ascii="Trebuchet MS" w:hAnsi="Trebuchet MS" w:cs="Times New Roman"/>
        </w:rPr>
        <w:footnoteRef/>
      </w:r>
      <w:r w:rsidRPr="00816A11">
        <w:rPr>
          <w:rFonts w:ascii="Trebuchet MS" w:hAnsi="Trebuchet MS" w:cs="Times New Roman"/>
        </w:rPr>
        <w:t xml:space="preserve"> Sobre a redação e publicação do livro </w:t>
      </w:r>
      <w:r w:rsidRPr="00816A11">
        <w:rPr>
          <w:rFonts w:ascii="Trebuchet MS" w:hAnsi="Trebuchet MS" w:cs="Times New Roman"/>
          <w:i/>
        </w:rPr>
        <w:t>O Príncipe</w:t>
      </w:r>
      <w:r w:rsidRPr="00816A11">
        <w:rPr>
          <w:rFonts w:ascii="Trebuchet MS" w:hAnsi="Trebuchet MS" w:cs="Times New Roman"/>
        </w:rPr>
        <w:t>, convém referir: "Embora o manuscrito, terminado provavelmente nos primeiros meses do ano 1514, tenha começado a circular nos ambientes diplomáticos e políticos, quase às escondidas, encontrava</w:t>
      </w:r>
      <w:proofErr w:type="gramStart"/>
      <w:r w:rsidRPr="00816A11">
        <w:rPr>
          <w:rFonts w:ascii="Trebuchet MS" w:hAnsi="Trebuchet MS" w:cs="Times New Roman"/>
        </w:rPr>
        <w:t xml:space="preserve"> contudo</w:t>
      </w:r>
      <w:proofErr w:type="gramEnd"/>
      <w:r w:rsidRPr="00816A11">
        <w:rPr>
          <w:rFonts w:ascii="Trebuchet MS" w:hAnsi="Trebuchet MS" w:cs="Times New Roman"/>
        </w:rPr>
        <w:t xml:space="preserve"> pouco sucesso, sendo considerado, por assim dizer, um texto 'perverso'. O livro foi impresso somente em 1532, cinco anos depois da morte de Maquiavel, recebendo o título atual, </w:t>
      </w:r>
      <w:r w:rsidRPr="00816A11">
        <w:rPr>
          <w:rFonts w:ascii="Trebuchet MS" w:hAnsi="Trebuchet MS" w:cs="Times New Roman"/>
          <w:i/>
        </w:rPr>
        <w:t>O Príncipe</w:t>
      </w:r>
      <w:r w:rsidRPr="00816A11">
        <w:rPr>
          <w:rFonts w:ascii="Trebuchet MS" w:hAnsi="Trebuchet MS" w:cs="Times New Roman"/>
        </w:rPr>
        <w:t xml:space="preserve">, em substituição ao latino </w:t>
      </w:r>
      <w:r w:rsidRPr="00816A11">
        <w:rPr>
          <w:rFonts w:ascii="Trebuchet MS" w:hAnsi="Trebuchet MS" w:cs="Times New Roman"/>
          <w:i/>
        </w:rPr>
        <w:t xml:space="preserve">De </w:t>
      </w:r>
      <w:proofErr w:type="spellStart"/>
      <w:r w:rsidRPr="00816A11">
        <w:rPr>
          <w:rFonts w:ascii="Trebuchet MS" w:hAnsi="Trebuchet MS" w:cs="Times New Roman"/>
          <w:i/>
        </w:rPr>
        <w:t>principatibus</w:t>
      </w:r>
      <w:proofErr w:type="spellEnd"/>
      <w:r w:rsidRPr="00816A11">
        <w:rPr>
          <w:rFonts w:ascii="Trebuchet MS" w:hAnsi="Trebuchet MS" w:cs="Times New Roman"/>
          <w:i/>
        </w:rPr>
        <w:t xml:space="preserve"> </w:t>
      </w:r>
      <w:r w:rsidRPr="00816A11">
        <w:rPr>
          <w:rFonts w:ascii="Trebuchet MS" w:hAnsi="Trebuchet MS" w:cs="Times New Roman"/>
        </w:rPr>
        <w:t xml:space="preserve">dado por Maquiavel. Contudo, ainda que não houvesse sido impresso, seu conteúdo já era conhecido nas cortes e nas chancelarias italianas e já havia dado ao seu autor a fama de um homem malvado e ateu. O juízo negativo que viria a pesar sobre </w:t>
      </w:r>
      <w:r w:rsidRPr="00816A11">
        <w:rPr>
          <w:rFonts w:ascii="Trebuchet MS" w:hAnsi="Trebuchet MS" w:cs="Times New Roman"/>
          <w:i/>
        </w:rPr>
        <w:t>O Príncipe</w:t>
      </w:r>
      <w:r w:rsidRPr="00816A11">
        <w:rPr>
          <w:rFonts w:ascii="Trebuchet MS" w:hAnsi="Trebuchet MS" w:cs="Times New Roman"/>
        </w:rPr>
        <w:t xml:space="preserve"> e o seu autor por séculos já havia sido emitido antes mesmo de a obra aparecer ao público". </w:t>
      </w:r>
    </w:p>
  </w:footnote>
  <w:footnote w:id="3">
    <w:p w:rsidR="00EB2356" w:rsidRPr="00406AEF" w:rsidRDefault="00EB2356" w:rsidP="00EB2356">
      <w:pPr>
        <w:spacing w:after="0" w:line="240" w:lineRule="auto"/>
        <w:jc w:val="both"/>
        <w:rPr>
          <w:rFonts w:ascii="Trebuchet MS" w:hAnsi="Trebuchet MS" w:cs="Times New Roman"/>
          <w:sz w:val="20"/>
          <w:szCs w:val="20"/>
        </w:rPr>
      </w:pPr>
      <w:r w:rsidRPr="00406AEF">
        <w:rPr>
          <w:rStyle w:val="Refdenotaderodap"/>
          <w:rFonts w:ascii="Trebuchet MS" w:hAnsi="Trebuchet MS"/>
          <w:sz w:val="20"/>
          <w:szCs w:val="20"/>
        </w:rPr>
        <w:footnoteRef/>
      </w:r>
      <w:r w:rsidRPr="00406AEF">
        <w:rPr>
          <w:rFonts w:ascii="Trebuchet MS" w:hAnsi="Trebuchet MS"/>
          <w:sz w:val="20"/>
          <w:szCs w:val="20"/>
        </w:rPr>
        <w:t xml:space="preserve"> </w:t>
      </w:r>
      <w:r w:rsidRPr="00406AEF">
        <w:rPr>
          <w:rFonts w:ascii="Trebuchet MS" w:hAnsi="Trebuchet MS" w:cs="Times New Roman"/>
          <w:sz w:val="20"/>
          <w:szCs w:val="20"/>
        </w:rPr>
        <w:t xml:space="preserve">MARTINS, Carlos Estevam. Maquiavel – Vida e Obra. Coleção Os Pensadores. São Paulo: Editora Nova Cultural </w:t>
      </w:r>
      <w:proofErr w:type="spellStart"/>
      <w:r w:rsidRPr="00406AEF">
        <w:rPr>
          <w:rFonts w:ascii="Trebuchet MS" w:hAnsi="Trebuchet MS" w:cs="Times New Roman"/>
          <w:sz w:val="20"/>
          <w:szCs w:val="20"/>
        </w:rPr>
        <w:t>Ltda</w:t>
      </w:r>
      <w:proofErr w:type="spellEnd"/>
      <w:r w:rsidRPr="00406AEF">
        <w:rPr>
          <w:rFonts w:ascii="Trebuchet MS" w:hAnsi="Trebuchet MS" w:cs="Times New Roman"/>
          <w:sz w:val="20"/>
          <w:szCs w:val="20"/>
        </w:rPr>
        <w:t>, 2004.</w:t>
      </w:r>
      <w:r w:rsidR="00DD5971">
        <w:rPr>
          <w:rFonts w:ascii="Trebuchet MS" w:hAnsi="Trebuchet MS" w:cs="Times New Roman"/>
          <w:sz w:val="20"/>
          <w:szCs w:val="20"/>
        </w:rPr>
        <w:t xml:space="preserve"> P.6.</w:t>
      </w:r>
    </w:p>
    <w:p w:rsidR="002747F0" w:rsidRPr="00816A11" w:rsidRDefault="00EB2356" w:rsidP="00816A11">
      <w:pPr>
        <w:spacing w:after="0" w:line="240" w:lineRule="auto"/>
        <w:jc w:val="both"/>
        <w:rPr>
          <w:rFonts w:ascii="Trebuchet MS" w:hAnsi="Trebuchet MS" w:cs="Times New Roman"/>
          <w:sz w:val="20"/>
          <w:szCs w:val="20"/>
        </w:rPr>
      </w:pPr>
      <w:r>
        <w:rPr>
          <w:rStyle w:val="Refdenotaderodap"/>
          <w:rFonts w:ascii="Trebuchet MS" w:hAnsi="Trebuchet MS"/>
          <w:sz w:val="20"/>
          <w:szCs w:val="20"/>
        </w:rPr>
        <w:t>4</w:t>
      </w:r>
      <w:r w:rsidR="00744F12" w:rsidRPr="00816A11">
        <w:rPr>
          <w:rFonts w:ascii="Trebuchet MS" w:hAnsi="Trebuchet MS"/>
          <w:sz w:val="20"/>
          <w:szCs w:val="20"/>
        </w:rPr>
        <w:t xml:space="preserve"> </w:t>
      </w:r>
      <w:r w:rsidR="002747F0" w:rsidRPr="00816A11">
        <w:rPr>
          <w:rFonts w:ascii="Trebuchet MS" w:hAnsi="Trebuchet MS" w:cs="Times New Roman"/>
          <w:sz w:val="20"/>
          <w:szCs w:val="20"/>
        </w:rPr>
        <w:t xml:space="preserve">MARTINS, Carlos Estevam. Maquiavel – Vida e Obra. Coleção Os Pensadores. São Paulo: Editora Nova Cultural </w:t>
      </w:r>
      <w:proofErr w:type="spellStart"/>
      <w:r w:rsidR="002747F0" w:rsidRPr="00816A11">
        <w:rPr>
          <w:rFonts w:ascii="Trebuchet MS" w:hAnsi="Trebuchet MS" w:cs="Times New Roman"/>
          <w:sz w:val="20"/>
          <w:szCs w:val="20"/>
        </w:rPr>
        <w:t>Ltda</w:t>
      </w:r>
      <w:proofErr w:type="spellEnd"/>
      <w:r w:rsidR="002747F0" w:rsidRPr="00816A11">
        <w:rPr>
          <w:rFonts w:ascii="Trebuchet MS" w:hAnsi="Trebuchet MS" w:cs="Times New Roman"/>
          <w:sz w:val="20"/>
          <w:szCs w:val="20"/>
        </w:rPr>
        <w:t>, 2004.</w:t>
      </w:r>
      <w:r w:rsidR="00DD5971">
        <w:rPr>
          <w:rFonts w:ascii="Trebuchet MS" w:hAnsi="Trebuchet MS" w:cs="Times New Roman"/>
          <w:sz w:val="20"/>
          <w:szCs w:val="20"/>
        </w:rPr>
        <w:t xml:space="preserve"> P.6.</w:t>
      </w:r>
    </w:p>
    <w:p w:rsidR="00EB2356" w:rsidRPr="00406AEF" w:rsidRDefault="00EB2356" w:rsidP="00EB2356">
      <w:pPr>
        <w:spacing w:after="0" w:line="240" w:lineRule="auto"/>
        <w:jc w:val="both"/>
        <w:rPr>
          <w:rFonts w:ascii="Trebuchet MS" w:hAnsi="Trebuchet MS" w:cs="Times New Roman"/>
          <w:sz w:val="20"/>
          <w:szCs w:val="20"/>
        </w:rPr>
      </w:pPr>
      <w:r>
        <w:rPr>
          <w:rStyle w:val="Refdenotaderodap"/>
          <w:rFonts w:ascii="Trebuchet MS" w:hAnsi="Trebuchet MS"/>
          <w:sz w:val="20"/>
          <w:szCs w:val="20"/>
        </w:rPr>
        <w:t>5</w:t>
      </w:r>
      <w:r w:rsidRPr="00406AEF">
        <w:rPr>
          <w:rFonts w:ascii="Trebuchet MS" w:hAnsi="Trebuchet MS"/>
          <w:sz w:val="20"/>
          <w:szCs w:val="20"/>
        </w:rPr>
        <w:t xml:space="preserve"> </w:t>
      </w:r>
      <w:r w:rsidRPr="00406AEF">
        <w:rPr>
          <w:rFonts w:ascii="Trebuchet MS" w:hAnsi="Trebuchet MS" w:cs="Times New Roman"/>
          <w:sz w:val="20"/>
          <w:szCs w:val="20"/>
        </w:rPr>
        <w:t>PINZANI, Alessandro. Maquiavel e o Príncipe. Filosofia Passo a Passo. Rio de Janeiro: Editora Zahar, 2004.</w:t>
      </w:r>
      <w:r w:rsidR="00DD5971">
        <w:rPr>
          <w:rFonts w:ascii="Trebuchet MS" w:hAnsi="Trebuchet MS" w:cs="Times New Roman"/>
          <w:sz w:val="20"/>
          <w:szCs w:val="20"/>
        </w:rPr>
        <w:t xml:space="preserve"> </w:t>
      </w:r>
      <w:proofErr w:type="gramStart"/>
      <w:r w:rsidR="00981B90">
        <w:rPr>
          <w:rFonts w:ascii="Trebuchet MS" w:hAnsi="Trebuchet MS" w:cs="Times New Roman"/>
          <w:sz w:val="20"/>
          <w:szCs w:val="20"/>
        </w:rPr>
        <w:t>p.</w:t>
      </w:r>
      <w:proofErr w:type="gramEnd"/>
      <w:r w:rsidR="00981B90">
        <w:rPr>
          <w:rFonts w:ascii="Trebuchet MS" w:hAnsi="Trebuchet MS" w:cs="Times New Roman"/>
          <w:sz w:val="20"/>
          <w:szCs w:val="20"/>
        </w:rPr>
        <w:t>7.</w:t>
      </w:r>
    </w:p>
    <w:p w:rsidR="00744F12" w:rsidRPr="00816A11" w:rsidRDefault="00744F12" w:rsidP="00816A11">
      <w:pPr>
        <w:pStyle w:val="Textodenotaderodap"/>
        <w:jc w:val="both"/>
        <w:rPr>
          <w:rFonts w:ascii="Trebuchet MS" w:hAnsi="Trebuchet MS"/>
        </w:rPr>
      </w:pPr>
    </w:p>
  </w:footnote>
  <w:footnote w:id="4">
    <w:p w:rsidR="00744F12" w:rsidRPr="00816A11" w:rsidRDefault="00744F12" w:rsidP="00816A11">
      <w:pPr>
        <w:pStyle w:val="Textodenotaderodap"/>
        <w:jc w:val="both"/>
        <w:rPr>
          <w:rFonts w:ascii="Trebuchet MS" w:hAnsi="Trebuchet MS"/>
        </w:rPr>
      </w:pPr>
    </w:p>
  </w:footnote>
  <w:footnote w:id="5">
    <w:p w:rsidR="00744F12" w:rsidRPr="00816A11" w:rsidRDefault="00744F12">
      <w:pPr>
        <w:pStyle w:val="Textodenotaderodap"/>
        <w:rPr>
          <w:rFonts w:ascii="Trebuchet MS" w:hAnsi="Trebuchet MS"/>
        </w:rPr>
      </w:pPr>
    </w:p>
  </w:footnote>
  <w:footnote w:id="6">
    <w:p w:rsidR="002672C4" w:rsidRPr="00816A11" w:rsidRDefault="00744F12" w:rsidP="00816A11">
      <w:pPr>
        <w:spacing w:after="0" w:line="240" w:lineRule="auto"/>
        <w:jc w:val="both"/>
        <w:rPr>
          <w:rFonts w:ascii="Trebuchet MS" w:hAnsi="Trebuchet MS" w:cs="Times New Roman"/>
          <w:sz w:val="20"/>
          <w:szCs w:val="20"/>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2672C4" w:rsidRPr="00816A11">
        <w:rPr>
          <w:rFonts w:ascii="Trebuchet MS" w:hAnsi="Trebuchet MS" w:cs="Times New Roman"/>
          <w:sz w:val="20"/>
          <w:szCs w:val="20"/>
        </w:rPr>
        <w:t xml:space="preserve">MARTINS, Carlos Estevam. Maquiavel – Vida e Obra. Coleção Os Pensadores. São Paulo: Editora Nova Cultural </w:t>
      </w:r>
      <w:proofErr w:type="spellStart"/>
      <w:r w:rsidR="002672C4" w:rsidRPr="00816A11">
        <w:rPr>
          <w:rFonts w:ascii="Trebuchet MS" w:hAnsi="Trebuchet MS" w:cs="Times New Roman"/>
          <w:sz w:val="20"/>
          <w:szCs w:val="20"/>
        </w:rPr>
        <w:t>Ltda</w:t>
      </w:r>
      <w:proofErr w:type="spellEnd"/>
      <w:r w:rsidR="002672C4" w:rsidRPr="00816A11">
        <w:rPr>
          <w:rFonts w:ascii="Trebuchet MS" w:hAnsi="Trebuchet MS" w:cs="Times New Roman"/>
          <w:sz w:val="20"/>
          <w:szCs w:val="20"/>
        </w:rPr>
        <w:t>, 2004.</w:t>
      </w:r>
      <w:r w:rsidR="00DD5971">
        <w:rPr>
          <w:rFonts w:ascii="Trebuchet MS" w:hAnsi="Trebuchet MS" w:cs="Times New Roman"/>
          <w:sz w:val="20"/>
          <w:szCs w:val="20"/>
        </w:rPr>
        <w:t xml:space="preserve"> P.6.</w:t>
      </w:r>
    </w:p>
    <w:p w:rsidR="002672C4" w:rsidRPr="002672C4" w:rsidRDefault="002672C4" w:rsidP="00816A11">
      <w:pPr>
        <w:spacing w:after="0" w:line="240" w:lineRule="auto"/>
        <w:jc w:val="both"/>
        <w:rPr>
          <w:rFonts w:ascii="Trebuchet MS" w:hAnsi="Trebuchet MS" w:cs="Times New Roman"/>
          <w:sz w:val="20"/>
          <w:szCs w:val="20"/>
        </w:rPr>
      </w:pPr>
      <w:r w:rsidRPr="002672C4">
        <w:rPr>
          <w:rStyle w:val="Refdenotaderodap"/>
          <w:rFonts w:ascii="Trebuchet MS" w:hAnsi="Trebuchet MS"/>
          <w:sz w:val="20"/>
          <w:szCs w:val="20"/>
        </w:rPr>
        <w:t>7</w:t>
      </w:r>
      <w:r w:rsidRPr="002672C4">
        <w:rPr>
          <w:rFonts w:ascii="Trebuchet MS" w:hAnsi="Trebuchet MS"/>
          <w:sz w:val="20"/>
          <w:szCs w:val="20"/>
        </w:rPr>
        <w:t xml:space="preserve"> </w:t>
      </w:r>
      <w:r w:rsidRPr="00816A11">
        <w:rPr>
          <w:rFonts w:ascii="Trebuchet MS" w:hAnsi="Trebuchet MS" w:cs="Times New Roman"/>
          <w:sz w:val="20"/>
          <w:szCs w:val="20"/>
        </w:rPr>
        <w:t xml:space="preserve">MARTINS, Carlos Estevam. Maquiavel – Vida e Obra. Coleção Os Pensadores. São Paulo: Editora Nova Cultural </w:t>
      </w:r>
      <w:proofErr w:type="spellStart"/>
      <w:r w:rsidRPr="00816A11">
        <w:rPr>
          <w:rFonts w:ascii="Trebuchet MS" w:hAnsi="Trebuchet MS" w:cs="Times New Roman"/>
          <w:sz w:val="20"/>
          <w:szCs w:val="20"/>
        </w:rPr>
        <w:t>Ltda</w:t>
      </w:r>
      <w:proofErr w:type="spellEnd"/>
      <w:r w:rsidRPr="00816A11">
        <w:rPr>
          <w:rFonts w:ascii="Trebuchet MS" w:hAnsi="Trebuchet MS" w:cs="Times New Roman"/>
          <w:sz w:val="20"/>
          <w:szCs w:val="20"/>
        </w:rPr>
        <w:t>, 2004.</w:t>
      </w:r>
      <w:r w:rsidR="00DD5971">
        <w:rPr>
          <w:rFonts w:ascii="Trebuchet MS" w:hAnsi="Trebuchet MS" w:cs="Times New Roman"/>
          <w:sz w:val="20"/>
          <w:szCs w:val="20"/>
        </w:rPr>
        <w:t xml:space="preserve"> P.6</w:t>
      </w:r>
    </w:p>
    <w:p w:rsidR="00744F12" w:rsidRPr="00816A11" w:rsidRDefault="002672C4" w:rsidP="00816A11">
      <w:pPr>
        <w:pStyle w:val="Textodenotaderodap"/>
        <w:jc w:val="both"/>
        <w:rPr>
          <w:rFonts w:ascii="Trebuchet MS" w:hAnsi="Trebuchet MS"/>
        </w:rPr>
      </w:pPr>
      <w:r w:rsidRPr="002672C4">
        <w:rPr>
          <w:rStyle w:val="Refdenotaderodap"/>
          <w:rFonts w:ascii="Trebuchet MS" w:hAnsi="Trebuchet MS" w:cs="Times New Roman"/>
        </w:rPr>
        <w:t>8</w:t>
      </w:r>
      <w:r w:rsidRPr="002672C4">
        <w:rPr>
          <w:rFonts w:ascii="Trebuchet MS" w:hAnsi="Trebuchet MS" w:cs="Times New Roman"/>
        </w:rPr>
        <w:t xml:space="preserve"> Convém mencionar que: "Após a queda da República em 1512, Maquiavel foi preso e torturado, acusado de participar de uma conspiração contra os Médici. Embora a sua inocência tenha sido provada e ele, libertado, a atmosfera na cidade ficou difícil para ele. Resolveu, portanto, retirar-se [...]".</w:t>
      </w:r>
    </w:p>
  </w:footnote>
  <w:footnote w:id="7">
    <w:p w:rsidR="002672C4" w:rsidRPr="00816A11" w:rsidRDefault="002672C4" w:rsidP="00816A11">
      <w:pPr>
        <w:spacing w:after="0" w:line="240" w:lineRule="auto"/>
        <w:jc w:val="both"/>
        <w:rPr>
          <w:rFonts w:ascii="Trebuchet MS" w:hAnsi="Trebuchet MS" w:cs="Times New Roman"/>
          <w:sz w:val="20"/>
          <w:szCs w:val="20"/>
        </w:rPr>
      </w:pPr>
      <w:r w:rsidRPr="00816A11">
        <w:rPr>
          <w:rStyle w:val="Refdenotaderodap"/>
          <w:rFonts w:ascii="Trebuchet MS" w:hAnsi="Trebuchet MS"/>
          <w:sz w:val="20"/>
          <w:szCs w:val="20"/>
        </w:rPr>
        <w:t>9</w:t>
      </w:r>
      <w:r w:rsidRPr="00816A11">
        <w:rPr>
          <w:rFonts w:ascii="Trebuchet MS" w:hAnsi="Trebuchet MS"/>
          <w:sz w:val="20"/>
          <w:szCs w:val="20"/>
        </w:rPr>
        <w:t xml:space="preserve"> </w:t>
      </w:r>
      <w:r w:rsidRPr="00816A11">
        <w:rPr>
          <w:rFonts w:ascii="Trebuchet MS" w:hAnsi="Trebuchet MS" w:cs="Times New Roman"/>
          <w:sz w:val="20"/>
          <w:szCs w:val="20"/>
        </w:rPr>
        <w:t xml:space="preserve">SALATINI, Rafael; ROIO, Marcos Del (organizadores). Reflexões sobre Maquiavel. – Marília: Oficina </w:t>
      </w:r>
      <w:proofErr w:type="gramStart"/>
      <w:r w:rsidRPr="00816A11">
        <w:rPr>
          <w:rFonts w:ascii="Trebuchet MS" w:hAnsi="Trebuchet MS" w:cs="Times New Roman"/>
          <w:sz w:val="20"/>
          <w:szCs w:val="20"/>
        </w:rPr>
        <w:t>Universitária ;</w:t>
      </w:r>
      <w:proofErr w:type="gramEnd"/>
      <w:r w:rsidRPr="00816A11">
        <w:rPr>
          <w:rFonts w:ascii="Trebuchet MS" w:hAnsi="Trebuchet MS" w:cs="Times New Roman"/>
          <w:sz w:val="20"/>
          <w:szCs w:val="20"/>
        </w:rPr>
        <w:t xml:space="preserve"> São Paulo: Cultura Acadêmica, 2014</w:t>
      </w:r>
      <w:r w:rsidR="00DD5971">
        <w:rPr>
          <w:rFonts w:ascii="Trebuchet MS" w:hAnsi="Trebuchet MS" w:cs="Times New Roman"/>
          <w:sz w:val="20"/>
          <w:szCs w:val="20"/>
        </w:rPr>
        <w:t xml:space="preserve">. </w:t>
      </w:r>
      <w:proofErr w:type="gramStart"/>
      <w:r w:rsidR="00981B90" w:rsidRPr="00981B90">
        <w:rPr>
          <w:rFonts w:ascii="Trebuchet MS" w:hAnsi="Trebuchet MS" w:cs="Times New Roman"/>
          <w:sz w:val="20"/>
          <w:szCs w:val="20"/>
        </w:rPr>
        <w:t>p.</w:t>
      </w:r>
      <w:proofErr w:type="gramEnd"/>
      <w:r w:rsidR="00981B90" w:rsidRPr="00981B90">
        <w:rPr>
          <w:rFonts w:ascii="Trebuchet MS" w:hAnsi="Trebuchet MS" w:cs="Times New Roman"/>
          <w:sz w:val="20"/>
          <w:szCs w:val="20"/>
        </w:rPr>
        <w:t>21.</w:t>
      </w:r>
    </w:p>
    <w:p w:rsidR="00744F12" w:rsidRDefault="002672C4" w:rsidP="002672C4">
      <w:pPr>
        <w:pStyle w:val="Textodenotaderodap"/>
      </w:pPr>
      <w:r w:rsidRPr="005B156A" w:rsidDel="002672C4">
        <w:rPr>
          <w:rFonts w:ascii="Trebuchet MS" w:hAnsi="Trebuchet MS" w:cs="Times New Roman"/>
        </w:rPr>
        <w:t xml:space="preserve"> </w:t>
      </w:r>
    </w:p>
  </w:footnote>
  <w:footnote w:id="8">
    <w:p w:rsidR="00744F12" w:rsidRPr="00816A11" w:rsidRDefault="00744F12" w:rsidP="00BD3959">
      <w:pPr>
        <w:pStyle w:val="Textodenotaderodap"/>
        <w:jc w:val="both"/>
        <w:rPr>
          <w:rFonts w:ascii="Trebuchet MS" w:hAnsi="Trebuchet MS" w:cs="Times New Roman"/>
        </w:rPr>
      </w:pPr>
    </w:p>
  </w:footnote>
  <w:footnote w:id="9">
    <w:p w:rsidR="00744F12" w:rsidRPr="00816A11" w:rsidRDefault="00744F12" w:rsidP="002672C4">
      <w:pPr>
        <w:spacing w:after="0" w:line="360" w:lineRule="auto"/>
        <w:jc w:val="both"/>
        <w:rPr>
          <w:rFonts w:ascii="Trebuchet MS" w:hAnsi="Trebuchet MS" w:cs="Times New Roman"/>
          <w:sz w:val="20"/>
          <w:szCs w:val="20"/>
        </w:rPr>
      </w:pPr>
    </w:p>
    <w:p w:rsidR="00744F12" w:rsidRPr="005B156A" w:rsidRDefault="00744F12">
      <w:pPr>
        <w:pStyle w:val="Textodenotaderodap"/>
      </w:pPr>
    </w:p>
  </w:footnote>
  <w:footnote w:id="10">
    <w:p w:rsidR="00744F12" w:rsidRPr="00816A11" w:rsidRDefault="00744F12" w:rsidP="00297C11">
      <w:pPr>
        <w:spacing w:after="0" w:line="240" w:lineRule="auto"/>
        <w:jc w:val="both"/>
        <w:rPr>
          <w:rFonts w:ascii="Trebuchet MS" w:hAnsi="Trebuchet MS"/>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DD5971" w:rsidRPr="00816A11">
        <w:rPr>
          <w:rFonts w:ascii="Trebuchet MS" w:hAnsi="Trebuchet MS" w:cs="Times New Roman"/>
          <w:sz w:val="20"/>
          <w:szCs w:val="20"/>
        </w:rPr>
        <w:t xml:space="preserve">GRAMSCI, Antônio. Maquiavel, a política e o estado moderno. Tradução Luiz Mário </w:t>
      </w:r>
      <w:proofErr w:type="spellStart"/>
      <w:r w:rsidR="00DD5971" w:rsidRPr="00816A11">
        <w:rPr>
          <w:rFonts w:ascii="Trebuchet MS" w:hAnsi="Trebuchet MS" w:cs="Times New Roman"/>
          <w:sz w:val="20"/>
          <w:szCs w:val="20"/>
        </w:rPr>
        <w:t>Gazzaneo</w:t>
      </w:r>
      <w:proofErr w:type="spellEnd"/>
      <w:r w:rsidR="00DD5971" w:rsidRPr="00816A11">
        <w:rPr>
          <w:rFonts w:ascii="Trebuchet MS" w:hAnsi="Trebuchet MS" w:cs="Times New Roman"/>
          <w:sz w:val="20"/>
          <w:szCs w:val="20"/>
        </w:rPr>
        <w:t xml:space="preserve">. Rio de Janeiro: Civilização Brasileira, 1978. </w:t>
      </w:r>
      <w:proofErr w:type="gramStart"/>
      <w:r w:rsidR="00981B90">
        <w:rPr>
          <w:rFonts w:ascii="Trebuchet MS" w:hAnsi="Trebuchet MS" w:cs="Times New Roman"/>
          <w:sz w:val="20"/>
          <w:szCs w:val="20"/>
        </w:rPr>
        <w:t>p.</w:t>
      </w:r>
      <w:proofErr w:type="gramEnd"/>
      <w:r w:rsidR="00981B90">
        <w:rPr>
          <w:rFonts w:ascii="Trebuchet MS" w:hAnsi="Trebuchet MS" w:cs="Times New Roman"/>
          <w:sz w:val="20"/>
          <w:szCs w:val="20"/>
        </w:rPr>
        <w:t>31.</w:t>
      </w:r>
    </w:p>
  </w:footnote>
  <w:footnote w:id="11">
    <w:p w:rsidR="00744F12" w:rsidRPr="00816A11" w:rsidRDefault="00744F12" w:rsidP="00816A11">
      <w:pPr>
        <w:spacing w:after="0" w:line="240" w:lineRule="auto"/>
        <w:jc w:val="both"/>
        <w:rPr>
          <w:rFonts w:ascii="Trebuchet MS" w:hAnsi="Trebuchet MS"/>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DD5971" w:rsidRPr="00816A11">
        <w:rPr>
          <w:rFonts w:ascii="Trebuchet MS" w:hAnsi="Trebuchet MS" w:cs="Times New Roman"/>
          <w:sz w:val="20"/>
          <w:szCs w:val="20"/>
        </w:rPr>
        <w:t xml:space="preserve">MARTINS, Carlos Estevam. Maquiavel – Vida e Obra. Coleção Os Pensadores. São Paulo: Editora Nova Cultural </w:t>
      </w:r>
      <w:proofErr w:type="spellStart"/>
      <w:r w:rsidR="00DD5971" w:rsidRPr="00816A11">
        <w:rPr>
          <w:rFonts w:ascii="Trebuchet MS" w:hAnsi="Trebuchet MS" w:cs="Times New Roman"/>
          <w:sz w:val="20"/>
          <w:szCs w:val="20"/>
        </w:rPr>
        <w:t>Ltda</w:t>
      </w:r>
      <w:proofErr w:type="spellEnd"/>
      <w:r w:rsidR="00DD5971" w:rsidRPr="00816A11">
        <w:rPr>
          <w:rFonts w:ascii="Trebuchet MS" w:hAnsi="Trebuchet MS" w:cs="Times New Roman"/>
          <w:sz w:val="20"/>
          <w:szCs w:val="20"/>
        </w:rPr>
        <w:t>, 2004.</w:t>
      </w:r>
      <w:r w:rsidR="00DB1FA3">
        <w:rPr>
          <w:rFonts w:ascii="Trebuchet MS" w:hAnsi="Trebuchet MS" w:cs="Times New Roman"/>
          <w:sz w:val="20"/>
          <w:szCs w:val="20"/>
        </w:rPr>
        <w:t xml:space="preserve"> </w:t>
      </w:r>
      <w:r w:rsidRPr="00816A11">
        <w:rPr>
          <w:rFonts w:ascii="Trebuchet MS" w:hAnsi="Trebuchet MS" w:cs="Times New Roman"/>
          <w:sz w:val="20"/>
          <w:szCs w:val="20"/>
        </w:rPr>
        <w:t>p. 25</w:t>
      </w:r>
      <w:r w:rsidR="00DB1FA3">
        <w:rPr>
          <w:rFonts w:ascii="Trebuchet MS" w:hAnsi="Trebuchet MS" w:cs="Times New Roman"/>
          <w:sz w:val="20"/>
          <w:szCs w:val="20"/>
        </w:rPr>
        <w:t>.</w:t>
      </w:r>
    </w:p>
  </w:footnote>
  <w:footnote w:id="12">
    <w:p w:rsidR="00744F12" w:rsidRPr="00816A11" w:rsidRDefault="00744F12" w:rsidP="00816A11">
      <w:pPr>
        <w:spacing w:after="0" w:line="240" w:lineRule="auto"/>
        <w:jc w:val="both"/>
        <w:rPr>
          <w:rFonts w:ascii="Trebuchet MS" w:hAnsi="Trebuchet MS"/>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DD5971" w:rsidRPr="00816A11">
        <w:rPr>
          <w:rFonts w:ascii="Trebuchet MS" w:hAnsi="Trebuchet MS" w:cs="Times New Roman"/>
          <w:sz w:val="20"/>
          <w:szCs w:val="20"/>
        </w:rPr>
        <w:t xml:space="preserve">MARTINS, Carlos Estevam. Maquiavel – Vida e Obra. Coleção Os Pensadores. São Paulo: Editora Nova Cultural </w:t>
      </w:r>
      <w:proofErr w:type="spellStart"/>
      <w:r w:rsidR="00DD5971" w:rsidRPr="00816A11">
        <w:rPr>
          <w:rFonts w:ascii="Trebuchet MS" w:hAnsi="Trebuchet MS" w:cs="Times New Roman"/>
          <w:sz w:val="20"/>
          <w:szCs w:val="20"/>
        </w:rPr>
        <w:t>Ltda</w:t>
      </w:r>
      <w:proofErr w:type="spellEnd"/>
      <w:r w:rsidR="00DD5971" w:rsidRPr="00816A11">
        <w:rPr>
          <w:rFonts w:ascii="Trebuchet MS" w:hAnsi="Trebuchet MS" w:cs="Times New Roman"/>
          <w:sz w:val="20"/>
          <w:szCs w:val="20"/>
        </w:rPr>
        <w:t>, 2004.</w:t>
      </w:r>
      <w:r w:rsidR="00DD5971" w:rsidRPr="00816A11" w:rsidDel="00DD5971">
        <w:rPr>
          <w:rFonts w:ascii="Trebuchet MS" w:hAnsi="Trebuchet MS" w:cs="Times New Roman"/>
          <w:sz w:val="20"/>
          <w:szCs w:val="20"/>
        </w:rPr>
        <w:t xml:space="preserve"> </w:t>
      </w:r>
      <w:r w:rsidRPr="00816A11">
        <w:rPr>
          <w:rFonts w:ascii="Trebuchet MS" w:hAnsi="Trebuchet MS" w:cs="Times New Roman"/>
          <w:sz w:val="20"/>
          <w:szCs w:val="20"/>
        </w:rPr>
        <w:t>p. 6</w:t>
      </w:r>
      <w:r w:rsidR="00DB1FA3">
        <w:rPr>
          <w:rFonts w:ascii="Trebuchet MS" w:hAnsi="Trebuchet MS" w:cs="Times New Roman"/>
          <w:sz w:val="20"/>
          <w:szCs w:val="20"/>
        </w:rPr>
        <w:t>.</w:t>
      </w:r>
    </w:p>
  </w:footnote>
  <w:footnote w:id="13">
    <w:p w:rsidR="00744F12" w:rsidRPr="00816A11" w:rsidRDefault="00744F12" w:rsidP="00816A11">
      <w:pPr>
        <w:spacing w:after="0" w:line="240" w:lineRule="auto"/>
        <w:jc w:val="both"/>
        <w:rPr>
          <w:rFonts w:ascii="Trebuchet MS" w:hAnsi="Trebuchet MS" w:cs="Times New Roman"/>
        </w:rPr>
      </w:pPr>
      <w:r w:rsidRPr="00816A11">
        <w:rPr>
          <w:rStyle w:val="Refdenotaderodap"/>
          <w:rFonts w:ascii="Trebuchet MS" w:hAnsi="Trebuchet MS"/>
          <w:sz w:val="20"/>
          <w:szCs w:val="20"/>
        </w:rPr>
        <w:footnoteRef/>
      </w:r>
      <w:r w:rsidR="00DD5971" w:rsidRPr="00DD5971">
        <w:rPr>
          <w:rFonts w:ascii="Trebuchet MS" w:hAnsi="Trebuchet MS"/>
          <w:sz w:val="20"/>
          <w:szCs w:val="20"/>
        </w:rPr>
        <w:t xml:space="preserve"> </w:t>
      </w:r>
      <w:r w:rsidR="00DD5971" w:rsidRPr="00816A11">
        <w:rPr>
          <w:rFonts w:ascii="Trebuchet MS" w:hAnsi="Trebuchet MS" w:cs="Times New Roman"/>
          <w:sz w:val="20"/>
          <w:szCs w:val="20"/>
        </w:rPr>
        <w:t xml:space="preserve">MARTINS, Carlos Estevam. Maquiavel – Vida e Obra. Coleção Os Pensadores. São Paulo: Editora Nova Cultural </w:t>
      </w:r>
      <w:proofErr w:type="spellStart"/>
      <w:r w:rsidR="00DD5971" w:rsidRPr="00816A11">
        <w:rPr>
          <w:rFonts w:ascii="Trebuchet MS" w:hAnsi="Trebuchet MS" w:cs="Times New Roman"/>
          <w:sz w:val="20"/>
          <w:szCs w:val="20"/>
        </w:rPr>
        <w:t>Ltda</w:t>
      </w:r>
      <w:proofErr w:type="spellEnd"/>
      <w:r w:rsidR="00DD5971" w:rsidRPr="00816A11">
        <w:rPr>
          <w:rFonts w:ascii="Trebuchet MS" w:hAnsi="Trebuchet MS" w:cs="Times New Roman"/>
          <w:sz w:val="20"/>
          <w:szCs w:val="20"/>
        </w:rPr>
        <w:t>, 2004.</w:t>
      </w:r>
      <w:r w:rsidR="00DB1FA3">
        <w:rPr>
          <w:rFonts w:ascii="Trebuchet MS" w:hAnsi="Trebuchet MS" w:cs="Times New Roman"/>
          <w:sz w:val="20"/>
          <w:szCs w:val="20"/>
        </w:rPr>
        <w:t xml:space="preserve"> </w:t>
      </w:r>
      <w:r w:rsidR="00DD5971" w:rsidRPr="00816A11">
        <w:rPr>
          <w:rFonts w:ascii="Trebuchet MS" w:hAnsi="Trebuchet MS" w:cs="Times New Roman"/>
          <w:sz w:val="20"/>
          <w:szCs w:val="20"/>
        </w:rPr>
        <w:t>p. 6</w:t>
      </w:r>
      <w:r w:rsidR="00DB1FA3">
        <w:rPr>
          <w:rFonts w:ascii="Trebuchet MS" w:hAnsi="Trebuchet MS" w:cs="Times New Roman"/>
          <w:sz w:val="20"/>
          <w:szCs w:val="20"/>
        </w:rPr>
        <w:t>.</w:t>
      </w:r>
    </w:p>
  </w:footnote>
  <w:footnote w:id="14">
    <w:p w:rsidR="00744F12" w:rsidRPr="00816A11" w:rsidRDefault="00744F12" w:rsidP="002836F1">
      <w:pPr>
        <w:pStyle w:val="Textodenotaderodap"/>
        <w:jc w:val="both"/>
        <w:rPr>
          <w:rFonts w:ascii="Trebuchet MS" w:hAnsi="Trebuchet MS" w:cs="Times New Roman"/>
        </w:rPr>
      </w:pPr>
      <w:r w:rsidRPr="00816A11">
        <w:rPr>
          <w:rStyle w:val="Refdenotaderodap"/>
          <w:rFonts w:ascii="Trebuchet MS" w:hAnsi="Trebuchet MS" w:cs="Times New Roman"/>
        </w:rPr>
        <w:footnoteRef/>
      </w:r>
      <w:r w:rsidRPr="00816A11">
        <w:rPr>
          <w:rFonts w:ascii="Trebuchet MS" w:hAnsi="Trebuchet MS" w:cs="Times New Roman"/>
        </w:rPr>
        <w:t xml:space="preserve"> Dos quatro conceitos fundamentais da obra O Príncipe de Maquiavel – quais sejam, </w:t>
      </w:r>
      <w:proofErr w:type="spellStart"/>
      <w:r w:rsidRPr="00816A11">
        <w:rPr>
          <w:rFonts w:ascii="Trebuchet MS" w:hAnsi="Trebuchet MS" w:cs="Times New Roman"/>
        </w:rPr>
        <w:t>virtù</w:t>
      </w:r>
      <w:proofErr w:type="spellEnd"/>
      <w:r w:rsidRPr="00816A11">
        <w:rPr>
          <w:rFonts w:ascii="Trebuchet MS" w:hAnsi="Trebuchet MS" w:cs="Times New Roman"/>
        </w:rPr>
        <w:t>, ocasião, fortuna e necessidade – em razão da delimitação do tema deste artigo, abordar-se-á, apenas, o primeiro e o terceiro.</w:t>
      </w:r>
    </w:p>
  </w:footnote>
  <w:footnote w:id="15">
    <w:p w:rsidR="00744F12" w:rsidRPr="00816A11" w:rsidRDefault="00744F12" w:rsidP="00816A11">
      <w:pPr>
        <w:spacing w:after="0" w:line="240" w:lineRule="auto"/>
        <w:jc w:val="both"/>
        <w:rPr>
          <w:rFonts w:ascii="Trebuchet MS" w:hAnsi="Trebuchet MS"/>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DB1FA3" w:rsidRPr="00816A11">
        <w:rPr>
          <w:rFonts w:ascii="Trebuchet MS" w:hAnsi="Trebuchet MS" w:cs="Times New Roman"/>
          <w:sz w:val="20"/>
          <w:szCs w:val="20"/>
        </w:rPr>
        <w:t>PINZANI, Alessandro. Maquiavel e o Príncipe. Filosofia Passo a Passo. Rio de Janeiro: Editora Zahar, 2004.</w:t>
      </w:r>
      <w:r w:rsidR="00E6576E">
        <w:rPr>
          <w:rFonts w:ascii="Trebuchet MS" w:hAnsi="Trebuchet MS" w:cs="Times New Roman"/>
          <w:sz w:val="20"/>
          <w:szCs w:val="20"/>
        </w:rPr>
        <w:t>p. 41-42; 43; 47; 62.</w:t>
      </w:r>
    </w:p>
  </w:footnote>
  <w:footnote w:id="16">
    <w:p w:rsidR="00744F12" w:rsidRPr="00297C11" w:rsidRDefault="00744F12" w:rsidP="00816A11">
      <w:pPr>
        <w:spacing w:after="0" w:line="240" w:lineRule="auto"/>
        <w:jc w:val="both"/>
        <w:rPr>
          <w:rFonts w:ascii="Trebuchet MS" w:hAnsi="Trebuchet MS"/>
          <w:lang w:val="en-US"/>
        </w:rPr>
      </w:pPr>
      <w:r w:rsidRPr="00816A11">
        <w:rPr>
          <w:rStyle w:val="Refdenotaderodap"/>
          <w:rFonts w:ascii="Trebuchet MS" w:hAnsi="Trebuchet MS"/>
          <w:sz w:val="20"/>
          <w:szCs w:val="20"/>
        </w:rPr>
        <w:footnoteRef/>
      </w:r>
      <w:r w:rsidR="00DB1FA3" w:rsidRPr="00816A11">
        <w:rPr>
          <w:rFonts w:ascii="Trebuchet MS" w:hAnsi="Trebuchet MS" w:cs="Times New Roman"/>
          <w:sz w:val="20"/>
          <w:szCs w:val="20"/>
          <w:lang w:val="en-US"/>
        </w:rPr>
        <w:t xml:space="preserve"> BRUGGER, Bill. Republican theory in political thought: </w:t>
      </w:r>
      <w:proofErr w:type="spellStart"/>
      <w:r w:rsidR="00DB1FA3" w:rsidRPr="00816A11">
        <w:rPr>
          <w:rFonts w:ascii="Trebuchet MS" w:hAnsi="Trebuchet MS" w:cs="Times New Roman"/>
          <w:sz w:val="20"/>
          <w:szCs w:val="20"/>
          <w:lang w:val="en-US"/>
        </w:rPr>
        <w:t>virtuos</w:t>
      </w:r>
      <w:proofErr w:type="spellEnd"/>
      <w:r w:rsidR="00DB1FA3" w:rsidRPr="00816A11">
        <w:rPr>
          <w:rFonts w:ascii="Trebuchet MS" w:hAnsi="Trebuchet MS" w:cs="Times New Roman"/>
          <w:sz w:val="20"/>
          <w:szCs w:val="20"/>
          <w:lang w:val="en-US"/>
        </w:rPr>
        <w:t xml:space="preserve"> or virtual. </w:t>
      </w:r>
      <w:r w:rsidR="00DB1FA3" w:rsidRPr="00297C11">
        <w:rPr>
          <w:rFonts w:ascii="Trebuchet MS" w:hAnsi="Trebuchet MS" w:cs="Times New Roman"/>
          <w:sz w:val="20"/>
          <w:szCs w:val="20"/>
          <w:lang w:val="en-US"/>
        </w:rPr>
        <w:t>New York: St. Martin´s Press, 1999.</w:t>
      </w:r>
      <w:r w:rsidRPr="00297C11">
        <w:rPr>
          <w:rFonts w:ascii="Trebuchet MS" w:hAnsi="Trebuchet MS" w:cs="Times New Roman"/>
          <w:sz w:val="20"/>
          <w:szCs w:val="20"/>
          <w:lang w:val="en-US"/>
        </w:rPr>
        <w:t xml:space="preserve"> </w:t>
      </w:r>
      <w:proofErr w:type="gramStart"/>
      <w:r w:rsidRPr="00297C11">
        <w:rPr>
          <w:rFonts w:ascii="Trebuchet MS" w:hAnsi="Trebuchet MS" w:cs="Times New Roman"/>
          <w:sz w:val="20"/>
          <w:szCs w:val="20"/>
          <w:lang w:val="en-US"/>
        </w:rPr>
        <w:t>p. 33</w:t>
      </w:r>
      <w:r w:rsidR="00DB1FA3" w:rsidRPr="00297C11">
        <w:rPr>
          <w:rFonts w:ascii="Trebuchet MS" w:hAnsi="Trebuchet MS" w:cs="Times New Roman"/>
          <w:sz w:val="20"/>
          <w:szCs w:val="20"/>
          <w:lang w:val="en-US"/>
        </w:rPr>
        <w:t>.</w:t>
      </w:r>
      <w:proofErr w:type="gramEnd"/>
    </w:p>
  </w:footnote>
  <w:footnote w:id="17">
    <w:p w:rsidR="00744F12" w:rsidRDefault="00744F12" w:rsidP="00816A11">
      <w:pPr>
        <w:spacing w:after="0" w:line="240" w:lineRule="auto"/>
        <w:jc w:val="both"/>
      </w:pPr>
      <w:r w:rsidRPr="00816A11">
        <w:rPr>
          <w:rStyle w:val="Refdenotaderodap"/>
          <w:rFonts w:ascii="Trebuchet MS" w:hAnsi="Trebuchet MS"/>
          <w:sz w:val="20"/>
          <w:szCs w:val="20"/>
        </w:rPr>
        <w:footnoteRef/>
      </w:r>
      <w:r w:rsidRPr="00297C11">
        <w:rPr>
          <w:rFonts w:ascii="Trebuchet MS" w:hAnsi="Trebuchet MS"/>
          <w:sz w:val="20"/>
          <w:szCs w:val="20"/>
          <w:lang w:val="en-US"/>
        </w:rPr>
        <w:t xml:space="preserve"> </w:t>
      </w:r>
      <w:proofErr w:type="gramStart"/>
      <w:r w:rsidR="00DB1FA3" w:rsidRPr="00297C11">
        <w:rPr>
          <w:rFonts w:ascii="Trebuchet MS" w:hAnsi="Trebuchet MS" w:cs="Times New Roman"/>
          <w:sz w:val="20"/>
          <w:szCs w:val="20"/>
          <w:lang w:val="en-US"/>
        </w:rPr>
        <w:t xml:space="preserve">MARTINS, Carlos </w:t>
      </w:r>
      <w:proofErr w:type="spellStart"/>
      <w:r w:rsidR="00DB1FA3" w:rsidRPr="00297C11">
        <w:rPr>
          <w:rFonts w:ascii="Trebuchet MS" w:hAnsi="Trebuchet MS" w:cs="Times New Roman"/>
          <w:sz w:val="20"/>
          <w:szCs w:val="20"/>
          <w:lang w:val="en-US"/>
        </w:rPr>
        <w:t>Estevam</w:t>
      </w:r>
      <w:proofErr w:type="spellEnd"/>
      <w:r w:rsidR="00DB1FA3" w:rsidRPr="00297C11">
        <w:rPr>
          <w:rFonts w:ascii="Trebuchet MS" w:hAnsi="Trebuchet MS" w:cs="Times New Roman"/>
          <w:sz w:val="20"/>
          <w:szCs w:val="20"/>
          <w:lang w:val="en-US"/>
        </w:rPr>
        <w:t>.</w:t>
      </w:r>
      <w:proofErr w:type="gramEnd"/>
      <w:r w:rsidR="00DB1FA3" w:rsidRPr="00297C11">
        <w:rPr>
          <w:rFonts w:ascii="Trebuchet MS" w:hAnsi="Trebuchet MS" w:cs="Times New Roman"/>
          <w:sz w:val="20"/>
          <w:szCs w:val="20"/>
          <w:lang w:val="en-US"/>
        </w:rPr>
        <w:t xml:space="preserve"> </w:t>
      </w:r>
      <w:r w:rsidR="00DB1FA3" w:rsidRPr="00816A11">
        <w:rPr>
          <w:rFonts w:ascii="Trebuchet MS" w:hAnsi="Trebuchet MS" w:cs="Times New Roman"/>
          <w:sz w:val="20"/>
          <w:szCs w:val="20"/>
        </w:rPr>
        <w:t xml:space="preserve">Maquiavel – Vida e Obra. Coleção Os Pensadores. São Paulo: Editora Nova Cultural </w:t>
      </w:r>
      <w:proofErr w:type="spellStart"/>
      <w:r w:rsidR="00DB1FA3" w:rsidRPr="00816A11">
        <w:rPr>
          <w:rFonts w:ascii="Trebuchet MS" w:hAnsi="Trebuchet MS" w:cs="Times New Roman"/>
          <w:sz w:val="20"/>
          <w:szCs w:val="20"/>
        </w:rPr>
        <w:t>Ltda</w:t>
      </w:r>
      <w:proofErr w:type="spellEnd"/>
      <w:r w:rsidR="00DB1FA3" w:rsidRPr="00816A11">
        <w:rPr>
          <w:rFonts w:ascii="Trebuchet MS" w:hAnsi="Trebuchet MS" w:cs="Times New Roman"/>
          <w:sz w:val="20"/>
          <w:szCs w:val="20"/>
        </w:rPr>
        <w:t>, 2004.</w:t>
      </w:r>
      <w:r w:rsidRPr="00816A11">
        <w:rPr>
          <w:rFonts w:ascii="Trebuchet MS" w:hAnsi="Trebuchet MS" w:cs="Times New Roman"/>
          <w:sz w:val="20"/>
          <w:szCs w:val="20"/>
        </w:rPr>
        <w:t>p.19</w:t>
      </w:r>
      <w:r w:rsidR="00DB1FA3" w:rsidRPr="00E6576E">
        <w:rPr>
          <w:rFonts w:ascii="Trebuchet MS" w:hAnsi="Trebuchet MS" w:cs="Times New Roman"/>
          <w:sz w:val="20"/>
          <w:szCs w:val="20"/>
        </w:rPr>
        <w:t>.</w:t>
      </w:r>
    </w:p>
  </w:footnote>
  <w:footnote w:id="18">
    <w:p w:rsidR="00744F12" w:rsidRPr="00816A11" w:rsidRDefault="00744F12" w:rsidP="00816A11">
      <w:pPr>
        <w:spacing w:after="0" w:line="240" w:lineRule="auto"/>
        <w:jc w:val="both"/>
        <w:rPr>
          <w:rFonts w:ascii="Trebuchet MS" w:hAnsi="Trebuchet MS"/>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DB1FA3" w:rsidRPr="00DB1FA3">
        <w:rPr>
          <w:rFonts w:ascii="Trebuchet MS" w:hAnsi="Trebuchet MS"/>
          <w:sz w:val="20"/>
          <w:szCs w:val="20"/>
        </w:rPr>
        <w:t xml:space="preserve"> </w:t>
      </w:r>
      <w:r w:rsidR="00DB1FA3" w:rsidRPr="00816A11">
        <w:rPr>
          <w:rFonts w:ascii="Trebuchet MS" w:hAnsi="Trebuchet MS" w:cs="Times New Roman"/>
          <w:sz w:val="20"/>
          <w:szCs w:val="20"/>
        </w:rPr>
        <w:t xml:space="preserve">MAQUIAVEL, Nicolau. O </w:t>
      </w:r>
      <w:proofErr w:type="spellStart"/>
      <w:r w:rsidR="00DB1FA3" w:rsidRPr="00816A11">
        <w:rPr>
          <w:rFonts w:ascii="Trebuchet MS" w:hAnsi="Trebuchet MS" w:cs="Times New Roman"/>
          <w:sz w:val="20"/>
          <w:szCs w:val="20"/>
        </w:rPr>
        <w:t>Princípe</w:t>
      </w:r>
      <w:proofErr w:type="spellEnd"/>
      <w:r w:rsidR="00DB1FA3" w:rsidRPr="00816A11">
        <w:rPr>
          <w:rFonts w:ascii="Trebuchet MS" w:hAnsi="Trebuchet MS" w:cs="Times New Roman"/>
          <w:i/>
          <w:sz w:val="20"/>
          <w:szCs w:val="20"/>
        </w:rPr>
        <w:t>.</w:t>
      </w:r>
      <w:r w:rsidR="00DB1FA3" w:rsidRPr="00816A11">
        <w:rPr>
          <w:rFonts w:ascii="Trebuchet MS" w:hAnsi="Trebuchet MS" w:cs="Times New Roman"/>
          <w:sz w:val="20"/>
          <w:szCs w:val="20"/>
        </w:rPr>
        <w:t xml:space="preserve"> Porto Alegre: L&amp;P, 2014.p. 32.</w:t>
      </w:r>
    </w:p>
  </w:footnote>
  <w:footnote w:id="19">
    <w:p w:rsidR="00744F12" w:rsidRDefault="00744F12" w:rsidP="00816A11">
      <w:pPr>
        <w:spacing w:after="0" w:line="240" w:lineRule="auto"/>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DB1FA3" w:rsidRPr="00816A11">
        <w:rPr>
          <w:rFonts w:ascii="Trebuchet MS" w:hAnsi="Trebuchet MS" w:cs="Times New Roman"/>
          <w:sz w:val="20"/>
          <w:szCs w:val="20"/>
        </w:rPr>
        <w:t xml:space="preserve">HUBERMAN, Bruno. </w:t>
      </w:r>
      <w:proofErr w:type="spellStart"/>
      <w:r w:rsidR="00DB1FA3" w:rsidRPr="00816A11">
        <w:rPr>
          <w:rFonts w:ascii="Trebuchet MS" w:hAnsi="Trebuchet MS" w:cs="Times New Roman"/>
          <w:sz w:val="20"/>
          <w:szCs w:val="20"/>
        </w:rPr>
        <w:t>Judaização</w:t>
      </w:r>
      <w:proofErr w:type="spellEnd"/>
      <w:r w:rsidR="00DB1FA3" w:rsidRPr="00816A11">
        <w:rPr>
          <w:rFonts w:ascii="Trebuchet MS" w:hAnsi="Trebuchet MS" w:cs="Times New Roman"/>
          <w:sz w:val="20"/>
          <w:szCs w:val="20"/>
        </w:rPr>
        <w:t xml:space="preserve"> da Palestina: a sofisticaç</w:t>
      </w:r>
      <w:r w:rsidR="00202B53">
        <w:rPr>
          <w:rFonts w:ascii="Trebuchet MS" w:hAnsi="Trebuchet MS" w:cs="Times New Roman"/>
          <w:sz w:val="20"/>
          <w:szCs w:val="20"/>
        </w:rPr>
        <w:t>ão do Projeto colonial israelens</w:t>
      </w:r>
      <w:r w:rsidR="00DB1FA3" w:rsidRPr="00816A11">
        <w:rPr>
          <w:rFonts w:ascii="Trebuchet MS" w:hAnsi="Trebuchet MS" w:cs="Times New Roman"/>
          <w:sz w:val="20"/>
          <w:szCs w:val="20"/>
        </w:rPr>
        <w:t>e a partir de 1967. In: Simp</w:t>
      </w:r>
      <w:r w:rsidR="00202B53">
        <w:rPr>
          <w:rFonts w:ascii="Trebuchet MS" w:hAnsi="Trebuchet MS" w:cs="Times New Roman"/>
          <w:sz w:val="20"/>
          <w:szCs w:val="20"/>
        </w:rPr>
        <w:t>ó</w:t>
      </w:r>
      <w:r w:rsidR="00DB1FA3" w:rsidRPr="00816A11">
        <w:rPr>
          <w:rFonts w:ascii="Trebuchet MS" w:hAnsi="Trebuchet MS" w:cs="Times New Roman"/>
          <w:sz w:val="20"/>
          <w:szCs w:val="20"/>
        </w:rPr>
        <w:t>sio de Pós- graduação em Relações Internacionais do Programa San Tiago Dantas, 2013. p</w:t>
      </w:r>
      <w:r w:rsidRPr="00816A11">
        <w:rPr>
          <w:rFonts w:ascii="Trebuchet MS" w:hAnsi="Trebuchet MS" w:cs="Times New Roman"/>
          <w:sz w:val="20"/>
          <w:szCs w:val="20"/>
        </w:rPr>
        <w:t>. 3</w:t>
      </w:r>
      <w:r w:rsidR="00DB1FA3" w:rsidRPr="00E6576E">
        <w:rPr>
          <w:rFonts w:ascii="Trebuchet MS" w:hAnsi="Trebuchet MS" w:cs="Times New Roman"/>
          <w:sz w:val="20"/>
          <w:szCs w:val="20"/>
        </w:rPr>
        <w:t>.</w:t>
      </w:r>
    </w:p>
  </w:footnote>
  <w:footnote w:id="20">
    <w:p w:rsidR="00744F12" w:rsidRPr="00816A11" w:rsidRDefault="00744F12" w:rsidP="00816A11">
      <w:pPr>
        <w:spacing w:after="0" w:line="240" w:lineRule="auto"/>
        <w:jc w:val="both"/>
        <w:rPr>
          <w:rFonts w:ascii="Trebuchet MS" w:hAnsi="Trebuchet MS"/>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DB1FA3" w:rsidRPr="00816A11">
        <w:rPr>
          <w:rFonts w:ascii="Trebuchet MS" w:hAnsi="Trebuchet MS" w:cs="Times New Roman"/>
          <w:sz w:val="20"/>
          <w:szCs w:val="20"/>
        </w:rPr>
        <w:t>FISK, Robert. A grande guerra pela civilização: a conquista do Oriente Médio.</w:t>
      </w:r>
      <w:r w:rsidR="00DB1FA3" w:rsidRPr="00816A11">
        <w:rPr>
          <w:rFonts w:ascii="Trebuchet MS" w:hAnsi="Trebuchet MS" w:cs="Times New Roman"/>
          <w:b/>
          <w:sz w:val="20"/>
          <w:szCs w:val="20"/>
        </w:rPr>
        <w:t xml:space="preserve"> </w:t>
      </w:r>
      <w:r w:rsidR="00DB1FA3" w:rsidRPr="00816A11">
        <w:rPr>
          <w:rFonts w:ascii="Trebuchet MS" w:hAnsi="Trebuchet MS" w:cs="Times New Roman"/>
          <w:sz w:val="20"/>
          <w:szCs w:val="20"/>
        </w:rPr>
        <w:t xml:space="preserve">Tradução Sandra Martha </w:t>
      </w:r>
      <w:proofErr w:type="spellStart"/>
      <w:r w:rsidR="00DB1FA3" w:rsidRPr="00816A11">
        <w:rPr>
          <w:rFonts w:ascii="Trebuchet MS" w:hAnsi="Trebuchet MS" w:cs="Times New Roman"/>
          <w:sz w:val="20"/>
          <w:szCs w:val="20"/>
        </w:rPr>
        <w:t>Dolinsky</w:t>
      </w:r>
      <w:proofErr w:type="spellEnd"/>
      <w:r w:rsidR="00DB1FA3" w:rsidRPr="00816A11">
        <w:rPr>
          <w:rFonts w:ascii="Trebuchet MS" w:hAnsi="Trebuchet MS" w:cs="Times New Roman"/>
          <w:sz w:val="20"/>
          <w:szCs w:val="20"/>
        </w:rPr>
        <w:t>. São Paulo: Editora Planeta do Brasil, 2007.</w:t>
      </w:r>
      <w:r w:rsidR="00DB1FA3">
        <w:rPr>
          <w:rFonts w:ascii="Trebuchet MS" w:hAnsi="Trebuchet MS" w:cs="Times New Roman"/>
          <w:sz w:val="20"/>
          <w:szCs w:val="20"/>
        </w:rPr>
        <w:t>p. 510.</w:t>
      </w:r>
    </w:p>
  </w:footnote>
  <w:footnote w:id="21">
    <w:p w:rsidR="00744F12" w:rsidRPr="00816A11" w:rsidRDefault="00744F12" w:rsidP="00816A11">
      <w:pPr>
        <w:spacing w:after="0" w:line="240" w:lineRule="auto"/>
        <w:jc w:val="both"/>
        <w:rPr>
          <w:rFonts w:ascii="Trebuchet MS" w:hAnsi="Trebuchet MS" w:cs="Times New Roman"/>
          <w:sz w:val="20"/>
          <w:szCs w:val="20"/>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DB1FA3" w:rsidRPr="00816A11">
        <w:rPr>
          <w:rFonts w:ascii="Trebuchet MS" w:hAnsi="Trebuchet MS" w:cs="Times New Roman"/>
          <w:sz w:val="20"/>
          <w:szCs w:val="20"/>
        </w:rPr>
        <w:t xml:space="preserve">PEREIRA, </w:t>
      </w:r>
      <w:proofErr w:type="spellStart"/>
      <w:r w:rsidR="00DB1FA3" w:rsidRPr="00816A11">
        <w:rPr>
          <w:rFonts w:ascii="Trebuchet MS" w:hAnsi="Trebuchet MS" w:cs="Times New Roman"/>
          <w:sz w:val="20"/>
          <w:szCs w:val="20"/>
        </w:rPr>
        <w:t>Analúcia</w:t>
      </w:r>
      <w:proofErr w:type="spellEnd"/>
      <w:r w:rsidR="00DB1FA3" w:rsidRPr="00816A11">
        <w:rPr>
          <w:rFonts w:ascii="Trebuchet MS" w:hAnsi="Trebuchet MS" w:cs="Times New Roman"/>
          <w:sz w:val="20"/>
          <w:szCs w:val="20"/>
        </w:rPr>
        <w:t xml:space="preserve"> </w:t>
      </w:r>
      <w:proofErr w:type="spellStart"/>
      <w:r w:rsidR="00DB1FA3" w:rsidRPr="00816A11">
        <w:rPr>
          <w:rFonts w:ascii="Trebuchet MS" w:hAnsi="Trebuchet MS" w:cs="Times New Roman"/>
          <w:sz w:val="20"/>
          <w:szCs w:val="20"/>
        </w:rPr>
        <w:t>Danilevicz</w:t>
      </w:r>
      <w:proofErr w:type="spellEnd"/>
      <w:r w:rsidR="00DB1FA3" w:rsidRPr="00816A11">
        <w:rPr>
          <w:rFonts w:ascii="Trebuchet MS" w:hAnsi="Trebuchet MS" w:cs="Times New Roman"/>
          <w:sz w:val="20"/>
          <w:szCs w:val="20"/>
        </w:rPr>
        <w:t>; KANTER, Marcelo. As quatro estações do conflito Israel- Palestina</w:t>
      </w:r>
      <w:r w:rsidR="00DB1FA3" w:rsidRPr="00816A11">
        <w:rPr>
          <w:rFonts w:ascii="Trebuchet MS" w:hAnsi="Trebuchet MS" w:cs="Times New Roman"/>
          <w:i/>
          <w:sz w:val="20"/>
          <w:szCs w:val="20"/>
        </w:rPr>
        <w:t xml:space="preserve">. </w:t>
      </w:r>
      <w:r w:rsidR="00DB1FA3" w:rsidRPr="00816A11">
        <w:rPr>
          <w:rFonts w:ascii="Trebuchet MS" w:hAnsi="Trebuchet MS" w:cs="Times New Roman"/>
          <w:sz w:val="20"/>
          <w:szCs w:val="20"/>
        </w:rPr>
        <w:t xml:space="preserve">Ciências &amp; Letras, Porto Alegre, n. 51, </w:t>
      </w:r>
      <w:proofErr w:type="spellStart"/>
      <w:r w:rsidR="00DB1FA3" w:rsidRPr="00816A11">
        <w:rPr>
          <w:rFonts w:ascii="Trebuchet MS" w:hAnsi="Trebuchet MS" w:cs="Times New Roman"/>
          <w:sz w:val="20"/>
          <w:szCs w:val="20"/>
        </w:rPr>
        <w:t>jan</w:t>
      </w:r>
      <w:proofErr w:type="spellEnd"/>
      <w:r w:rsidR="00DB1FA3" w:rsidRPr="00816A11">
        <w:rPr>
          <w:rFonts w:ascii="Trebuchet MS" w:hAnsi="Trebuchet MS" w:cs="Times New Roman"/>
          <w:sz w:val="20"/>
          <w:szCs w:val="20"/>
        </w:rPr>
        <w:t>/jun. 2012, p. 81-100.</w:t>
      </w:r>
      <w:r w:rsidR="00DB1FA3">
        <w:rPr>
          <w:rFonts w:ascii="Trebuchet MS" w:hAnsi="Trebuchet MS" w:cs="Times New Roman"/>
          <w:sz w:val="20"/>
          <w:szCs w:val="20"/>
        </w:rPr>
        <w:t xml:space="preserve"> </w:t>
      </w:r>
      <w:r w:rsidRPr="00816A11">
        <w:rPr>
          <w:rFonts w:ascii="Trebuchet MS" w:hAnsi="Trebuchet MS" w:cs="Times New Roman"/>
          <w:sz w:val="20"/>
          <w:szCs w:val="20"/>
        </w:rPr>
        <w:t>p. 83</w:t>
      </w:r>
      <w:r w:rsidR="00DB1FA3">
        <w:rPr>
          <w:rFonts w:ascii="Trebuchet MS" w:hAnsi="Trebuchet MS" w:cs="Times New Roman"/>
          <w:sz w:val="20"/>
          <w:szCs w:val="20"/>
        </w:rPr>
        <w:t>.</w:t>
      </w:r>
    </w:p>
    <w:p w:rsidR="00744F12" w:rsidRPr="00816A11" w:rsidRDefault="00744F12" w:rsidP="00816A11">
      <w:pPr>
        <w:pStyle w:val="Textodenotaderodap"/>
        <w:jc w:val="both"/>
        <w:rPr>
          <w:rFonts w:ascii="Trebuchet MS" w:hAnsi="Trebuchet MS"/>
        </w:rPr>
      </w:pPr>
    </w:p>
  </w:footnote>
  <w:footnote w:id="22">
    <w:p w:rsidR="00744F12" w:rsidRPr="00816A11" w:rsidRDefault="00744F12" w:rsidP="00816A11">
      <w:pPr>
        <w:pStyle w:val="Textodenotaderodap"/>
        <w:jc w:val="both"/>
        <w:rPr>
          <w:rFonts w:ascii="Trebuchet MS" w:hAnsi="Trebuchet MS"/>
        </w:rPr>
      </w:pPr>
      <w:r w:rsidRPr="00816A11">
        <w:rPr>
          <w:rStyle w:val="Refdenotaderodap"/>
          <w:rFonts w:ascii="Trebuchet MS" w:hAnsi="Trebuchet MS"/>
        </w:rPr>
        <w:footnoteRef/>
      </w:r>
      <w:r w:rsidR="00DB1FA3" w:rsidRPr="00816A11">
        <w:rPr>
          <w:rFonts w:ascii="Trebuchet MS" w:hAnsi="Trebuchet MS"/>
        </w:rPr>
        <w:t xml:space="preserve"> </w:t>
      </w:r>
      <w:r w:rsidR="00DB1FA3" w:rsidRPr="00816A11">
        <w:rPr>
          <w:rFonts w:ascii="Trebuchet MS" w:hAnsi="Trebuchet MS" w:cs="Times New Roman"/>
        </w:rPr>
        <w:t>FISK, Robert. A grande guerra pela civilização: a conquista do Oriente Médio.</w:t>
      </w:r>
      <w:r w:rsidR="00DB1FA3" w:rsidRPr="00816A11">
        <w:rPr>
          <w:rFonts w:ascii="Trebuchet MS" w:hAnsi="Trebuchet MS" w:cs="Times New Roman"/>
          <w:b/>
        </w:rPr>
        <w:t xml:space="preserve"> </w:t>
      </w:r>
      <w:r w:rsidR="00DB1FA3" w:rsidRPr="00816A11">
        <w:rPr>
          <w:rFonts w:ascii="Trebuchet MS" w:hAnsi="Trebuchet MS" w:cs="Times New Roman"/>
        </w:rPr>
        <w:t xml:space="preserve">Tradução Sandra Martha </w:t>
      </w:r>
      <w:proofErr w:type="spellStart"/>
      <w:r w:rsidR="00DB1FA3" w:rsidRPr="00816A11">
        <w:rPr>
          <w:rFonts w:ascii="Trebuchet MS" w:hAnsi="Trebuchet MS" w:cs="Times New Roman"/>
        </w:rPr>
        <w:t>Dolinsky</w:t>
      </w:r>
      <w:proofErr w:type="spellEnd"/>
      <w:r w:rsidR="00DB1FA3" w:rsidRPr="00816A11">
        <w:rPr>
          <w:rFonts w:ascii="Trebuchet MS" w:hAnsi="Trebuchet MS" w:cs="Times New Roman"/>
        </w:rPr>
        <w:t>. São Paulo: Editora Planeta do Brasil, 2007.</w:t>
      </w:r>
      <w:r w:rsidRPr="00816A11">
        <w:rPr>
          <w:rFonts w:ascii="Trebuchet MS" w:hAnsi="Trebuchet MS"/>
        </w:rPr>
        <w:t xml:space="preserve"> </w:t>
      </w:r>
      <w:r w:rsidRPr="00816A11">
        <w:rPr>
          <w:rFonts w:ascii="Trebuchet MS" w:hAnsi="Trebuchet MS" w:cs="Times New Roman"/>
        </w:rPr>
        <w:t>p. 509</w:t>
      </w:r>
      <w:r w:rsidR="00DB1FA3">
        <w:rPr>
          <w:rFonts w:ascii="Trebuchet MS" w:hAnsi="Trebuchet MS" w:cs="Times New Roman"/>
        </w:rPr>
        <w:t>.</w:t>
      </w:r>
    </w:p>
  </w:footnote>
  <w:footnote w:id="23">
    <w:p w:rsidR="00DB1FA3" w:rsidRPr="00816A11" w:rsidRDefault="00744F12" w:rsidP="00816A11">
      <w:pPr>
        <w:spacing w:after="0" w:line="240" w:lineRule="auto"/>
        <w:jc w:val="both"/>
        <w:rPr>
          <w:rFonts w:ascii="Trebuchet MS" w:hAnsi="Trebuchet MS" w:cs="Times New Roman"/>
          <w:sz w:val="20"/>
          <w:szCs w:val="20"/>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DB1FA3" w:rsidRPr="00816A11">
        <w:rPr>
          <w:rFonts w:ascii="Trebuchet MS" w:hAnsi="Trebuchet MS" w:cs="Times New Roman"/>
          <w:sz w:val="20"/>
          <w:szCs w:val="20"/>
        </w:rPr>
        <w:t xml:space="preserve">PEREIRA, </w:t>
      </w:r>
      <w:proofErr w:type="spellStart"/>
      <w:r w:rsidR="00DB1FA3" w:rsidRPr="00816A11">
        <w:rPr>
          <w:rFonts w:ascii="Trebuchet MS" w:hAnsi="Trebuchet MS" w:cs="Times New Roman"/>
          <w:sz w:val="20"/>
          <w:szCs w:val="20"/>
        </w:rPr>
        <w:t>Analúcia</w:t>
      </w:r>
      <w:proofErr w:type="spellEnd"/>
      <w:r w:rsidR="00DB1FA3" w:rsidRPr="00816A11">
        <w:rPr>
          <w:rFonts w:ascii="Trebuchet MS" w:hAnsi="Trebuchet MS" w:cs="Times New Roman"/>
          <w:sz w:val="20"/>
          <w:szCs w:val="20"/>
        </w:rPr>
        <w:t xml:space="preserve"> </w:t>
      </w:r>
      <w:proofErr w:type="spellStart"/>
      <w:r w:rsidR="00DB1FA3" w:rsidRPr="00816A11">
        <w:rPr>
          <w:rFonts w:ascii="Trebuchet MS" w:hAnsi="Trebuchet MS" w:cs="Times New Roman"/>
          <w:sz w:val="20"/>
          <w:szCs w:val="20"/>
        </w:rPr>
        <w:t>Danilevicz</w:t>
      </w:r>
      <w:proofErr w:type="spellEnd"/>
      <w:r w:rsidR="00DB1FA3" w:rsidRPr="00816A11">
        <w:rPr>
          <w:rFonts w:ascii="Trebuchet MS" w:hAnsi="Trebuchet MS" w:cs="Times New Roman"/>
          <w:sz w:val="20"/>
          <w:szCs w:val="20"/>
        </w:rPr>
        <w:t>; KANTER, Marcelo. As quatro estações do conflito Israel- Palestina</w:t>
      </w:r>
      <w:r w:rsidR="00DB1FA3" w:rsidRPr="00816A11">
        <w:rPr>
          <w:rFonts w:ascii="Trebuchet MS" w:hAnsi="Trebuchet MS" w:cs="Times New Roman"/>
          <w:i/>
          <w:sz w:val="20"/>
          <w:szCs w:val="20"/>
        </w:rPr>
        <w:t xml:space="preserve">. </w:t>
      </w:r>
      <w:r w:rsidR="00DB1FA3" w:rsidRPr="00816A11">
        <w:rPr>
          <w:rFonts w:ascii="Trebuchet MS" w:hAnsi="Trebuchet MS" w:cs="Times New Roman"/>
          <w:sz w:val="20"/>
          <w:szCs w:val="20"/>
        </w:rPr>
        <w:t xml:space="preserve">Ciências &amp; Letras, Porto Alegre, n. 51, </w:t>
      </w:r>
      <w:proofErr w:type="spellStart"/>
      <w:r w:rsidR="00DB1FA3" w:rsidRPr="00816A11">
        <w:rPr>
          <w:rFonts w:ascii="Trebuchet MS" w:hAnsi="Trebuchet MS" w:cs="Times New Roman"/>
          <w:sz w:val="20"/>
          <w:szCs w:val="20"/>
        </w:rPr>
        <w:t>jan</w:t>
      </w:r>
      <w:proofErr w:type="spellEnd"/>
      <w:r w:rsidR="00DB1FA3" w:rsidRPr="00816A11">
        <w:rPr>
          <w:rFonts w:ascii="Trebuchet MS" w:hAnsi="Trebuchet MS" w:cs="Times New Roman"/>
          <w:sz w:val="20"/>
          <w:szCs w:val="20"/>
        </w:rPr>
        <w:t>/jun. 2012, p. 81-100.p. 83</w:t>
      </w:r>
      <w:r w:rsidR="00DB1FA3">
        <w:rPr>
          <w:rFonts w:ascii="Trebuchet MS" w:hAnsi="Trebuchet MS" w:cs="Times New Roman"/>
          <w:sz w:val="20"/>
          <w:szCs w:val="20"/>
        </w:rPr>
        <w:t>.</w:t>
      </w:r>
    </w:p>
    <w:p w:rsidR="00744F12" w:rsidRPr="00816A11" w:rsidRDefault="00744F12">
      <w:pPr>
        <w:pStyle w:val="Textodenotaderodap"/>
        <w:rPr>
          <w:rFonts w:ascii="Trebuchet MS" w:hAnsi="Trebuchet MS"/>
        </w:rPr>
      </w:pPr>
    </w:p>
  </w:footnote>
  <w:footnote w:id="24">
    <w:p w:rsidR="00744F12" w:rsidRPr="00816A11" w:rsidRDefault="00744F12" w:rsidP="00816A11">
      <w:pPr>
        <w:spacing w:after="0" w:line="240" w:lineRule="auto"/>
        <w:jc w:val="both"/>
        <w:rPr>
          <w:rFonts w:ascii="Trebuchet MS" w:hAnsi="Trebuchet MS" w:cs="Times New Roman"/>
          <w:sz w:val="20"/>
          <w:szCs w:val="20"/>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1D5A7D" w:rsidRPr="00816A11">
        <w:rPr>
          <w:rFonts w:ascii="Trebuchet MS" w:hAnsi="Trebuchet MS" w:cs="Times New Roman"/>
          <w:sz w:val="20"/>
          <w:szCs w:val="20"/>
        </w:rPr>
        <w:t>SILVA, Daiana Maria da; PAIVA, Eduardo Geraldo Alves.</w:t>
      </w:r>
      <w:r w:rsidR="001D5A7D" w:rsidRPr="00816A11">
        <w:rPr>
          <w:rFonts w:ascii="Trebuchet MS" w:hAnsi="Trebuchet MS" w:cs="Times New Roman"/>
          <w:i/>
          <w:sz w:val="20"/>
          <w:szCs w:val="20"/>
        </w:rPr>
        <w:t xml:space="preserve"> </w:t>
      </w:r>
      <w:r w:rsidR="001D5A7D" w:rsidRPr="00816A11">
        <w:rPr>
          <w:rFonts w:ascii="Trebuchet MS" w:hAnsi="Trebuchet MS" w:cs="Times New Roman"/>
          <w:sz w:val="20"/>
          <w:szCs w:val="20"/>
        </w:rPr>
        <w:t xml:space="preserve">Crônicas de guerras: a questão palestina no contexto do Século </w:t>
      </w:r>
      <w:proofErr w:type="spellStart"/>
      <w:r w:rsidR="001D5A7D" w:rsidRPr="00816A11">
        <w:rPr>
          <w:rFonts w:ascii="Trebuchet MS" w:hAnsi="Trebuchet MS" w:cs="Times New Roman"/>
          <w:sz w:val="20"/>
          <w:szCs w:val="20"/>
        </w:rPr>
        <w:t>XX</w:t>
      </w:r>
      <w:r w:rsidR="001D5A7D" w:rsidRPr="00816A11">
        <w:rPr>
          <w:rFonts w:ascii="Trebuchet MS" w:hAnsi="Trebuchet MS" w:cs="Times New Roman"/>
          <w:i/>
          <w:sz w:val="20"/>
          <w:szCs w:val="20"/>
        </w:rPr>
        <w:t>.</w:t>
      </w:r>
      <w:r w:rsidR="001D5A7D" w:rsidRPr="00816A11">
        <w:rPr>
          <w:rFonts w:ascii="Trebuchet MS" w:hAnsi="Trebuchet MS" w:cs="Times New Roman"/>
          <w:sz w:val="20"/>
          <w:szCs w:val="20"/>
        </w:rPr>
        <w:t>In</w:t>
      </w:r>
      <w:proofErr w:type="spellEnd"/>
      <w:r w:rsidR="001D5A7D" w:rsidRPr="00816A11">
        <w:rPr>
          <w:rFonts w:ascii="Trebuchet MS" w:hAnsi="Trebuchet MS" w:cs="Times New Roman"/>
          <w:sz w:val="20"/>
          <w:szCs w:val="20"/>
        </w:rPr>
        <w:t>.: Revista História em curso, Belo Horizonte, v. 2, n. 2, 1º sem. 2012,</w:t>
      </w:r>
      <w:r w:rsidR="00863767">
        <w:rPr>
          <w:rFonts w:ascii="Trebuchet MS" w:hAnsi="Trebuchet MS" w:cs="Times New Roman"/>
          <w:sz w:val="20"/>
          <w:szCs w:val="20"/>
        </w:rPr>
        <w:t xml:space="preserve"> p.55.</w:t>
      </w:r>
    </w:p>
    <w:p w:rsidR="00744F12" w:rsidRPr="00863767" w:rsidRDefault="00744F12" w:rsidP="00816A11">
      <w:pPr>
        <w:pStyle w:val="Textodenotaderodap"/>
        <w:jc w:val="both"/>
      </w:pPr>
    </w:p>
  </w:footnote>
  <w:footnote w:id="25">
    <w:p w:rsidR="00744F12" w:rsidRPr="00816A11" w:rsidRDefault="00744F12" w:rsidP="00816A11">
      <w:pPr>
        <w:spacing w:after="0" w:line="240" w:lineRule="auto"/>
        <w:jc w:val="both"/>
        <w:rPr>
          <w:rFonts w:ascii="Trebuchet MS" w:hAnsi="Trebuchet MS" w:cs="Times New Roman"/>
          <w:sz w:val="20"/>
          <w:szCs w:val="20"/>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Pr="00816A11">
        <w:rPr>
          <w:rFonts w:ascii="Trebuchet MS" w:hAnsi="Trebuchet MS" w:cs="Times New Roman"/>
          <w:sz w:val="20"/>
          <w:szCs w:val="20"/>
        </w:rPr>
        <w:t>(</w:t>
      </w:r>
      <w:r w:rsidR="001D5A7D" w:rsidRPr="00816A11">
        <w:rPr>
          <w:rFonts w:ascii="Trebuchet MS" w:hAnsi="Trebuchet MS" w:cs="Times New Roman"/>
          <w:sz w:val="20"/>
          <w:szCs w:val="20"/>
        </w:rPr>
        <w:t>SILVA, Daiana Maria da; PAIVA, Eduardo Geraldo Alves.</w:t>
      </w:r>
      <w:r w:rsidR="001D5A7D" w:rsidRPr="00816A11">
        <w:rPr>
          <w:rFonts w:ascii="Trebuchet MS" w:hAnsi="Trebuchet MS" w:cs="Times New Roman"/>
          <w:i/>
          <w:sz w:val="20"/>
          <w:szCs w:val="20"/>
        </w:rPr>
        <w:t xml:space="preserve"> </w:t>
      </w:r>
      <w:r w:rsidR="001D5A7D" w:rsidRPr="00816A11">
        <w:rPr>
          <w:rFonts w:ascii="Trebuchet MS" w:hAnsi="Trebuchet MS" w:cs="Times New Roman"/>
          <w:sz w:val="20"/>
          <w:szCs w:val="20"/>
        </w:rPr>
        <w:t xml:space="preserve">Crônicas de guerras: a questão palestina no contexto do Século </w:t>
      </w:r>
      <w:proofErr w:type="spellStart"/>
      <w:r w:rsidR="001D5A7D" w:rsidRPr="00816A11">
        <w:rPr>
          <w:rFonts w:ascii="Trebuchet MS" w:hAnsi="Trebuchet MS" w:cs="Times New Roman"/>
          <w:sz w:val="20"/>
          <w:szCs w:val="20"/>
        </w:rPr>
        <w:t>XX</w:t>
      </w:r>
      <w:r w:rsidR="001D5A7D" w:rsidRPr="00816A11">
        <w:rPr>
          <w:rFonts w:ascii="Trebuchet MS" w:hAnsi="Trebuchet MS" w:cs="Times New Roman"/>
          <w:i/>
          <w:sz w:val="20"/>
          <w:szCs w:val="20"/>
        </w:rPr>
        <w:t>.</w:t>
      </w:r>
      <w:r w:rsidR="001D5A7D" w:rsidRPr="00816A11">
        <w:rPr>
          <w:rFonts w:ascii="Trebuchet MS" w:hAnsi="Trebuchet MS" w:cs="Times New Roman"/>
          <w:sz w:val="20"/>
          <w:szCs w:val="20"/>
        </w:rPr>
        <w:t>In</w:t>
      </w:r>
      <w:proofErr w:type="spellEnd"/>
      <w:r w:rsidR="001D5A7D" w:rsidRPr="00816A11">
        <w:rPr>
          <w:rFonts w:ascii="Trebuchet MS" w:hAnsi="Trebuchet MS" w:cs="Times New Roman"/>
          <w:sz w:val="20"/>
          <w:szCs w:val="20"/>
        </w:rPr>
        <w:t>.: Revista História em curso, Belo Horizonte, v. 2, n. 2, 1º sem. 2012</w:t>
      </w:r>
      <w:r w:rsidR="00863767">
        <w:rPr>
          <w:rFonts w:ascii="Trebuchet MS" w:hAnsi="Trebuchet MS" w:cs="Times New Roman"/>
          <w:sz w:val="20"/>
          <w:szCs w:val="20"/>
        </w:rPr>
        <w:t>.</w:t>
      </w:r>
      <w:r w:rsidRPr="00816A11">
        <w:rPr>
          <w:rFonts w:ascii="Trebuchet MS" w:hAnsi="Trebuchet MS" w:cs="Times New Roman"/>
          <w:sz w:val="20"/>
          <w:szCs w:val="20"/>
        </w:rPr>
        <w:t>p.55</w:t>
      </w:r>
      <w:r w:rsidR="00863767">
        <w:rPr>
          <w:rFonts w:ascii="Trebuchet MS" w:hAnsi="Trebuchet MS" w:cs="Times New Roman"/>
          <w:sz w:val="20"/>
          <w:szCs w:val="20"/>
        </w:rPr>
        <w:t>.</w:t>
      </w:r>
    </w:p>
    <w:p w:rsidR="00744F12" w:rsidRPr="00816A11" w:rsidRDefault="00744F12" w:rsidP="00816A11">
      <w:pPr>
        <w:pStyle w:val="Textodenotaderodap"/>
        <w:jc w:val="both"/>
        <w:rPr>
          <w:rFonts w:ascii="Trebuchet MS" w:hAnsi="Trebuchet MS"/>
        </w:rPr>
      </w:pPr>
    </w:p>
  </w:footnote>
  <w:footnote w:id="26">
    <w:p w:rsidR="00744F12" w:rsidRPr="00816A11" w:rsidRDefault="00744F12" w:rsidP="00816A11">
      <w:pPr>
        <w:spacing w:after="0" w:line="240" w:lineRule="auto"/>
        <w:jc w:val="both"/>
        <w:rPr>
          <w:rFonts w:ascii="Trebuchet MS" w:hAnsi="Trebuchet MS"/>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863767" w:rsidRPr="00816A11">
        <w:rPr>
          <w:rFonts w:ascii="Trebuchet MS" w:hAnsi="Trebuchet MS" w:cs="Times New Roman"/>
          <w:sz w:val="20"/>
          <w:szCs w:val="20"/>
        </w:rPr>
        <w:t xml:space="preserve">HUBERMAN, Bruno. </w:t>
      </w:r>
      <w:proofErr w:type="spellStart"/>
      <w:r w:rsidR="00863767" w:rsidRPr="00816A11">
        <w:rPr>
          <w:rFonts w:ascii="Trebuchet MS" w:hAnsi="Trebuchet MS" w:cs="Times New Roman"/>
          <w:sz w:val="20"/>
          <w:szCs w:val="20"/>
        </w:rPr>
        <w:t>Judaização</w:t>
      </w:r>
      <w:proofErr w:type="spellEnd"/>
      <w:r w:rsidR="00863767" w:rsidRPr="00816A11">
        <w:rPr>
          <w:rFonts w:ascii="Trebuchet MS" w:hAnsi="Trebuchet MS" w:cs="Times New Roman"/>
          <w:sz w:val="20"/>
          <w:szCs w:val="20"/>
        </w:rPr>
        <w:t xml:space="preserve"> da Palestina: a sofisticação do Projeto colonial </w:t>
      </w:r>
      <w:proofErr w:type="spellStart"/>
      <w:r w:rsidR="00863767" w:rsidRPr="00816A11">
        <w:rPr>
          <w:rFonts w:ascii="Trebuchet MS" w:hAnsi="Trebuchet MS" w:cs="Times New Roman"/>
          <w:sz w:val="20"/>
          <w:szCs w:val="20"/>
        </w:rPr>
        <w:t>israelende</w:t>
      </w:r>
      <w:proofErr w:type="spellEnd"/>
      <w:r w:rsidR="00863767" w:rsidRPr="00816A11">
        <w:rPr>
          <w:rFonts w:ascii="Trebuchet MS" w:hAnsi="Trebuchet MS" w:cs="Times New Roman"/>
          <w:sz w:val="20"/>
          <w:szCs w:val="20"/>
        </w:rPr>
        <w:t xml:space="preserve"> a partir de 1967. In: </w:t>
      </w:r>
      <w:proofErr w:type="spellStart"/>
      <w:r w:rsidR="00863767" w:rsidRPr="00816A11">
        <w:rPr>
          <w:rFonts w:ascii="Trebuchet MS" w:hAnsi="Trebuchet MS" w:cs="Times New Roman"/>
          <w:sz w:val="20"/>
          <w:szCs w:val="20"/>
        </w:rPr>
        <w:t>Simposio</w:t>
      </w:r>
      <w:proofErr w:type="spellEnd"/>
      <w:r w:rsidR="00863767" w:rsidRPr="00816A11">
        <w:rPr>
          <w:rFonts w:ascii="Trebuchet MS" w:hAnsi="Trebuchet MS" w:cs="Times New Roman"/>
          <w:sz w:val="20"/>
          <w:szCs w:val="20"/>
        </w:rPr>
        <w:t xml:space="preserve"> de Pós- graduação em Relações Internacionais do Programa San Tiago Dantas, 2013. </w:t>
      </w:r>
      <w:r w:rsidRPr="00816A11">
        <w:rPr>
          <w:rFonts w:ascii="Trebuchet MS" w:hAnsi="Trebuchet MS" w:cs="Times New Roman"/>
          <w:sz w:val="20"/>
          <w:szCs w:val="20"/>
        </w:rPr>
        <w:t>p.3</w:t>
      </w:r>
      <w:r w:rsidR="00863767">
        <w:rPr>
          <w:rFonts w:ascii="Trebuchet MS" w:hAnsi="Trebuchet MS" w:cs="Times New Roman"/>
          <w:sz w:val="20"/>
          <w:szCs w:val="20"/>
        </w:rPr>
        <w:t>.</w:t>
      </w:r>
    </w:p>
  </w:footnote>
  <w:footnote w:id="27">
    <w:p w:rsidR="00744F12" w:rsidRPr="00816A11" w:rsidRDefault="00744F12" w:rsidP="00816A11">
      <w:pPr>
        <w:spacing w:after="0" w:line="240" w:lineRule="auto"/>
        <w:jc w:val="both"/>
        <w:rPr>
          <w:rFonts w:ascii="Trebuchet MS" w:hAnsi="Trebuchet MS" w:cs="Times New Roman"/>
          <w:sz w:val="20"/>
          <w:szCs w:val="20"/>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Pr="00816A11">
        <w:rPr>
          <w:rFonts w:ascii="Trebuchet MS" w:hAnsi="Trebuchet MS" w:cs="Times New Roman"/>
          <w:sz w:val="20"/>
          <w:szCs w:val="20"/>
        </w:rPr>
        <w:t>(</w:t>
      </w:r>
      <w:r w:rsidR="00863767" w:rsidRPr="00816A11">
        <w:rPr>
          <w:rFonts w:ascii="Trebuchet MS" w:hAnsi="Trebuchet MS" w:cs="Times New Roman"/>
          <w:sz w:val="20"/>
          <w:szCs w:val="20"/>
        </w:rPr>
        <w:t xml:space="preserve">SAHD, Fábio </w:t>
      </w:r>
      <w:proofErr w:type="spellStart"/>
      <w:r w:rsidR="00863767" w:rsidRPr="00816A11">
        <w:rPr>
          <w:rFonts w:ascii="Trebuchet MS" w:hAnsi="Trebuchet MS" w:cs="Times New Roman"/>
          <w:sz w:val="20"/>
          <w:szCs w:val="20"/>
        </w:rPr>
        <w:t>Bacila</w:t>
      </w:r>
      <w:proofErr w:type="spellEnd"/>
      <w:r w:rsidR="00863767" w:rsidRPr="00816A11">
        <w:rPr>
          <w:rFonts w:ascii="Trebuchet MS" w:hAnsi="Trebuchet MS" w:cs="Times New Roman"/>
          <w:sz w:val="20"/>
          <w:szCs w:val="20"/>
        </w:rPr>
        <w:t xml:space="preserve">. Repensar a </w:t>
      </w:r>
      <w:proofErr w:type="spellStart"/>
      <w:r w:rsidR="00863767" w:rsidRPr="00816A11">
        <w:rPr>
          <w:rFonts w:ascii="Trebuchet MS" w:hAnsi="Trebuchet MS" w:cs="Times New Roman"/>
          <w:sz w:val="20"/>
          <w:szCs w:val="20"/>
        </w:rPr>
        <w:t>Nakba</w:t>
      </w:r>
      <w:proofErr w:type="spellEnd"/>
      <w:r w:rsidR="00863767" w:rsidRPr="00816A11">
        <w:rPr>
          <w:rFonts w:ascii="Trebuchet MS" w:hAnsi="Trebuchet MS" w:cs="Times New Roman"/>
          <w:sz w:val="20"/>
          <w:szCs w:val="20"/>
        </w:rPr>
        <w:t>: os refugiados palestinos de 1948. Revista Espaço Acadêmico, ano XII, n. 135, 2012,</w:t>
      </w:r>
      <w:proofErr w:type="gramStart"/>
      <w:r w:rsidR="00863767" w:rsidRPr="00816A11">
        <w:rPr>
          <w:rFonts w:ascii="Trebuchet MS" w:hAnsi="Trebuchet MS" w:cs="Times New Roman"/>
          <w:sz w:val="20"/>
          <w:szCs w:val="20"/>
        </w:rPr>
        <w:t xml:space="preserve"> </w:t>
      </w:r>
      <w:r w:rsidRPr="00816A11">
        <w:rPr>
          <w:rFonts w:ascii="Trebuchet MS" w:hAnsi="Trebuchet MS" w:cs="Times New Roman"/>
          <w:sz w:val="20"/>
          <w:szCs w:val="20"/>
        </w:rPr>
        <w:t xml:space="preserve"> </w:t>
      </w:r>
      <w:proofErr w:type="gramEnd"/>
      <w:r w:rsidRPr="00816A11">
        <w:rPr>
          <w:rFonts w:ascii="Trebuchet MS" w:hAnsi="Trebuchet MS" w:cs="Times New Roman"/>
          <w:sz w:val="20"/>
          <w:szCs w:val="20"/>
        </w:rPr>
        <w:t>p.90</w:t>
      </w:r>
      <w:r w:rsidR="00863767">
        <w:rPr>
          <w:rFonts w:ascii="Trebuchet MS" w:hAnsi="Trebuchet MS" w:cs="Times New Roman"/>
          <w:sz w:val="20"/>
          <w:szCs w:val="20"/>
        </w:rPr>
        <w:t>.</w:t>
      </w:r>
    </w:p>
    <w:p w:rsidR="00744F12" w:rsidRPr="00816A11" w:rsidRDefault="00744F12" w:rsidP="00816A11">
      <w:pPr>
        <w:pStyle w:val="Textodenotaderodap"/>
        <w:jc w:val="both"/>
        <w:rPr>
          <w:rFonts w:ascii="Trebuchet MS" w:hAnsi="Trebuchet MS"/>
        </w:rPr>
      </w:pPr>
    </w:p>
  </w:footnote>
  <w:footnote w:id="28">
    <w:p w:rsidR="00744F12" w:rsidRPr="00816A11" w:rsidRDefault="00744F12" w:rsidP="00816A11">
      <w:pPr>
        <w:spacing w:after="0" w:line="240" w:lineRule="auto"/>
        <w:jc w:val="both"/>
        <w:rPr>
          <w:rFonts w:ascii="Trebuchet MS" w:hAnsi="Trebuchet MS"/>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863767" w:rsidRPr="00816A11">
        <w:rPr>
          <w:rFonts w:ascii="Trebuchet MS" w:hAnsi="Trebuchet MS" w:cs="Times New Roman"/>
          <w:sz w:val="20"/>
          <w:szCs w:val="20"/>
        </w:rPr>
        <w:t xml:space="preserve">SAHD, Fábio </w:t>
      </w:r>
      <w:proofErr w:type="spellStart"/>
      <w:r w:rsidR="00863767" w:rsidRPr="00816A11">
        <w:rPr>
          <w:rFonts w:ascii="Trebuchet MS" w:hAnsi="Trebuchet MS" w:cs="Times New Roman"/>
          <w:sz w:val="20"/>
          <w:szCs w:val="20"/>
        </w:rPr>
        <w:t>Bacila</w:t>
      </w:r>
      <w:proofErr w:type="spellEnd"/>
      <w:r w:rsidR="00863767" w:rsidRPr="00816A11">
        <w:rPr>
          <w:rFonts w:ascii="Trebuchet MS" w:hAnsi="Trebuchet MS" w:cs="Times New Roman"/>
          <w:sz w:val="20"/>
          <w:szCs w:val="20"/>
        </w:rPr>
        <w:t xml:space="preserve">. Repensar a </w:t>
      </w:r>
      <w:proofErr w:type="spellStart"/>
      <w:r w:rsidR="00863767" w:rsidRPr="00816A11">
        <w:rPr>
          <w:rFonts w:ascii="Trebuchet MS" w:hAnsi="Trebuchet MS" w:cs="Times New Roman"/>
          <w:sz w:val="20"/>
          <w:szCs w:val="20"/>
        </w:rPr>
        <w:t>Nakba</w:t>
      </w:r>
      <w:proofErr w:type="spellEnd"/>
      <w:r w:rsidR="00863767" w:rsidRPr="00816A11">
        <w:rPr>
          <w:rFonts w:ascii="Trebuchet MS" w:hAnsi="Trebuchet MS" w:cs="Times New Roman"/>
          <w:sz w:val="20"/>
          <w:szCs w:val="20"/>
        </w:rPr>
        <w:t xml:space="preserve">: os refugiados palestinos de 1948. Revista Espaço Acadêmico, ano XII, n. 135, 2012, </w:t>
      </w:r>
      <w:r w:rsidR="00863767">
        <w:rPr>
          <w:rFonts w:ascii="Trebuchet MS" w:hAnsi="Trebuchet MS" w:cs="Times New Roman"/>
          <w:sz w:val="20"/>
          <w:szCs w:val="20"/>
        </w:rPr>
        <w:t>p. 90.</w:t>
      </w:r>
    </w:p>
  </w:footnote>
  <w:footnote w:id="29">
    <w:p w:rsidR="00744F12" w:rsidRPr="00816A11" w:rsidRDefault="00744F12" w:rsidP="00816A11">
      <w:pPr>
        <w:pStyle w:val="Textodenotaderodap"/>
        <w:jc w:val="both"/>
        <w:rPr>
          <w:rFonts w:ascii="Trebuchet MS" w:hAnsi="Trebuchet MS"/>
        </w:rPr>
      </w:pPr>
      <w:r w:rsidRPr="00816A11">
        <w:rPr>
          <w:rStyle w:val="Refdenotaderodap"/>
          <w:rFonts w:ascii="Trebuchet MS" w:hAnsi="Trebuchet MS"/>
        </w:rPr>
        <w:footnoteRef/>
      </w:r>
      <w:r w:rsidRPr="00816A11">
        <w:rPr>
          <w:rFonts w:ascii="Trebuchet MS" w:hAnsi="Trebuchet MS"/>
        </w:rPr>
        <w:t xml:space="preserve"> </w:t>
      </w:r>
      <w:r w:rsidR="00863767" w:rsidRPr="00E6576E">
        <w:rPr>
          <w:rFonts w:ascii="Trebuchet MS" w:hAnsi="Trebuchet MS" w:cs="Times New Roman"/>
        </w:rPr>
        <w:t xml:space="preserve">SAHD, Fábio </w:t>
      </w:r>
      <w:proofErr w:type="spellStart"/>
      <w:r w:rsidR="00863767" w:rsidRPr="00E6576E">
        <w:rPr>
          <w:rFonts w:ascii="Trebuchet MS" w:hAnsi="Trebuchet MS" w:cs="Times New Roman"/>
        </w:rPr>
        <w:t>Bacila</w:t>
      </w:r>
      <w:proofErr w:type="spellEnd"/>
      <w:r w:rsidR="00863767" w:rsidRPr="00E6576E">
        <w:rPr>
          <w:rFonts w:ascii="Trebuchet MS" w:hAnsi="Trebuchet MS" w:cs="Times New Roman"/>
        </w:rPr>
        <w:t xml:space="preserve">. Repensar a </w:t>
      </w:r>
      <w:proofErr w:type="spellStart"/>
      <w:r w:rsidR="00863767" w:rsidRPr="00E6576E">
        <w:rPr>
          <w:rFonts w:ascii="Trebuchet MS" w:hAnsi="Trebuchet MS" w:cs="Times New Roman"/>
        </w:rPr>
        <w:t>Nakba</w:t>
      </w:r>
      <w:proofErr w:type="spellEnd"/>
      <w:r w:rsidR="00863767" w:rsidRPr="00E6576E">
        <w:rPr>
          <w:rFonts w:ascii="Trebuchet MS" w:hAnsi="Trebuchet MS" w:cs="Times New Roman"/>
        </w:rPr>
        <w:t>: os refugiados palestinos de 1948. Revista Espaço Acadêmico, ano XII, n. 135, 2012, p. 90.</w:t>
      </w:r>
    </w:p>
  </w:footnote>
  <w:footnote w:id="30">
    <w:p w:rsidR="00744F12" w:rsidRPr="00816A11" w:rsidRDefault="00744F12" w:rsidP="00816A11">
      <w:pPr>
        <w:pStyle w:val="Textodenotaderodap"/>
        <w:jc w:val="both"/>
        <w:rPr>
          <w:rFonts w:ascii="Trebuchet MS" w:hAnsi="Trebuchet MS"/>
        </w:rPr>
      </w:pPr>
      <w:r w:rsidRPr="00816A11">
        <w:rPr>
          <w:rStyle w:val="Refdenotaderodap"/>
          <w:rFonts w:ascii="Trebuchet MS" w:hAnsi="Trebuchet MS"/>
        </w:rPr>
        <w:footnoteRef/>
      </w:r>
      <w:r w:rsidRPr="00816A11">
        <w:rPr>
          <w:rFonts w:ascii="Trebuchet MS" w:hAnsi="Trebuchet MS"/>
        </w:rPr>
        <w:t xml:space="preserve"> </w:t>
      </w:r>
      <w:r w:rsidR="00E6576E" w:rsidRPr="00816A11">
        <w:rPr>
          <w:rFonts w:ascii="Trebuchet MS" w:hAnsi="Trebuchet MS" w:cs="Times New Roman"/>
        </w:rPr>
        <w:t xml:space="preserve">MENUHIN, </w:t>
      </w:r>
      <w:proofErr w:type="spellStart"/>
      <w:r w:rsidR="00E6576E" w:rsidRPr="00816A11">
        <w:rPr>
          <w:rFonts w:ascii="Trebuchet MS" w:hAnsi="Trebuchet MS" w:cs="Times New Roman"/>
        </w:rPr>
        <w:t>Moshe</w:t>
      </w:r>
      <w:proofErr w:type="spellEnd"/>
      <w:r w:rsidR="00E6576E" w:rsidRPr="00816A11">
        <w:rPr>
          <w:rFonts w:ascii="Trebuchet MS" w:hAnsi="Trebuchet MS" w:cs="Times New Roman"/>
        </w:rPr>
        <w:t>. Judaísmo Hoje</w:t>
      </w:r>
      <w:r w:rsidR="00E6576E" w:rsidRPr="00816A11">
        <w:rPr>
          <w:rFonts w:ascii="Trebuchet MS" w:hAnsi="Trebuchet MS" w:cs="Times New Roman"/>
          <w:i/>
        </w:rPr>
        <w:t>.</w:t>
      </w:r>
      <w:r w:rsidR="00E6576E" w:rsidRPr="00816A11">
        <w:rPr>
          <w:rFonts w:ascii="Trebuchet MS" w:hAnsi="Trebuchet MS" w:cs="Times New Roman"/>
        </w:rPr>
        <w:t xml:space="preserve"> Rio de Janeiro: Paralelo,1969. </w:t>
      </w:r>
      <w:r w:rsidR="00E6576E" w:rsidRPr="00816A11">
        <w:rPr>
          <w:rFonts w:ascii="Trebuchet MS" w:hAnsi="Trebuchet MS" w:cs="Times New Roman"/>
          <w:lang w:val="en-US"/>
        </w:rPr>
        <w:t xml:space="preserve">In: IZZAT, </w:t>
      </w:r>
      <w:proofErr w:type="spellStart"/>
      <w:r w:rsidR="00E6576E" w:rsidRPr="00816A11">
        <w:rPr>
          <w:rFonts w:ascii="Trebuchet MS" w:hAnsi="Trebuchet MS" w:cs="Times New Roman"/>
          <w:lang w:val="en-US"/>
        </w:rPr>
        <w:t>Tannous</w:t>
      </w:r>
      <w:proofErr w:type="spellEnd"/>
      <w:r w:rsidR="00E6576E" w:rsidRPr="00816A11">
        <w:rPr>
          <w:rFonts w:ascii="Trebuchet MS" w:hAnsi="Trebuchet MS" w:cs="Times New Roman"/>
          <w:lang w:val="en-US"/>
        </w:rPr>
        <w:t xml:space="preserve">. Failures of Unites Nations in the Palestine Tragedy. </w:t>
      </w:r>
      <w:r w:rsidR="00E6576E" w:rsidRPr="00981B90">
        <w:rPr>
          <w:rFonts w:ascii="Trebuchet MS" w:hAnsi="Trebuchet MS" w:cs="Times New Roman"/>
        </w:rPr>
        <w:t xml:space="preserve">New </w:t>
      </w:r>
      <w:proofErr w:type="gramStart"/>
      <w:r w:rsidR="00E6576E" w:rsidRPr="00981B90">
        <w:rPr>
          <w:rFonts w:ascii="Trebuchet MS" w:hAnsi="Trebuchet MS" w:cs="Times New Roman"/>
        </w:rPr>
        <w:t>York :</w:t>
      </w:r>
      <w:proofErr w:type="gramEnd"/>
      <w:r w:rsidR="00E6576E" w:rsidRPr="00981B90">
        <w:rPr>
          <w:rFonts w:ascii="Trebuchet MS" w:hAnsi="Trebuchet MS" w:cs="Times New Roman"/>
        </w:rPr>
        <w:t xml:space="preserve"> </w:t>
      </w:r>
      <w:proofErr w:type="spellStart"/>
      <w:r w:rsidR="00E6576E" w:rsidRPr="00981B90">
        <w:rPr>
          <w:rFonts w:ascii="Trebuchet MS" w:hAnsi="Trebuchet MS" w:cs="Times New Roman"/>
        </w:rPr>
        <w:t>Palestine</w:t>
      </w:r>
      <w:proofErr w:type="spellEnd"/>
      <w:r w:rsidR="00E6576E" w:rsidRPr="00981B90">
        <w:rPr>
          <w:rFonts w:ascii="Trebuchet MS" w:hAnsi="Trebuchet MS" w:cs="Times New Roman"/>
        </w:rPr>
        <w:t xml:space="preserve"> </w:t>
      </w:r>
      <w:proofErr w:type="spellStart"/>
      <w:r w:rsidR="00E6576E" w:rsidRPr="00981B90">
        <w:rPr>
          <w:rFonts w:ascii="Trebuchet MS" w:hAnsi="Trebuchet MS" w:cs="Times New Roman"/>
        </w:rPr>
        <w:t>Arab</w:t>
      </w:r>
      <w:proofErr w:type="spellEnd"/>
      <w:r w:rsidR="00E6576E" w:rsidRPr="00981B90">
        <w:rPr>
          <w:rFonts w:ascii="Trebuchet MS" w:hAnsi="Trebuchet MS" w:cs="Times New Roman"/>
        </w:rPr>
        <w:t xml:space="preserve"> </w:t>
      </w:r>
      <w:proofErr w:type="spellStart"/>
      <w:r w:rsidR="00E6576E" w:rsidRPr="00981B90">
        <w:rPr>
          <w:rFonts w:ascii="Trebuchet MS" w:hAnsi="Trebuchet MS" w:cs="Times New Roman"/>
        </w:rPr>
        <w:t>Refugee</w:t>
      </w:r>
      <w:proofErr w:type="spellEnd"/>
      <w:r w:rsidR="00E6576E" w:rsidRPr="00981B90">
        <w:rPr>
          <w:rFonts w:ascii="Trebuchet MS" w:hAnsi="Trebuchet MS" w:cs="Times New Roman"/>
        </w:rPr>
        <w:t xml:space="preserve"> Office,1959</w:t>
      </w:r>
      <w:r w:rsidRPr="00816A11">
        <w:rPr>
          <w:rFonts w:ascii="Trebuchet MS" w:hAnsi="Trebuchet MS" w:cs="Times New Roman"/>
        </w:rPr>
        <w:t>, p. 102</w:t>
      </w:r>
      <w:r w:rsidR="00E6576E" w:rsidRPr="00E6576E">
        <w:rPr>
          <w:rFonts w:ascii="Trebuchet MS" w:hAnsi="Trebuchet MS" w:cs="Times New Roman"/>
        </w:rPr>
        <w:t>.</w:t>
      </w:r>
    </w:p>
  </w:footnote>
  <w:footnote w:id="31">
    <w:p w:rsidR="00744F12" w:rsidRPr="00816A11" w:rsidRDefault="00744F12" w:rsidP="00816A11">
      <w:pPr>
        <w:spacing w:after="0" w:line="240" w:lineRule="auto"/>
        <w:jc w:val="both"/>
        <w:rPr>
          <w:rFonts w:ascii="Trebuchet MS" w:hAnsi="Trebuchet MS"/>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863767" w:rsidRPr="00816A11">
        <w:rPr>
          <w:rFonts w:ascii="Trebuchet MS" w:hAnsi="Trebuchet MS" w:cs="Times New Roman"/>
          <w:sz w:val="20"/>
          <w:szCs w:val="20"/>
        </w:rPr>
        <w:t xml:space="preserve">SALATINI, Rafael; ROIO, Marcos Del (organizadores). Reflexões sobre Maquiavel. – Marília: Oficina </w:t>
      </w:r>
      <w:proofErr w:type="gramStart"/>
      <w:r w:rsidR="00863767" w:rsidRPr="00816A11">
        <w:rPr>
          <w:rFonts w:ascii="Trebuchet MS" w:hAnsi="Trebuchet MS" w:cs="Times New Roman"/>
          <w:sz w:val="20"/>
          <w:szCs w:val="20"/>
        </w:rPr>
        <w:t>Universitária ;</w:t>
      </w:r>
      <w:proofErr w:type="gramEnd"/>
      <w:r w:rsidR="00863767" w:rsidRPr="00816A11">
        <w:rPr>
          <w:rFonts w:ascii="Trebuchet MS" w:hAnsi="Trebuchet MS" w:cs="Times New Roman"/>
          <w:sz w:val="20"/>
          <w:szCs w:val="20"/>
        </w:rPr>
        <w:t xml:space="preserve"> São Paulo: Cultura Acadêmica, 2014.</w:t>
      </w:r>
      <w:r w:rsidRPr="00816A11">
        <w:rPr>
          <w:rFonts w:ascii="Trebuchet MS" w:hAnsi="Trebuchet MS" w:cs="Times New Roman"/>
          <w:sz w:val="20"/>
          <w:szCs w:val="20"/>
        </w:rPr>
        <w:t>p. 81</w:t>
      </w:r>
      <w:r w:rsidR="00863767" w:rsidRPr="00816A11">
        <w:rPr>
          <w:rFonts w:ascii="Trebuchet MS" w:hAnsi="Trebuchet MS" w:cs="Times New Roman"/>
          <w:sz w:val="20"/>
          <w:szCs w:val="20"/>
        </w:rPr>
        <w:t>.</w:t>
      </w:r>
    </w:p>
  </w:footnote>
  <w:footnote w:id="32">
    <w:p w:rsidR="00744F12" w:rsidRPr="00981B90" w:rsidRDefault="00744F12" w:rsidP="00816A11">
      <w:pPr>
        <w:pStyle w:val="Textodenotaderodap"/>
        <w:jc w:val="both"/>
        <w:rPr>
          <w:rFonts w:ascii="Trebuchet MS" w:hAnsi="Trebuchet MS"/>
          <w:lang w:val="en-US"/>
        </w:rPr>
      </w:pPr>
      <w:r w:rsidRPr="00816A11">
        <w:rPr>
          <w:rStyle w:val="Refdenotaderodap"/>
          <w:rFonts w:ascii="Trebuchet MS" w:hAnsi="Trebuchet MS"/>
        </w:rPr>
        <w:footnoteRef/>
      </w:r>
      <w:r w:rsidRPr="00816A11">
        <w:rPr>
          <w:rFonts w:ascii="Trebuchet MS" w:hAnsi="Trebuchet MS"/>
        </w:rPr>
        <w:t xml:space="preserve"> </w:t>
      </w:r>
      <w:r w:rsidR="00E6576E" w:rsidRPr="00816A11">
        <w:rPr>
          <w:rFonts w:ascii="Trebuchet MS" w:hAnsi="Trebuchet MS" w:cs="Times New Roman"/>
        </w:rPr>
        <w:t xml:space="preserve">MENUHIN, </w:t>
      </w:r>
      <w:proofErr w:type="spellStart"/>
      <w:r w:rsidR="00E6576E" w:rsidRPr="00816A11">
        <w:rPr>
          <w:rFonts w:ascii="Trebuchet MS" w:hAnsi="Trebuchet MS" w:cs="Times New Roman"/>
        </w:rPr>
        <w:t>Moshe</w:t>
      </w:r>
      <w:proofErr w:type="spellEnd"/>
      <w:r w:rsidR="00E6576E" w:rsidRPr="00816A11">
        <w:rPr>
          <w:rFonts w:ascii="Trebuchet MS" w:hAnsi="Trebuchet MS" w:cs="Times New Roman"/>
        </w:rPr>
        <w:t>. Judaísmo Hoje</w:t>
      </w:r>
      <w:r w:rsidR="00E6576E" w:rsidRPr="00816A11">
        <w:rPr>
          <w:rFonts w:ascii="Trebuchet MS" w:hAnsi="Trebuchet MS" w:cs="Times New Roman"/>
          <w:i/>
        </w:rPr>
        <w:t>.</w:t>
      </w:r>
      <w:r w:rsidR="00E6576E" w:rsidRPr="00816A11">
        <w:rPr>
          <w:rFonts w:ascii="Trebuchet MS" w:hAnsi="Trebuchet MS" w:cs="Times New Roman"/>
        </w:rPr>
        <w:t xml:space="preserve"> Rio de Janeiro: Paralelo,1969. </w:t>
      </w:r>
      <w:r w:rsidR="00E6576E" w:rsidRPr="00816A11">
        <w:rPr>
          <w:rFonts w:ascii="Trebuchet MS" w:hAnsi="Trebuchet MS" w:cs="Times New Roman"/>
          <w:lang w:val="en-US"/>
        </w:rPr>
        <w:t xml:space="preserve">In: IZZAT, </w:t>
      </w:r>
      <w:proofErr w:type="spellStart"/>
      <w:r w:rsidR="00E6576E" w:rsidRPr="00816A11">
        <w:rPr>
          <w:rFonts w:ascii="Trebuchet MS" w:hAnsi="Trebuchet MS" w:cs="Times New Roman"/>
          <w:lang w:val="en-US"/>
        </w:rPr>
        <w:t>Tannous</w:t>
      </w:r>
      <w:proofErr w:type="spellEnd"/>
      <w:r w:rsidR="00E6576E" w:rsidRPr="00816A11">
        <w:rPr>
          <w:rFonts w:ascii="Trebuchet MS" w:hAnsi="Trebuchet MS" w:cs="Times New Roman"/>
          <w:lang w:val="en-US"/>
        </w:rPr>
        <w:t xml:space="preserve">. Failures of Unites Nations in the Palestine Tragedy. New </w:t>
      </w:r>
      <w:proofErr w:type="gramStart"/>
      <w:r w:rsidR="00E6576E" w:rsidRPr="00816A11">
        <w:rPr>
          <w:rFonts w:ascii="Trebuchet MS" w:hAnsi="Trebuchet MS" w:cs="Times New Roman"/>
          <w:lang w:val="en-US"/>
        </w:rPr>
        <w:t>York :</w:t>
      </w:r>
      <w:proofErr w:type="gramEnd"/>
      <w:r w:rsidR="00E6576E" w:rsidRPr="00816A11">
        <w:rPr>
          <w:rFonts w:ascii="Trebuchet MS" w:hAnsi="Trebuchet MS" w:cs="Times New Roman"/>
          <w:lang w:val="en-US"/>
        </w:rPr>
        <w:t xml:space="preserve"> Palestine Arab Refugee Office,1959</w:t>
      </w:r>
      <w:r w:rsidRPr="00981B90">
        <w:rPr>
          <w:rFonts w:ascii="Trebuchet MS" w:hAnsi="Trebuchet MS" w:cs="Times New Roman"/>
          <w:lang w:val="en-US"/>
        </w:rPr>
        <w:t>, p. 3</w:t>
      </w:r>
      <w:r w:rsidR="00E6576E" w:rsidRPr="00981B90">
        <w:rPr>
          <w:rFonts w:ascii="Trebuchet MS" w:hAnsi="Trebuchet MS" w:cs="Times New Roman"/>
          <w:lang w:val="en-US"/>
        </w:rPr>
        <w:t>.</w:t>
      </w:r>
    </w:p>
  </w:footnote>
  <w:footnote w:id="33">
    <w:p w:rsidR="00744F12" w:rsidRPr="00981B90" w:rsidRDefault="00744F12" w:rsidP="00816A11">
      <w:pPr>
        <w:pStyle w:val="Textodenotaderodap"/>
        <w:jc w:val="both"/>
        <w:rPr>
          <w:rFonts w:ascii="Trebuchet MS" w:hAnsi="Trebuchet MS"/>
          <w:lang w:val="en-US"/>
        </w:rPr>
      </w:pPr>
      <w:r w:rsidRPr="00816A11">
        <w:rPr>
          <w:rStyle w:val="Refdenotaderodap"/>
          <w:rFonts w:ascii="Trebuchet MS" w:hAnsi="Trebuchet MS"/>
        </w:rPr>
        <w:footnoteRef/>
      </w:r>
      <w:r w:rsidRPr="00981B90">
        <w:rPr>
          <w:rFonts w:ascii="Trebuchet MS" w:hAnsi="Trebuchet MS"/>
          <w:lang w:val="en-US"/>
        </w:rPr>
        <w:t xml:space="preserve"> </w:t>
      </w:r>
      <w:r w:rsidR="00E6576E" w:rsidRPr="00981B90">
        <w:rPr>
          <w:rFonts w:ascii="Trebuchet MS" w:hAnsi="Trebuchet MS" w:cs="Times New Roman"/>
          <w:lang w:val="en-US"/>
        </w:rPr>
        <w:t xml:space="preserve">MENUHIN, Moshe. </w:t>
      </w:r>
      <w:proofErr w:type="spellStart"/>
      <w:r w:rsidR="00E6576E" w:rsidRPr="00981B90">
        <w:rPr>
          <w:rFonts w:ascii="Trebuchet MS" w:hAnsi="Trebuchet MS" w:cs="Times New Roman"/>
          <w:lang w:val="en-US"/>
        </w:rPr>
        <w:t>Judaísmo</w:t>
      </w:r>
      <w:proofErr w:type="spellEnd"/>
      <w:r w:rsidR="00E6576E" w:rsidRPr="00981B90">
        <w:rPr>
          <w:rFonts w:ascii="Trebuchet MS" w:hAnsi="Trebuchet MS" w:cs="Times New Roman"/>
          <w:lang w:val="en-US"/>
        </w:rPr>
        <w:t xml:space="preserve"> </w:t>
      </w:r>
      <w:proofErr w:type="spellStart"/>
      <w:r w:rsidR="00E6576E" w:rsidRPr="00981B90">
        <w:rPr>
          <w:rFonts w:ascii="Trebuchet MS" w:hAnsi="Trebuchet MS" w:cs="Times New Roman"/>
          <w:lang w:val="en-US"/>
        </w:rPr>
        <w:t>Hoje</w:t>
      </w:r>
      <w:proofErr w:type="spellEnd"/>
      <w:r w:rsidR="00E6576E" w:rsidRPr="00981B90">
        <w:rPr>
          <w:rFonts w:ascii="Trebuchet MS" w:hAnsi="Trebuchet MS" w:cs="Times New Roman"/>
          <w:i/>
          <w:lang w:val="en-US"/>
        </w:rPr>
        <w:t>.</w:t>
      </w:r>
      <w:r w:rsidR="00E6576E" w:rsidRPr="00981B90">
        <w:rPr>
          <w:rFonts w:ascii="Trebuchet MS" w:hAnsi="Trebuchet MS" w:cs="Times New Roman"/>
          <w:lang w:val="en-US"/>
        </w:rPr>
        <w:t xml:space="preserve"> </w:t>
      </w:r>
      <w:r w:rsidR="00E6576E" w:rsidRPr="00816A11">
        <w:rPr>
          <w:rFonts w:ascii="Trebuchet MS" w:hAnsi="Trebuchet MS" w:cs="Times New Roman"/>
        </w:rPr>
        <w:t xml:space="preserve">Rio de Janeiro: Paralelo,1969. </w:t>
      </w:r>
      <w:r w:rsidR="00E6576E" w:rsidRPr="00981B90">
        <w:rPr>
          <w:rFonts w:ascii="Trebuchet MS" w:hAnsi="Trebuchet MS" w:cs="Times New Roman"/>
        </w:rPr>
        <w:t xml:space="preserve">In: IZZAT, </w:t>
      </w:r>
      <w:proofErr w:type="spellStart"/>
      <w:r w:rsidR="00E6576E" w:rsidRPr="00981B90">
        <w:rPr>
          <w:rFonts w:ascii="Trebuchet MS" w:hAnsi="Trebuchet MS" w:cs="Times New Roman"/>
        </w:rPr>
        <w:t>Tannous</w:t>
      </w:r>
      <w:proofErr w:type="spellEnd"/>
      <w:r w:rsidR="00E6576E" w:rsidRPr="00981B90">
        <w:rPr>
          <w:rFonts w:ascii="Trebuchet MS" w:hAnsi="Trebuchet MS" w:cs="Times New Roman"/>
        </w:rPr>
        <w:t xml:space="preserve">. </w:t>
      </w:r>
      <w:r w:rsidR="00E6576E" w:rsidRPr="00816A11">
        <w:rPr>
          <w:rFonts w:ascii="Trebuchet MS" w:hAnsi="Trebuchet MS" w:cs="Times New Roman"/>
          <w:lang w:val="en-US"/>
        </w:rPr>
        <w:t xml:space="preserve">Failures of Unites Nations in the Palestine Tragedy. New </w:t>
      </w:r>
      <w:proofErr w:type="gramStart"/>
      <w:r w:rsidR="00E6576E" w:rsidRPr="00816A11">
        <w:rPr>
          <w:rFonts w:ascii="Trebuchet MS" w:hAnsi="Trebuchet MS" w:cs="Times New Roman"/>
          <w:lang w:val="en-US"/>
        </w:rPr>
        <w:t>York :</w:t>
      </w:r>
      <w:proofErr w:type="gramEnd"/>
      <w:r w:rsidR="00E6576E" w:rsidRPr="00816A11">
        <w:rPr>
          <w:rFonts w:ascii="Trebuchet MS" w:hAnsi="Trebuchet MS" w:cs="Times New Roman"/>
          <w:lang w:val="en-US"/>
        </w:rPr>
        <w:t xml:space="preserve"> Palestine Arab Refugee Office,1959.</w:t>
      </w:r>
      <w:r w:rsidR="00E6576E" w:rsidRPr="00981B90">
        <w:rPr>
          <w:rFonts w:ascii="Trebuchet MS" w:hAnsi="Trebuchet MS" w:cs="Times New Roman"/>
          <w:lang w:val="en-US"/>
        </w:rPr>
        <w:t>p. 62.</w:t>
      </w:r>
    </w:p>
  </w:footnote>
  <w:footnote w:id="34">
    <w:p w:rsidR="00744F12" w:rsidRPr="00816A11" w:rsidRDefault="00744F12" w:rsidP="00DA49A9">
      <w:pPr>
        <w:pStyle w:val="Textodenotaderodap"/>
        <w:jc w:val="both"/>
        <w:rPr>
          <w:rFonts w:ascii="Trebuchet MS" w:hAnsi="Trebuchet MS" w:cs="Times New Roman"/>
          <w:lang w:val="en-US"/>
        </w:rPr>
      </w:pPr>
      <w:r w:rsidRPr="00816A11">
        <w:rPr>
          <w:rStyle w:val="Refdenotaderodap"/>
          <w:rFonts w:ascii="Trebuchet MS" w:hAnsi="Trebuchet MS" w:cs="Times New Roman"/>
        </w:rPr>
        <w:footnoteRef/>
      </w:r>
      <w:r w:rsidRPr="00816A11">
        <w:rPr>
          <w:rFonts w:ascii="Trebuchet MS" w:hAnsi="Trebuchet MS" w:cs="Times New Roman"/>
          <w:lang w:val="en-US"/>
        </w:rPr>
        <w:t xml:space="preserve"> </w:t>
      </w:r>
      <w:proofErr w:type="spellStart"/>
      <w:r w:rsidRPr="00816A11">
        <w:rPr>
          <w:rStyle w:val="apple-converted-space"/>
          <w:rFonts w:ascii="Trebuchet MS" w:hAnsi="Trebuchet MS" w:cs="Times New Roman"/>
          <w:color w:val="000000"/>
          <w:shd w:val="clear" w:color="auto" w:fill="FFFFFF"/>
          <w:lang w:val="en-US"/>
        </w:rPr>
        <w:t>Traduzido</w:t>
      </w:r>
      <w:proofErr w:type="spellEnd"/>
      <w:r w:rsidRPr="00816A11">
        <w:rPr>
          <w:rStyle w:val="apple-converted-space"/>
          <w:rFonts w:ascii="Trebuchet MS" w:hAnsi="Trebuchet MS" w:cs="Times New Roman"/>
          <w:color w:val="000000"/>
          <w:shd w:val="clear" w:color="auto" w:fill="FFFFFF"/>
          <w:lang w:val="en-US"/>
        </w:rPr>
        <w:t xml:space="preserve"> </w:t>
      </w:r>
      <w:proofErr w:type="spellStart"/>
      <w:r w:rsidRPr="00816A11">
        <w:rPr>
          <w:rStyle w:val="apple-converted-space"/>
          <w:rFonts w:ascii="Trebuchet MS" w:hAnsi="Trebuchet MS" w:cs="Times New Roman"/>
          <w:color w:val="000000"/>
          <w:shd w:val="clear" w:color="auto" w:fill="FFFFFF"/>
          <w:lang w:val="en-US"/>
        </w:rPr>
        <w:t>livremente</w:t>
      </w:r>
      <w:proofErr w:type="spellEnd"/>
      <w:r w:rsidRPr="00816A11">
        <w:rPr>
          <w:rStyle w:val="apple-converted-space"/>
          <w:rFonts w:ascii="Trebuchet MS" w:hAnsi="Trebuchet MS" w:cs="Times New Roman"/>
          <w:color w:val="000000"/>
          <w:shd w:val="clear" w:color="auto" w:fill="FFFFFF"/>
          <w:lang w:val="en-US"/>
        </w:rPr>
        <w:t xml:space="preserve"> do original: “</w:t>
      </w:r>
      <w:r w:rsidRPr="00816A11">
        <w:rPr>
          <w:rFonts w:ascii="Trebuchet MS" w:hAnsi="Trebuchet MS" w:cs="Times New Roman"/>
          <w:i/>
          <w:lang w:val="en-US"/>
        </w:rPr>
        <w:t>On a cold Wednesday afternoon, 10 march 1948, a group of eleven men, veteran Zionist leaders together with young military Jewish officers [...]. That same evening, military orders were dispatched to units on the ground to prepare for the systematic expulsion of Palestinians from vast areas of the country. The orders came with a detailed description of the methods to be used to forcibly evict the people: large- scale intimidation; laying siege to and bombarding villages and population centers; setting fire to homes, properties, and goods; expelling residents; demolishing homes; and, finally, planting mines in the rubble to prevent the expelled inhabitants from returning. Each unit was issued its own list of villages and neighborhoods to target in keeping with the master plan</w:t>
      </w:r>
      <w:r w:rsidRPr="00816A11">
        <w:rPr>
          <w:rFonts w:ascii="Trebuchet MS" w:hAnsi="Trebuchet MS" w:cs="Times New Roman"/>
          <w:lang w:val="en-US"/>
        </w:rPr>
        <w:t>”.</w:t>
      </w:r>
    </w:p>
  </w:footnote>
  <w:footnote w:id="35">
    <w:p w:rsidR="00744F12" w:rsidRPr="00E6576E" w:rsidRDefault="00744F12" w:rsidP="00816A11">
      <w:pPr>
        <w:spacing w:after="0" w:line="240" w:lineRule="auto"/>
        <w:jc w:val="both"/>
      </w:pPr>
      <w:r w:rsidRPr="00816A11">
        <w:rPr>
          <w:rStyle w:val="Refdenotaderodap"/>
          <w:rFonts w:ascii="Trebuchet MS" w:hAnsi="Trebuchet MS"/>
          <w:sz w:val="20"/>
          <w:szCs w:val="20"/>
        </w:rPr>
        <w:footnoteRef/>
      </w:r>
      <w:r w:rsidRPr="00297C11">
        <w:rPr>
          <w:rFonts w:ascii="Trebuchet MS" w:hAnsi="Trebuchet MS"/>
          <w:sz w:val="20"/>
          <w:szCs w:val="20"/>
          <w:lang w:val="en-US"/>
        </w:rPr>
        <w:t xml:space="preserve"> </w:t>
      </w:r>
      <w:r w:rsidR="00863767" w:rsidRPr="00816A11">
        <w:rPr>
          <w:rFonts w:ascii="Trebuchet MS" w:hAnsi="Trebuchet MS" w:cs="Times New Roman"/>
          <w:sz w:val="20"/>
          <w:szCs w:val="20"/>
          <w:lang w:val="en-US"/>
        </w:rPr>
        <w:t xml:space="preserve">PAPPÉ, </w:t>
      </w:r>
      <w:proofErr w:type="spellStart"/>
      <w:r w:rsidR="00863767" w:rsidRPr="00816A11">
        <w:rPr>
          <w:rFonts w:ascii="Trebuchet MS" w:hAnsi="Trebuchet MS" w:cs="Times New Roman"/>
          <w:sz w:val="20"/>
          <w:szCs w:val="20"/>
          <w:lang w:val="en-US"/>
        </w:rPr>
        <w:t>Ilan</w:t>
      </w:r>
      <w:proofErr w:type="spellEnd"/>
      <w:r w:rsidR="00863767" w:rsidRPr="00816A11">
        <w:rPr>
          <w:rFonts w:ascii="Trebuchet MS" w:hAnsi="Trebuchet MS" w:cs="Times New Roman"/>
          <w:sz w:val="20"/>
          <w:szCs w:val="20"/>
          <w:lang w:val="en-US"/>
        </w:rPr>
        <w:t xml:space="preserve">. The 1948 Ethnic </w:t>
      </w:r>
      <w:proofErr w:type="spellStart"/>
      <w:r w:rsidR="00863767" w:rsidRPr="00816A11">
        <w:rPr>
          <w:rFonts w:ascii="Trebuchet MS" w:hAnsi="Trebuchet MS" w:cs="Times New Roman"/>
          <w:sz w:val="20"/>
          <w:szCs w:val="20"/>
          <w:lang w:val="en-US"/>
        </w:rPr>
        <w:t>Cleasing</w:t>
      </w:r>
      <w:proofErr w:type="spellEnd"/>
      <w:r w:rsidR="00863767" w:rsidRPr="00816A11">
        <w:rPr>
          <w:rFonts w:ascii="Trebuchet MS" w:hAnsi="Trebuchet MS" w:cs="Times New Roman"/>
          <w:sz w:val="20"/>
          <w:szCs w:val="20"/>
          <w:lang w:val="en-US"/>
        </w:rPr>
        <w:t xml:space="preserve"> of Palestine.  Journal of </w:t>
      </w:r>
      <w:proofErr w:type="spellStart"/>
      <w:r w:rsidR="00863767" w:rsidRPr="00816A11">
        <w:rPr>
          <w:rFonts w:ascii="Trebuchet MS" w:hAnsi="Trebuchet MS" w:cs="Times New Roman"/>
          <w:sz w:val="20"/>
          <w:szCs w:val="20"/>
          <w:lang w:val="en-US"/>
        </w:rPr>
        <w:t>Palestina</w:t>
      </w:r>
      <w:proofErr w:type="spellEnd"/>
      <w:r w:rsidR="00863767" w:rsidRPr="00816A11">
        <w:rPr>
          <w:rFonts w:ascii="Trebuchet MS" w:hAnsi="Trebuchet MS" w:cs="Times New Roman"/>
          <w:sz w:val="20"/>
          <w:szCs w:val="20"/>
          <w:lang w:val="en-US"/>
        </w:rPr>
        <w:t xml:space="preserve"> Studies, vol. </w:t>
      </w:r>
      <w:r w:rsidR="00863767" w:rsidRPr="00816A11">
        <w:rPr>
          <w:rFonts w:ascii="Trebuchet MS" w:hAnsi="Trebuchet MS" w:cs="Times New Roman"/>
          <w:sz w:val="20"/>
          <w:szCs w:val="20"/>
        </w:rPr>
        <w:t>XXXVI, n.1, 2006, p</w:t>
      </w:r>
      <w:r w:rsidRPr="00816A11">
        <w:rPr>
          <w:rFonts w:ascii="Trebuchet MS" w:hAnsi="Trebuchet MS" w:cs="Times New Roman"/>
          <w:sz w:val="20"/>
          <w:szCs w:val="20"/>
        </w:rPr>
        <w:t>. 06</w:t>
      </w:r>
      <w:r w:rsidR="00863767" w:rsidRPr="00E6576E">
        <w:rPr>
          <w:rFonts w:ascii="Trebuchet MS" w:hAnsi="Trebuchet MS" w:cs="Times New Roman"/>
          <w:sz w:val="20"/>
          <w:szCs w:val="20"/>
        </w:rPr>
        <w:t>.</w:t>
      </w:r>
    </w:p>
  </w:footnote>
  <w:footnote w:id="36">
    <w:p w:rsidR="00744F12" w:rsidRPr="00816A11" w:rsidRDefault="00744F12" w:rsidP="00816A11">
      <w:pPr>
        <w:pStyle w:val="Textodenotaderodap"/>
        <w:jc w:val="both"/>
        <w:rPr>
          <w:rFonts w:ascii="Trebuchet MS" w:hAnsi="Trebuchet MS"/>
        </w:rPr>
      </w:pPr>
      <w:r w:rsidRPr="00816A11">
        <w:rPr>
          <w:rStyle w:val="Refdenotaderodap"/>
          <w:rFonts w:ascii="Trebuchet MS" w:hAnsi="Trebuchet MS"/>
        </w:rPr>
        <w:footnoteRef/>
      </w:r>
      <w:r w:rsidRPr="00816A11">
        <w:rPr>
          <w:rFonts w:ascii="Trebuchet MS" w:hAnsi="Trebuchet MS"/>
        </w:rPr>
        <w:t xml:space="preserve"> </w:t>
      </w:r>
      <w:r w:rsidR="00E6576E" w:rsidRPr="00816A11">
        <w:rPr>
          <w:rFonts w:ascii="Trebuchet MS" w:hAnsi="Trebuchet MS" w:cs="Times New Roman"/>
        </w:rPr>
        <w:t xml:space="preserve">MENUHIN, </w:t>
      </w:r>
      <w:proofErr w:type="spellStart"/>
      <w:r w:rsidR="00E6576E" w:rsidRPr="00816A11">
        <w:rPr>
          <w:rFonts w:ascii="Trebuchet MS" w:hAnsi="Trebuchet MS" w:cs="Times New Roman"/>
        </w:rPr>
        <w:t>Moshe</w:t>
      </w:r>
      <w:proofErr w:type="spellEnd"/>
      <w:r w:rsidR="00E6576E" w:rsidRPr="00816A11">
        <w:rPr>
          <w:rFonts w:ascii="Trebuchet MS" w:hAnsi="Trebuchet MS" w:cs="Times New Roman"/>
        </w:rPr>
        <w:t>. Judaísmo Hoje</w:t>
      </w:r>
      <w:r w:rsidR="00E6576E" w:rsidRPr="00816A11">
        <w:rPr>
          <w:rFonts w:ascii="Trebuchet MS" w:hAnsi="Trebuchet MS" w:cs="Times New Roman"/>
          <w:i/>
        </w:rPr>
        <w:t>.</w:t>
      </w:r>
      <w:r w:rsidR="00E6576E" w:rsidRPr="00816A11">
        <w:rPr>
          <w:rFonts w:ascii="Trebuchet MS" w:hAnsi="Trebuchet MS" w:cs="Times New Roman"/>
        </w:rPr>
        <w:t xml:space="preserve"> Rio de Janeiro: Paralelo,1969. </w:t>
      </w:r>
      <w:r w:rsidR="00E6576E" w:rsidRPr="00816A11">
        <w:rPr>
          <w:rFonts w:ascii="Trebuchet MS" w:hAnsi="Trebuchet MS" w:cs="Times New Roman"/>
          <w:lang w:val="en-US"/>
        </w:rPr>
        <w:t xml:space="preserve">In: IZZAT, </w:t>
      </w:r>
      <w:proofErr w:type="spellStart"/>
      <w:r w:rsidR="00E6576E" w:rsidRPr="00816A11">
        <w:rPr>
          <w:rFonts w:ascii="Trebuchet MS" w:hAnsi="Trebuchet MS" w:cs="Times New Roman"/>
          <w:lang w:val="en-US"/>
        </w:rPr>
        <w:t>Tannous</w:t>
      </w:r>
      <w:proofErr w:type="spellEnd"/>
      <w:r w:rsidR="00E6576E" w:rsidRPr="00816A11">
        <w:rPr>
          <w:rFonts w:ascii="Trebuchet MS" w:hAnsi="Trebuchet MS" w:cs="Times New Roman"/>
          <w:lang w:val="en-US"/>
        </w:rPr>
        <w:t xml:space="preserve">. Failures of Unites Nations in the Palestine Tragedy. New </w:t>
      </w:r>
      <w:proofErr w:type="gramStart"/>
      <w:r w:rsidR="00E6576E" w:rsidRPr="00816A11">
        <w:rPr>
          <w:rFonts w:ascii="Trebuchet MS" w:hAnsi="Trebuchet MS" w:cs="Times New Roman"/>
          <w:lang w:val="en-US"/>
        </w:rPr>
        <w:t>York :</w:t>
      </w:r>
      <w:proofErr w:type="gramEnd"/>
      <w:r w:rsidR="00E6576E" w:rsidRPr="00816A11">
        <w:rPr>
          <w:rFonts w:ascii="Trebuchet MS" w:hAnsi="Trebuchet MS" w:cs="Times New Roman"/>
          <w:lang w:val="en-US"/>
        </w:rPr>
        <w:t xml:space="preserve"> Palestine Arab Refugee Office,1959</w:t>
      </w:r>
      <w:r w:rsidR="00E6576E" w:rsidRPr="00816A11">
        <w:rPr>
          <w:rFonts w:ascii="Trebuchet MS" w:hAnsi="Trebuchet MS" w:cs="Times New Roman"/>
        </w:rPr>
        <w:t>p. 67.</w:t>
      </w:r>
    </w:p>
  </w:footnote>
  <w:footnote w:id="37">
    <w:p w:rsidR="00744F12" w:rsidRPr="00816A11" w:rsidRDefault="00744F12" w:rsidP="00816A11">
      <w:pPr>
        <w:spacing w:after="0" w:line="240" w:lineRule="auto"/>
        <w:rPr>
          <w:rFonts w:ascii="Trebuchet MS" w:hAnsi="Trebuchet MS"/>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863767" w:rsidRPr="00816A11">
        <w:rPr>
          <w:rFonts w:ascii="Trebuchet MS" w:hAnsi="Trebuchet MS" w:cs="Times New Roman"/>
          <w:sz w:val="20"/>
          <w:szCs w:val="20"/>
        </w:rPr>
        <w:t xml:space="preserve">SALATINI, Rafael; ROIO, Marcos Del (organizadores). Reflexões sobre Maquiavel. – Marília: Oficina </w:t>
      </w:r>
      <w:proofErr w:type="gramStart"/>
      <w:r w:rsidR="00863767" w:rsidRPr="00816A11">
        <w:rPr>
          <w:rFonts w:ascii="Trebuchet MS" w:hAnsi="Trebuchet MS" w:cs="Times New Roman"/>
          <w:sz w:val="20"/>
          <w:szCs w:val="20"/>
        </w:rPr>
        <w:t>Universitária ;</w:t>
      </w:r>
      <w:proofErr w:type="gramEnd"/>
      <w:r w:rsidR="00863767" w:rsidRPr="00816A11">
        <w:rPr>
          <w:rFonts w:ascii="Trebuchet MS" w:hAnsi="Trebuchet MS" w:cs="Times New Roman"/>
          <w:sz w:val="20"/>
          <w:szCs w:val="20"/>
        </w:rPr>
        <w:t xml:space="preserve"> São Paulo: Cultura Acadêmica, 2014. p</w:t>
      </w:r>
      <w:r w:rsidRPr="00816A11">
        <w:rPr>
          <w:rFonts w:ascii="Trebuchet MS" w:hAnsi="Trebuchet MS" w:cs="Times New Roman"/>
          <w:sz w:val="20"/>
          <w:szCs w:val="20"/>
        </w:rPr>
        <w:t>. 76</w:t>
      </w:r>
      <w:r w:rsidR="00863767" w:rsidRPr="00863767">
        <w:rPr>
          <w:rFonts w:ascii="Trebuchet MS" w:hAnsi="Trebuchet MS" w:cs="Times New Roman"/>
          <w:sz w:val="20"/>
          <w:szCs w:val="20"/>
        </w:rPr>
        <w:t>.</w:t>
      </w:r>
    </w:p>
  </w:footnote>
  <w:footnote w:id="38">
    <w:p w:rsidR="00744F12" w:rsidRPr="00297C11" w:rsidRDefault="00744F12" w:rsidP="00816A11">
      <w:pPr>
        <w:spacing w:after="0" w:line="240" w:lineRule="auto"/>
        <w:jc w:val="both"/>
        <w:rPr>
          <w:rFonts w:ascii="Trebuchet MS" w:hAnsi="Trebuchet MS"/>
          <w:lang w:val="en-US"/>
        </w:rPr>
      </w:pPr>
      <w:r w:rsidRPr="00816A11">
        <w:rPr>
          <w:rStyle w:val="Refdenotaderodap"/>
          <w:rFonts w:ascii="Trebuchet MS" w:hAnsi="Trebuchet MS"/>
          <w:sz w:val="20"/>
          <w:szCs w:val="20"/>
        </w:rPr>
        <w:footnoteRef/>
      </w:r>
      <w:r w:rsidRPr="00981B90">
        <w:rPr>
          <w:rFonts w:ascii="Trebuchet MS" w:hAnsi="Trebuchet MS"/>
          <w:sz w:val="20"/>
          <w:szCs w:val="20"/>
          <w:lang w:val="en-US"/>
        </w:rPr>
        <w:t xml:space="preserve"> </w:t>
      </w:r>
      <w:r w:rsidR="0072679F" w:rsidRPr="00816A11">
        <w:rPr>
          <w:rFonts w:ascii="Trebuchet MS" w:hAnsi="Trebuchet MS" w:cs="Times New Roman"/>
          <w:sz w:val="20"/>
          <w:szCs w:val="20"/>
          <w:lang w:val="en-US"/>
        </w:rPr>
        <w:t xml:space="preserve">PAPPÉ, </w:t>
      </w:r>
      <w:proofErr w:type="spellStart"/>
      <w:r w:rsidR="0072679F" w:rsidRPr="00816A11">
        <w:rPr>
          <w:rFonts w:ascii="Trebuchet MS" w:hAnsi="Trebuchet MS" w:cs="Times New Roman"/>
          <w:sz w:val="20"/>
          <w:szCs w:val="20"/>
          <w:lang w:val="en-US"/>
        </w:rPr>
        <w:t>Ilan</w:t>
      </w:r>
      <w:proofErr w:type="spellEnd"/>
      <w:r w:rsidR="0072679F" w:rsidRPr="00816A11">
        <w:rPr>
          <w:rFonts w:ascii="Trebuchet MS" w:hAnsi="Trebuchet MS" w:cs="Times New Roman"/>
          <w:sz w:val="20"/>
          <w:szCs w:val="20"/>
          <w:lang w:val="en-US"/>
        </w:rPr>
        <w:t xml:space="preserve">. The 1948 Ethnic </w:t>
      </w:r>
      <w:proofErr w:type="spellStart"/>
      <w:r w:rsidR="0072679F" w:rsidRPr="00816A11">
        <w:rPr>
          <w:rFonts w:ascii="Trebuchet MS" w:hAnsi="Trebuchet MS" w:cs="Times New Roman"/>
          <w:sz w:val="20"/>
          <w:szCs w:val="20"/>
          <w:lang w:val="en-US"/>
        </w:rPr>
        <w:t>Cleasing</w:t>
      </w:r>
      <w:proofErr w:type="spellEnd"/>
      <w:r w:rsidR="0072679F" w:rsidRPr="00816A11">
        <w:rPr>
          <w:rFonts w:ascii="Trebuchet MS" w:hAnsi="Trebuchet MS" w:cs="Times New Roman"/>
          <w:sz w:val="20"/>
          <w:szCs w:val="20"/>
          <w:lang w:val="en-US"/>
        </w:rPr>
        <w:t xml:space="preserve"> of Palestine.  Journal of </w:t>
      </w:r>
      <w:proofErr w:type="spellStart"/>
      <w:r w:rsidR="0072679F" w:rsidRPr="00816A11">
        <w:rPr>
          <w:rFonts w:ascii="Trebuchet MS" w:hAnsi="Trebuchet MS" w:cs="Times New Roman"/>
          <w:sz w:val="20"/>
          <w:szCs w:val="20"/>
          <w:lang w:val="en-US"/>
        </w:rPr>
        <w:t>Palestina</w:t>
      </w:r>
      <w:proofErr w:type="spellEnd"/>
      <w:r w:rsidR="0072679F" w:rsidRPr="00816A11">
        <w:rPr>
          <w:rFonts w:ascii="Trebuchet MS" w:hAnsi="Trebuchet MS" w:cs="Times New Roman"/>
          <w:sz w:val="20"/>
          <w:szCs w:val="20"/>
          <w:lang w:val="en-US"/>
        </w:rPr>
        <w:t xml:space="preserve"> Studies, vol. </w:t>
      </w:r>
      <w:r w:rsidR="0072679F" w:rsidRPr="00297C11">
        <w:rPr>
          <w:rFonts w:ascii="Trebuchet MS" w:hAnsi="Trebuchet MS" w:cs="Times New Roman"/>
          <w:sz w:val="20"/>
          <w:szCs w:val="20"/>
          <w:lang w:val="en-US"/>
        </w:rPr>
        <w:t>XXXVI, n.1, 2006</w:t>
      </w:r>
      <w:proofErr w:type="gramStart"/>
      <w:r w:rsidR="0072679F" w:rsidRPr="00297C11">
        <w:rPr>
          <w:rFonts w:ascii="Trebuchet MS" w:hAnsi="Trebuchet MS" w:cs="Times New Roman"/>
          <w:sz w:val="20"/>
          <w:szCs w:val="20"/>
          <w:lang w:val="en-US"/>
        </w:rPr>
        <w:t xml:space="preserve">, </w:t>
      </w:r>
      <w:r w:rsidRPr="00297C11">
        <w:rPr>
          <w:rFonts w:ascii="Trebuchet MS" w:hAnsi="Trebuchet MS" w:cs="Times New Roman"/>
          <w:sz w:val="20"/>
          <w:szCs w:val="20"/>
          <w:lang w:val="en-US"/>
        </w:rPr>
        <w:t xml:space="preserve"> p</w:t>
      </w:r>
      <w:proofErr w:type="gramEnd"/>
      <w:r w:rsidRPr="00297C11">
        <w:rPr>
          <w:rFonts w:ascii="Trebuchet MS" w:hAnsi="Trebuchet MS" w:cs="Times New Roman"/>
          <w:sz w:val="20"/>
          <w:szCs w:val="20"/>
          <w:lang w:val="en-US"/>
        </w:rPr>
        <w:t>. 02</w:t>
      </w:r>
      <w:r w:rsidR="0072679F" w:rsidRPr="00297C11">
        <w:rPr>
          <w:rFonts w:ascii="Trebuchet MS" w:hAnsi="Trebuchet MS" w:cs="Times New Roman"/>
          <w:sz w:val="20"/>
          <w:szCs w:val="20"/>
          <w:lang w:val="en-US"/>
        </w:rPr>
        <w:t>.</w:t>
      </w:r>
    </w:p>
  </w:footnote>
  <w:footnote w:id="39">
    <w:p w:rsidR="00744F12" w:rsidRPr="00816A11" w:rsidRDefault="00744F12">
      <w:pPr>
        <w:pStyle w:val="Textodenotaderodap"/>
        <w:jc w:val="both"/>
        <w:rPr>
          <w:rFonts w:ascii="Trebuchet MS" w:hAnsi="Trebuchet MS" w:cs="Times New Roman"/>
          <w:color w:val="000000"/>
          <w:shd w:val="clear" w:color="auto" w:fill="FFFFFF"/>
          <w:lang w:val="en-US"/>
        </w:rPr>
      </w:pPr>
      <w:r w:rsidRPr="00816A11">
        <w:rPr>
          <w:rStyle w:val="Refdenotaderodap"/>
          <w:rFonts w:ascii="Trebuchet MS" w:hAnsi="Trebuchet MS" w:cs="Times New Roman"/>
        </w:rPr>
        <w:footnoteRef/>
      </w:r>
      <w:r w:rsidRPr="00816A11">
        <w:rPr>
          <w:rFonts w:ascii="Trebuchet MS" w:hAnsi="Trebuchet MS" w:cs="Times New Roman"/>
          <w:lang w:val="en-US"/>
        </w:rPr>
        <w:t xml:space="preserve"> </w:t>
      </w:r>
      <w:r w:rsidRPr="00816A11">
        <w:rPr>
          <w:rStyle w:val="apple-converted-space"/>
          <w:rFonts w:ascii="Trebuchet MS" w:hAnsi="Trebuchet MS" w:cs="Times New Roman"/>
          <w:color w:val="000000"/>
          <w:shd w:val="clear" w:color="auto" w:fill="FFFFFF"/>
          <w:lang w:val="en-US"/>
        </w:rPr>
        <w:t> </w:t>
      </w:r>
      <w:proofErr w:type="spellStart"/>
      <w:r w:rsidRPr="00816A11">
        <w:rPr>
          <w:rStyle w:val="apple-converted-space"/>
          <w:rFonts w:ascii="Trebuchet MS" w:hAnsi="Trebuchet MS" w:cs="Times New Roman"/>
          <w:color w:val="000000"/>
          <w:shd w:val="clear" w:color="auto" w:fill="FFFFFF"/>
          <w:lang w:val="en-US"/>
        </w:rPr>
        <w:t>Traduzido</w:t>
      </w:r>
      <w:proofErr w:type="spellEnd"/>
      <w:r w:rsidRPr="00816A11">
        <w:rPr>
          <w:rStyle w:val="apple-converted-space"/>
          <w:rFonts w:ascii="Trebuchet MS" w:hAnsi="Trebuchet MS" w:cs="Times New Roman"/>
          <w:color w:val="000000"/>
          <w:shd w:val="clear" w:color="auto" w:fill="FFFFFF"/>
          <w:lang w:val="en-US"/>
        </w:rPr>
        <w:t xml:space="preserve"> </w:t>
      </w:r>
      <w:proofErr w:type="spellStart"/>
      <w:r w:rsidRPr="00816A11">
        <w:rPr>
          <w:rStyle w:val="apple-converted-space"/>
          <w:rFonts w:ascii="Trebuchet MS" w:hAnsi="Trebuchet MS" w:cs="Times New Roman"/>
          <w:color w:val="000000"/>
          <w:shd w:val="clear" w:color="auto" w:fill="FFFFFF"/>
          <w:lang w:val="en-US"/>
        </w:rPr>
        <w:t>livremente</w:t>
      </w:r>
      <w:proofErr w:type="spellEnd"/>
      <w:r w:rsidRPr="00816A11">
        <w:rPr>
          <w:rStyle w:val="apple-converted-space"/>
          <w:rFonts w:ascii="Trebuchet MS" w:hAnsi="Trebuchet MS" w:cs="Times New Roman"/>
          <w:color w:val="000000"/>
          <w:shd w:val="clear" w:color="auto" w:fill="FFFFFF"/>
          <w:lang w:val="en-US"/>
        </w:rPr>
        <w:t xml:space="preserve"> do original: “</w:t>
      </w:r>
      <w:r w:rsidRPr="00816A11">
        <w:rPr>
          <w:rFonts w:ascii="Trebuchet MS" w:hAnsi="Trebuchet MS" w:cs="Times New Roman"/>
          <w:i/>
          <w:color w:val="000000"/>
          <w:shd w:val="clear" w:color="auto" w:fill="FFFFFF"/>
          <w:lang w:val="en-US"/>
        </w:rPr>
        <w:t>Increasing the Jewish population in Palestine was crucial to transforming Palestine into a Jewish state.</w:t>
      </w:r>
      <w:r w:rsidRPr="00816A11">
        <w:rPr>
          <w:rStyle w:val="apple-converted-space"/>
          <w:rFonts w:ascii="Trebuchet MS" w:hAnsi="Trebuchet MS" w:cs="Times New Roman"/>
          <w:i/>
          <w:color w:val="000000"/>
          <w:shd w:val="clear" w:color="auto" w:fill="FFFFFF"/>
          <w:lang w:val="en-US"/>
        </w:rPr>
        <w:t> </w:t>
      </w:r>
      <w:r w:rsidRPr="00816A11">
        <w:rPr>
          <w:rFonts w:ascii="Trebuchet MS" w:hAnsi="Trebuchet MS" w:cs="Times New Roman"/>
          <w:i/>
          <w:color w:val="000000"/>
          <w:shd w:val="clear" w:color="auto" w:fill="FFFFFF"/>
          <w:lang w:val="en-US"/>
        </w:rPr>
        <w:t>The Palestinians were allotted 45% of Palestine, although they owned the bulk of the land and constituted two-thirds of the population</w:t>
      </w:r>
      <w:r w:rsidRPr="00816A11">
        <w:rPr>
          <w:rFonts w:ascii="Trebuchet MS" w:hAnsi="Trebuchet MS" w:cs="Times New Roman"/>
          <w:color w:val="000000"/>
          <w:shd w:val="clear" w:color="auto" w:fill="FFFFFF"/>
          <w:lang w:val="en-US"/>
        </w:rPr>
        <w:t>”.</w:t>
      </w:r>
    </w:p>
  </w:footnote>
  <w:footnote w:id="40">
    <w:p w:rsidR="0072679F" w:rsidRPr="00297C11" w:rsidRDefault="00744F12" w:rsidP="00816A11">
      <w:pPr>
        <w:spacing w:after="0" w:line="240" w:lineRule="auto"/>
        <w:jc w:val="both"/>
        <w:rPr>
          <w:rFonts w:ascii="Trebuchet MS" w:hAnsi="Trebuchet MS" w:cs="Times New Roman"/>
          <w:sz w:val="20"/>
          <w:szCs w:val="20"/>
          <w:lang w:val="en-US"/>
        </w:rPr>
      </w:pPr>
      <w:r w:rsidRPr="00816A11">
        <w:rPr>
          <w:rStyle w:val="Refdenotaderodap"/>
          <w:rFonts w:ascii="Trebuchet MS" w:hAnsi="Trebuchet MS"/>
          <w:sz w:val="20"/>
          <w:szCs w:val="20"/>
        </w:rPr>
        <w:footnoteRef/>
      </w:r>
      <w:r w:rsidRPr="00297C11">
        <w:rPr>
          <w:rFonts w:ascii="Trebuchet MS" w:hAnsi="Trebuchet MS"/>
          <w:sz w:val="20"/>
          <w:szCs w:val="20"/>
          <w:lang w:val="en-US"/>
        </w:rPr>
        <w:t xml:space="preserve"> </w:t>
      </w:r>
      <w:r w:rsidR="0072679F" w:rsidRPr="00816A11">
        <w:rPr>
          <w:rFonts w:ascii="Trebuchet MS" w:hAnsi="Trebuchet MS" w:cs="Times New Roman"/>
          <w:sz w:val="20"/>
          <w:szCs w:val="20"/>
          <w:lang w:val="en-US"/>
        </w:rPr>
        <w:t>HAGOPIAN, Elaine C. The Palestine – Israel Conflict</w:t>
      </w:r>
      <w:r w:rsidR="0072679F" w:rsidRPr="00816A11">
        <w:rPr>
          <w:rFonts w:ascii="Trebuchet MS" w:hAnsi="Trebuchet MS" w:cs="Times New Roman"/>
          <w:i/>
          <w:sz w:val="20"/>
          <w:szCs w:val="20"/>
          <w:lang w:val="en-US"/>
        </w:rPr>
        <w:t xml:space="preserve">: </w:t>
      </w:r>
      <w:r w:rsidR="0072679F" w:rsidRPr="00816A11">
        <w:rPr>
          <w:rFonts w:ascii="Trebuchet MS" w:hAnsi="Trebuchet MS" w:cs="Times New Roman"/>
          <w:sz w:val="20"/>
          <w:szCs w:val="20"/>
          <w:lang w:val="en-US"/>
        </w:rPr>
        <w:t>A short History.</w:t>
      </w:r>
      <w:r w:rsidR="0072679F" w:rsidRPr="00816A11">
        <w:rPr>
          <w:rFonts w:ascii="Trebuchet MS" w:hAnsi="Trebuchet MS" w:cs="Times New Roman"/>
          <w:i/>
          <w:sz w:val="20"/>
          <w:szCs w:val="20"/>
          <w:lang w:val="en-US"/>
        </w:rPr>
        <w:t xml:space="preserve"> </w:t>
      </w:r>
      <w:r w:rsidR="0072679F" w:rsidRPr="00816A11">
        <w:rPr>
          <w:rFonts w:ascii="Trebuchet MS" w:hAnsi="Trebuchet MS" w:cs="Times New Roman"/>
          <w:sz w:val="20"/>
          <w:szCs w:val="20"/>
        </w:rPr>
        <w:t>Disponível em: &lt;</w:t>
      </w:r>
      <w:hyperlink r:id="rId1" w:history="1">
        <w:r w:rsidR="0072679F" w:rsidRPr="00816A11">
          <w:rPr>
            <w:rStyle w:val="Hyperlink"/>
            <w:rFonts w:ascii="Trebuchet MS" w:hAnsi="Trebuchet MS" w:cs="Times New Roman"/>
            <w:sz w:val="20"/>
            <w:szCs w:val="20"/>
          </w:rPr>
          <w:t>http://tari.org/index.php?option=com_content&amp;view=article&amp;id=6:what-is-the-origin-of-the-palestinianisraeli-conflict&amp;catid=1:fact-sheets&amp;Itemid=7</w:t>
        </w:r>
      </w:hyperlink>
      <w:r w:rsidR="0072679F" w:rsidRPr="00816A11">
        <w:rPr>
          <w:rFonts w:ascii="Trebuchet MS" w:hAnsi="Trebuchet MS" w:cs="Times New Roman"/>
          <w:sz w:val="20"/>
          <w:szCs w:val="20"/>
        </w:rPr>
        <w:t xml:space="preserve">&gt;. </w:t>
      </w:r>
      <w:proofErr w:type="spellStart"/>
      <w:r w:rsidR="0072679F" w:rsidRPr="00297C11">
        <w:rPr>
          <w:rFonts w:ascii="Trebuchet MS" w:hAnsi="Trebuchet MS" w:cs="Times New Roman"/>
          <w:sz w:val="20"/>
          <w:szCs w:val="20"/>
          <w:lang w:val="en-US"/>
        </w:rPr>
        <w:t>Acesso</w:t>
      </w:r>
      <w:proofErr w:type="spellEnd"/>
      <w:r w:rsidR="0072679F" w:rsidRPr="00297C11">
        <w:rPr>
          <w:rFonts w:ascii="Trebuchet MS" w:hAnsi="Trebuchet MS" w:cs="Times New Roman"/>
          <w:sz w:val="20"/>
          <w:szCs w:val="20"/>
          <w:lang w:val="en-US"/>
        </w:rPr>
        <w:t xml:space="preserve"> </w:t>
      </w:r>
      <w:proofErr w:type="spellStart"/>
      <w:r w:rsidR="0072679F" w:rsidRPr="00297C11">
        <w:rPr>
          <w:rFonts w:ascii="Trebuchet MS" w:hAnsi="Trebuchet MS" w:cs="Times New Roman"/>
          <w:sz w:val="20"/>
          <w:szCs w:val="20"/>
          <w:lang w:val="en-US"/>
        </w:rPr>
        <w:t>em</w:t>
      </w:r>
      <w:proofErr w:type="spellEnd"/>
      <w:r w:rsidR="0072679F" w:rsidRPr="00297C11">
        <w:rPr>
          <w:rFonts w:ascii="Trebuchet MS" w:hAnsi="Trebuchet MS" w:cs="Times New Roman"/>
          <w:sz w:val="20"/>
          <w:szCs w:val="20"/>
          <w:lang w:val="en-US"/>
        </w:rPr>
        <w:t xml:space="preserve">: 12 </w:t>
      </w:r>
      <w:proofErr w:type="spellStart"/>
      <w:proofErr w:type="gramStart"/>
      <w:r w:rsidR="0072679F" w:rsidRPr="00297C11">
        <w:rPr>
          <w:rFonts w:ascii="Trebuchet MS" w:hAnsi="Trebuchet MS" w:cs="Times New Roman"/>
          <w:sz w:val="20"/>
          <w:szCs w:val="20"/>
          <w:lang w:val="en-US"/>
        </w:rPr>
        <w:t>jan</w:t>
      </w:r>
      <w:proofErr w:type="gramEnd"/>
      <w:r w:rsidR="0072679F" w:rsidRPr="00297C11">
        <w:rPr>
          <w:rFonts w:ascii="Trebuchet MS" w:hAnsi="Trebuchet MS" w:cs="Times New Roman"/>
          <w:sz w:val="20"/>
          <w:szCs w:val="20"/>
          <w:lang w:val="en-US"/>
        </w:rPr>
        <w:t>.</w:t>
      </w:r>
      <w:proofErr w:type="spellEnd"/>
      <w:r w:rsidR="0072679F" w:rsidRPr="00297C11">
        <w:rPr>
          <w:rFonts w:ascii="Trebuchet MS" w:hAnsi="Trebuchet MS" w:cs="Times New Roman"/>
          <w:sz w:val="20"/>
          <w:szCs w:val="20"/>
          <w:lang w:val="en-US"/>
        </w:rPr>
        <w:t xml:space="preserve"> 2016.</w:t>
      </w:r>
    </w:p>
    <w:p w:rsidR="00744F12" w:rsidRPr="00297C11" w:rsidRDefault="00744F12">
      <w:pPr>
        <w:pStyle w:val="Textodenotaderodap"/>
        <w:rPr>
          <w:lang w:val="en-US"/>
        </w:rPr>
      </w:pPr>
    </w:p>
  </w:footnote>
  <w:footnote w:id="41">
    <w:p w:rsidR="00297C11" w:rsidRDefault="00744F12" w:rsidP="0072679F">
      <w:pPr>
        <w:spacing w:after="0" w:line="240" w:lineRule="auto"/>
        <w:rPr>
          <w:rFonts w:ascii="Trebuchet MS" w:hAnsi="Trebuchet MS" w:cs="Times New Roman"/>
          <w:sz w:val="20"/>
          <w:szCs w:val="20"/>
        </w:rPr>
      </w:pPr>
      <w:r w:rsidRPr="00816A11">
        <w:rPr>
          <w:rStyle w:val="Refdenotaderodap"/>
          <w:rFonts w:ascii="Trebuchet MS" w:hAnsi="Trebuchet MS"/>
        </w:rPr>
        <w:footnoteRef/>
      </w:r>
      <w:r w:rsidR="0072679F" w:rsidRPr="00297C11">
        <w:rPr>
          <w:rFonts w:ascii="Trebuchet MS" w:hAnsi="Trebuchet MS"/>
          <w:lang w:val="en-US"/>
        </w:rPr>
        <w:t xml:space="preserve"> </w:t>
      </w:r>
      <w:r w:rsidR="0072679F" w:rsidRPr="00816A11">
        <w:rPr>
          <w:rFonts w:ascii="Trebuchet MS" w:hAnsi="Trebuchet MS" w:cs="Times New Roman"/>
          <w:sz w:val="20"/>
          <w:szCs w:val="20"/>
          <w:lang w:val="en-US"/>
        </w:rPr>
        <w:t xml:space="preserve">PAPPÉ, </w:t>
      </w:r>
      <w:proofErr w:type="spellStart"/>
      <w:r w:rsidR="0072679F" w:rsidRPr="00816A11">
        <w:rPr>
          <w:rFonts w:ascii="Trebuchet MS" w:hAnsi="Trebuchet MS" w:cs="Times New Roman"/>
          <w:sz w:val="20"/>
          <w:szCs w:val="20"/>
          <w:lang w:val="en-US"/>
        </w:rPr>
        <w:t>Ilan</w:t>
      </w:r>
      <w:proofErr w:type="spellEnd"/>
      <w:r w:rsidR="0072679F" w:rsidRPr="00816A11">
        <w:rPr>
          <w:rFonts w:ascii="Trebuchet MS" w:hAnsi="Trebuchet MS" w:cs="Times New Roman"/>
          <w:sz w:val="20"/>
          <w:szCs w:val="20"/>
          <w:lang w:val="en-US"/>
        </w:rPr>
        <w:t xml:space="preserve">. The 1948 Ethnic </w:t>
      </w:r>
      <w:proofErr w:type="spellStart"/>
      <w:r w:rsidR="0072679F" w:rsidRPr="00816A11">
        <w:rPr>
          <w:rFonts w:ascii="Trebuchet MS" w:hAnsi="Trebuchet MS" w:cs="Times New Roman"/>
          <w:sz w:val="20"/>
          <w:szCs w:val="20"/>
          <w:lang w:val="en-US"/>
        </w:rPr>
        <w:t>Cleasing</w:t>
      </w:r>
      <w:proofErr w:type="spellEnd"/>
      <w:r w:rsidR="0072679F" w:rsidRPr="00816A11">
        <w:rPr>
          <w:rFonts w:ascii="Trebuchet MS" w:hAnsi="Trebuchet MS" w:cs="Times New Roman"/>
          <w:sz w:val="20"/>
          <w:szCs w:val="20"/>
          <w:lang w:val="en-US"/>
        </w:rPr>
        <w:t xml:space="preserve"> of Palestine.  </w:t>
      </w:r>
      <w:proofErr w:type="gramStart"/>
      <w:r w:rsidR="0072679F" w:rsidRPr="00816A11">
        <w:rPr>
          <w:rFonts w:ascii="Trebuchet MS" w:hAnsi="Trebuchet MS" w:cs="Times New Roman"/>
          <w:sz w:val="20"/>
          <w:szCs w:val="20"/>
          <w:lang w:val="en-US"/>
        </w:rPr>
        <w:t xml:space="preserve">Journal of </w:t>
      </w:r>
      <w:proofErr w:type="spellStart"/>
      <w:r w:rsidR="0072679F" w:rsidRPr="00816A11">
        <w:rPr>
          <w:rFonts w:ascii="Trebuchet MS" w:hAnsi="Trebuchet MS" w:cs="Times New Roman"/>
          <w:sz w:val="20"/>
          <w:szCs w:val="20"/>
          <w:lang w:val="en-US"/>
        </w:rPr>
        <w:t>Palestina</w:t>
      </w:r>
      <w:proofErr w:type="spellEnd"/>
      <w:r w:rsidR="0072679F" w:rsidRPr="00816A11">
        <w:rPr>
          <w:rFonts w:ascii="Trebuchet MS" w:hAnsi="Trebuchet MS" w:cs="Times New Roman"/>
          <w:sz w:val="20"/>
          <w:szCs w:val="20"/>
          <w:lang w:val="en-US"/>
        </w:rPr>
        <w:t xml:space="preserve"> Studies, vol. </w:t>
      </w:r>
      <w:r w:rsidR="0072679F" w:rsidRPr="00297C11">
        <w:rPr>
          <w:rFonts w:ascii="Trebuchet MS" w:hAnsi="Trebuchet MS" w:cs="Times New Roman"/>
          <w:sz w:val="20"/>
          <w:szCs w:val="20"/>
        </w:rPr>
        <w:t>XXXVI, n.1, 2006, p. 06- 20.</w:t>
      </w:r>
      <w:proofErr w:type="gramEnd"/>
    </w:p>
    <w:p w:rsidR="00297C11" w:rsidRDefault="00297C11" w:rsidP="0072679F">
      <w:pPr>
        <w:spacing w:after="0" w:line="240" w:lineRule="auto"/>
        <w:rPr>
          <w:rFonts w:ascii="Trebuchet MS" w:hAnsi="Trebuchet MS" w:cs="Times New Roman"/>
          <w:sz w:val="20"/>
          <w:szCs w:val="20"/>
        </w:rPr>
      </w:pPr>
    </w:p>
    <w:p w:rsidR="0072679F" w:rsidRPr="00297C11" w:rsidRDefault="00297C11" w:rsidP="0072679F">
      <w:pPr>
        <w:spacing w:after="0" w:line="240" w:lineRule="auto"/>
        <w:rPr>
          <w:rFonts w:ascii="Trebuchet MS" w:hAnsi="Trebuchet MS" w:cs="Times New Roman"/>
          <w:sz w:val="20"/>
          <w:szCs w:val="20"/>
        </w:rPr>
      </w:pPr>
      <w:r w:rsidRPr="00297C11">
        <w:rPr>
          <w:rFonts w:ascii="Trebuchet MS" w:hAnsi="Trebuchet MS" w:cs="Times New Roman"/>
          <w:sz w:val="20"/>
          <w:szCs w:val="20"/>
        </w:rPr>
        <w:t xml:space="preserve"> </w:t>
      </w:r>
      <w:r w:rsidRPr="00297C11">
        <w:rPr>
          <w:rFonts w:ascii="Trebuchet MS" w:hAnsi="Trebuchet MS" w:cs="Times New Roman"/>
          <w:sz w:val="20"/>
          <w:szCs w:val="20"/>
          <w:vertAlign w:val="superscript"/>
        </w:rPr>
        <w:t>42</w:t>
      </w:r>
      <w:proofErr w:type="gramStart"/>
      <w:r w:rsidRPr="00297C11">
        <w:rPr>
          <w:rFonts w:ascii="Trebuchet MS" w:hAnsi="Trebuchet MS" w:cs="Times New Roman"/>
          <w:sz w:val="20"/>
          <w:szCs w:val="20"/>
          <w:vertAlign w:val="superscript"/>
        </w:rPr>
        <w:t xml:space="preserve"> </w:t>
      </w:r>
      <w:r>
        <w:rPr>
          <w:rFonts w:ascii="Trebuchet MS" w:hAnsi="Trebuchet MS" w:cs="Times New Roman"/>
          <w:sz w:val="20"/>
          <w:szCs w:val="20"/>
          <w:vertAlign w:val="superscript"/>
        </w:rPr>
        <w:t xml:space="preserve"> </w:t>
      </w:r>
      <w:proofErr w:type="gramEnd"/>
      <w:r w:rsidRPr="00816A11">
        <w:rPr>
          <w:rFonts w:ascii="Trebuchet MS" w:hAnsi="Trebuchet MS" w:cs="Times New Roman"/>
          <w:sz w:val="20"/>
          <w:szCs w:val="20"/>
        </w:rPr>
        <w:t xml:space="preserve">HUBERMAN, Bruno. </w:t>
      </w:r>
      <w:proofErr w:type="spellStart"/>
      <w:r w:rsidRPr="00816A11">
        <w:rPr>
          <w:rFonts w:ascii="Trebuchet MS" w:hAnsi="Trebuchet MS" w:cs="Times New Roman"/>
          <w:sz w:val="20"/>
          <w:szCs w:val="20"/>
        </w:rPr>
        <w:t>Judaização</w:t>
      </w:r>
      <w:proofErr w:type="spellEnd"/>
      <w:r w:rsidRPr="00816A11">
        <w:rPr>
          <w:rFonts w:ascii="Trebuchet MS" w:hAnsi="Trebuchet MS" w:cs="Times New Roman"/>
          <w:sz w:val="20"/>
          <w:szCs w:val="20"/>
        </w:rPr>
        <w:t xml:space="preserve"> da Palestina: a sofisticação do Projeto colonial </w:t>
      </w:r>
      <w:proofErr w:type="spellStart"/>
      <w:r w:rsidRPr="00816A11">
        <w:rPr>
          <w:rFonts w:ascii="Trebuchet MS" w:hAnsi="Trebuchet MS" w:cs="Times New Roman"/>
          <w:sz w:val="20"/>
          <w:szCs w:val="20"/>
        </w:rPr>
        <w:t>israelende</w:t>
      </w:r>
      <w:proofErr w:type="spellEnd"/>
      <w:r w:rsidRPr="00816A11">
        <w:rPr>
          <w:rFonts w:ascii="Trebuchet MS" w:hAnsi="Trebuchet MS" w:cs="Times New Roman"/>
          <w:sz w:val="20"/>
          <w:szCs w:val="20"/>
        </w:rPr>
        <w:t xml:space="preserve"> a partir de 1967. In: </w:t>
      </w:r>
      <w:proofErr w:type="spellStart"/>
      <w:r w:rsidRPr="00816A11">
        <w:rPr>
          <w:rFonts w:ascii="Trebuchet MS" w:hAnsi="Trebuchet MS" w:cs="Times New Roman"/>
          <w:sz w:val="20"/>
          <w:szCs w:val="20"/>
        </w:rPr>
        <w:t>Simposio</w:t>
      </w:r>
      <w:proofErr w:type="spellEnd"/>
      <w:r w:rsidRPr="00816A11">
        <w:rPr>
          <w:rFonts w:ascii="Trebuchet MS" w:hAnsi="Trebuchet MS" w:cs="Times New Roman"/>
          <w:sz w:val="20"/>
          <w:szCs w:val="20"/>
        </w:rPr>
        <w:t xml:space="preserve"> de Pós- graduação em Relações Internacionais do Programa San Tiago Dantas, 2013. </w:t>
      </w:r>
      <w:proofErr w:type="gramStart"/>
      <w:r w:rsidRPr="00816A11">
        <w:rPr>
          <w:rFonts w:ascii="Trebuchet MS" w:hAnsi="Trebuchet MS" w:cs="Times New Roman"/>
          <w:sz w:val="20"/>
          <w:szCs w:val="20"/>
        </w:rPr>
        <w:t>p.</w:t>
      </w:r>
      <w:proofErr w:type="gramEnd"/>
      <w:r w:rsidRPr="00816A11">
        <w:rPr>
          <w:rFonts w:ascii="Trebuchet MS" w:hAnsi="Trebuchet MS" w:cs="Times New Roman"/>
          <w:sz w:val="20"/>
          <w:szCs w:val="20"/>
        </w:rPr>
        <w:t>3</w:t>
      </w:r>
      <w:r>
        <w:rPr>
          <w:rFonts w:ascii="Trebuchet MS" w:hAnsi="Trebuchet MS" w:cs="Times New Roman"/>
          <w:sz w:val="20"/>
          <w:szCs w:val="20"/>
        </w:rPr>
        <w:t>.</w:t>
      </w:r>
    </w:p>
    <w:p w:rsidR="00113776" w:rsidRPr="00297C11" w:rsidRDefault="00113776" w:rsidP="0072679F">
      <w:pPr>
        <w:spacing w:after="0" w:line="240" w:lineRule="auto"/>
        <w:rPr>
          <w:rFonts w:ascii="Trebuchet MS" w:hAnsi="Trebuchet MS" w:cs="Times New Roman"/>
          <w:sz w:val="24"/>
          <w:szCs w:val="24"/>
        </w:rPr>
      </w:pPr>
    </w:p>
    <w:p w:rsidR="00744F12" w:rsidRPr="00297C11" w:rsidRDefault="00744F12">
      <w:pPr>
        <w:pStyle w:val="Textodenotaderodap"/>
        <w:rPr>
          <w:rFonts w:ascii="Trebuchet MS" w:hAnsi="Trebuchet MS"/>
        </w:rPr>
      </w:pPr>
    </w:p>
  </w:footnote>
  <w:footnote w:id="42">
    <w:p w:rsidR="00113776" w:rsidRPr="00816A11" w:rsidRDefault="00113776" w:rsidP="00816A11">
      <w:pPr>
        <w:spacing w:after="0" w:line="240" w:lineRule="auto"/>
        <w:jc w:val="both"/>
        <w:rPr>
          <w:rFonts w:ascii="Trebuchet MS" w:hAnsi="Trebuchet MS" w:cs="Times New Roman"/>
          <w:sz w:val="20"/>
          <w:szCs w:val="20"/>
        </w:rPr>
      </w:pPr>
      <w:r w:rsidRPr="00297C11">
        <w:rPr>
          <w:rFonts w:ascii="Trebuchet MS" w:hAnsi="Trebuchet MS"/>
          <w:sz w:val="20"/>
          <w:szCs w:val="20"/>
          <w:vertAlign w:val="superscript"/>
          <w:lang w:val="en-US"/>
        </w:rPr>
        <w:t>43</w:t>
      </w:r>
      <w:r w:rsidR="00744F12" w:rsidRPr="00297C11">
        <w:rPr>
          <w:rFonts w:ascii="Trebuchet MS" w:hAnsi="Trebuchet MS"/>
          <w:sz w:val="20"/>
          <w:szCs w:val="20"/>
          <w:lang w:val="en-US"/>
        </w:rPr>
        <w:t xml:space="preserve"> </w:t>
      </w:r>
      <w:r w:rsidRPr="00816A11">
        <w:rPr>
          <w:rFonts w:ascii="Trebuchet MS" w:hAnsi="Trebuchet MS" w:cs="Times New Roman"/>
          <w:sz w:val="20"/>
          <w:szCs w:val="20"/>
          <w:lang w:val="en-US"/>
        </w:rPr>
        <w:t xml:space="preserve">KHALIDI, </w:t>
      </w:r>
      <w:proofErr w:type="spellStart"/>
      <w:r w:rsidRPr="00816A11">
        <w:rPr>
          <w:rFonts w:ascii="Trebuchet MS" w:hAnsi="Trebuchet MS" w:cs="Times New Roman"/>
          <w:sz w:val="20"/>
          <w:szCs w:val="20"/>
          <w:lang w:val="en-US"/>
        </w:rPr>
        <w:t>Walid</w:t>
      </w:r>
      <w:proofErr w:type="spellEnd"/>
      <w:r w:rsidRPr="00816A11">
        <w:rPr>
          <w:rFonts w:ascii="Trebuchet MS" w:hAnsi="Trebuchet MS" w:cs="Times New Roman"/>
          <w:i/>
          <w:sz w:val="20"/>
          <w:szCs w:val="20"/>
          <w:lang w:val="en-US"/>
        </w:rPr>
        <w:t xml:space="preserve">. </w:t>
      </w:r>
      <w:r w:rsidRPr="00816A11">
        <w:rPr>
          <w:rFonts w:ascii="Trebuchet MS" w:hAnsi="Trebuchet MS" w:cs="Times New Roman"/>
          <w:sz w:val="20"/>
          <w:szCs w:val="20"/>
          <w:lang w:val="en-US"/>
        </w:rPr>
        <w:t xml:space="preserve">Plan </w:t>
      </w:r>
      <w:proofErr w:type="spellStart"/>
      <w:r w:rsidRPr="00816A11">
        <w:rPr>
          <w:rFonts w:ascii="Trebuchet MS" w:hAnsi="Trebuchet MS" w:cs="Times New Roman"/>
          <w:sz w:val="20"/>
          <w:szCs w:val="20"/>
          <w:lang w:val="en-US"/>
        </w:rPr>
        <w:t>Dalet</w:t>
      </w:r>
      <w:proofErr w:type="spellEnd"/>
      <w:r w:rsidRPr="00816A11">
        <w:rPr>
          <w:rFonts w:ascii="Trebuchet MS" w:hAnsi="Trebuchet MS" w:cs="Times New Roman"/>
          <w:sz w:val="20"/>
          <w:szCs w:val="20"/>
          <w:lang w:val="en-US"/>
        </w:rPr>
        <w:t xml:space="preserve">: Master Plan for the Conquest of Palestine. </w:t>
      </w:r>
      <w:proofErr w:type="spellStart"/>
      <w:r w:rsidRPr="00816A11">
        <w:rPr>
          <w:rFonts w:ascii="Trebuchet MS" w:hAnsi="Trebuchet MS" w:cs="Times New Roman"/>
          <w:sz w:val="20"/>
          <w:szCs w:val="20"/>
        </w:rPr>
        <w:t>Journal</w:t>
      </w:r>
      <w:proofErr w:type="spellEnd"/>
      <w:r w:rsidRPr="00816A11">
        <w:rPr>
          <w:rFonts w:ascii="Trebuchet MS" w:hAnsi="Trebuchet MS" w:cs="Times New Roman"/>
          <w:sz w:val="20"/>
          <w:szCs w:val="20"/>
        </w:rPr>
        <w:t xml:space="preserve"> </w:t>
      </w:r>
      <w:proofErr w:type="spellStart"/>
      <w:r w:rsidRPr="00816A11">
        <w:rPr>
          <w:rFonts w:ascii="Trebuchet MS" w:hAnsi="Trebuchet MS" w:cs="Times New Roman"/>
          <w:sz w:val="20"/>
          <w:szCs w:val="20"/>
        </w:rPr>
        <w:t>of</w:t>
      </w:r>
      <w:proofErr w:type="spellEnd"/>
      <w:r w:rsidRPr="00816A11">
        <w:rPr>
          <w:rFonts w:ascii="Trebuchet MS" w:hAnsi="Trebuchet MS" w:cs="Times New Roman"/>
          <w:sz w:val="20"/>
          <w:szCs w:val="20"/>
        </w:rPr>
        <w:t xml:space="preserve"> </w:t>
      </w:r>
      <w:proofErr w:type="spellStart"/>
      <w:r w:rsidRPr="00816A11">
        <w:rPr>
          <w:rFonts w:ascii="Trebuchet MS" w:hAnsi="Trebuchet MS" w:cs="Times New Roman"/>
          <w:sz w:val="20"/>
          <w:szCs w:val="20"/>
        </w:rPr>
        <w:t>Palestine</w:t>
      </w:r>
      <w:proofErr w:type="spellEnd"/>
      <w:r w:rsidRPr="00816A11">
        <w:rPr>
          <w:rFonts w:ascii="Trebuchet MS" w:hAnsi="Trebuchet MS" w:cs="Times New Roman"/>
          <w:sz w:val="20"/>
          <w:szCs w:val="20"/>
        </w:rPr>
        <w:t xml:space="preserve"> </w:t>
      </w:r>
      <w:proofErr w:type="spellStart"/>
      <w:r w:rsidRPr="00816A11">
        <w:rPr>
          <w:rFonts w:ascii="Trebuchet MS" w:hAnsi="Trebuchet MS" w:cs="Times New Roman"/>
          <w:sz w:val="20"/>
          <w:szCs w:val="20"/>
        </w:rPr>
        <w:t>Studies</w:t>
      </w:r>
      <w:proofErr w:type="spellEnd"/>
      <w:r w:rsidRPr="00816A11">
        <w:rPr>
          <w:rFonts w:ascii="Trebuchet MS" w:hAnsi="Trebuchet MS" w:cs="Times New Roman"/>
          <w:sz w:val="20"/>
          <w:szCs w:val="20"/>
        </w:rPr>
        <w:t>, vol. 18, n.1, 1988, p. 04-33.</w:t>
      </w:r>
      <w:r w:rsidR="00744F12" w:rsidRPr="00816A11">
        <w:rPr>
          <w:rFonts w:ascii="Trebuchet MS" w:hAnsi="Trebuchet MS" w:cs="Times New Roman"/>
          <w:sz w:val="20"/>
          <w:szCs w:val="20"/>
        </w:rPr>
        <w:t>p. 17</w:t>
      </w:r>
      <w:r w:rsidRPr="003549C4">
        <w:rPr>
          <w:rFonts w:ascii="Trebuchet MS" w:hAnsi="Trebuchet MS" w:cs="Times New Roman"/>
          <w:sz w:val="20"/>
          <w:szCs w:val="20"/>
        </w:rPr>
        <w:t>.</w:t>
      </w:r>
    </w:p>
    <w:p w:rsidR="00113776" w:rsidRPr="003549C4" w:rsidRDefault="00113776" w:rsidP="00816A11">
      <w:pPr>
        <w:pStyle w:val="Textodenotaderodap"/>
        <w:jc w:val="both"/>
        <w:rPr>
          <w:rFonts w:ascii="Trebuchet MS" w:hAnsi="Trebuchet MS" w:cs="Times New Roman"/>
        </w:rPr>
      </w:pPr>
      <w:r w:rsidRPr="00816A11">
        <w:rPr>
          <w:rFonts w:ascii="Trebuchet MS" w:hAnsi="Trebuchet MS"/>
          <w:vertAlign w:val="superscript"/>
        </w:rPr>
        <w:t xml:space="preserve">44 </w:t>
      </w:r>
      <w:r w:rsidR="003549C4" w:rsidRPr="00816A11">
        <w:rPr>
          <w:rFonts w:ascii="Trebuchet MS" w:hAnsi="Trebuchet MS" w:cs="Times New Roman"/>
        </w:rPr>
        <w:t xml:space="preserve">MENUHIN, </w:t>
      </w:r>
      <w:proofErr w:type="spellStart"/>
      <w:r w:rsidR="003549C4" w:rsidRPr="00816A11">
        <w:rPr>
          <w:rFonts w:ascii="Trebuchet MS" w:hAnsi="Trebuchet MS" w:cs="Times New Roman"/>
        </w:rPr>
        <w:t>Moshe</w:t>
      </w:r>
      <w:proofErr w:type="spellEnd"/>
      <w:r w:rsidR="003549C4" w:rsidRPr="00816A11">
        <w:rPr>
          <w:rFonts w:ascii="Trebuchet MS" w:hAnsi="Trebuchet MS" w:cs="Times New Roman"/>
        </w:rPr>
        <w:t>. Judaísmo Hoje</w:t>
      </w:r>
      <w:r w:rsidR="003549C4" w:rsidRPr="00816A11">
        <w:rPr>
          <w:rFonts w:ascii="Trebuchet MS" w:hAnsi="Trebuchet MS" w:cs="Times New Roman"/>
          <w:i/>
        </w:rPr>
        <w:t>.</w:t>
      </w:r>
      <w:r w:rsidR="003549C4" w:rsidRPr="00816A11">
        <w:rPr>
          <w:rFonts w:ascii="Trebuchet MS" w:hAnsi="Trebuchet MS" w:cs="Times New Roman"/>
        </w:rPr>
        <w:t xml:space="preserve"> Rio de Janeiro: Paralelo,1969. </w:t>
      </w:r>
      <w:r w:rsidR="003549C4" w:rsidRPr="00816A11">
        <w:rPr>
          <w:rFonts w:ascii="Trebuchet MS" w:hAnsi="Trebuchet MS" w:cs="Times New Roman"/>
          <w:lang w:val="en-US"/>
        </w:rPr>
        <w:t xml:space="preserve">In: IZZAT, </w:t>
      </w:r>
      <w:proofErr w:type="spellStart"/>
      <w:r w:rsidR="003549C4" w:rsidRPr="00816A11">
        <w:rPr>
          <w:rFonts w:ascii="Trebuchet MS" w:hAnsi="Trebuchet MS" w:cs="Times New Roman"/>
          <w:lang w:val="en-US"/>
        </w:rPr>
        <w:t>Tannous</w:t>
      </w:r>
      <w:proofErr w:type="spellEnd"/>
      <w:r w:rsidR="003549C4" w:rsidRPr="00816A11">
        <w:rPr>
          <w:rFonts w:ascii="Trebuchet MS" w:hAnsi="Trebuchet MS" w:cs="Times New Roman"/>
          <w:lang w:val="en-US"/>
        </w:rPr>
        <w:t xml:space="preserve">. Failures of Unites Nations in the Palestine Tragedy. </w:t>
      </w:r>
      <w:r w:rsidR="003549C4" w:rsidRPr="00297C11">
        <w:rPr>
          <w:rFonts w:ascii="Trebuchet MS" w:hAnsi="Trebuchet MS" w:cs="Times New Roman"/>
        </w:rPr>
        <w:t xml:space="preserve">New </w:t>
      </w:r>
      <w:proofErr w:type="gramStart"/>
      <w:r w:rsidR="003549C4" w:rsidRPr="00297C11">
        <w:rPr>
          <w:rFonts w:ascii="Trebuchet MS" w:hAnsi="Trebuchet MS" w:cs="Times New Roman"/>
        </w:rPr>
        <w:t>York :</w:t>
      </w:r>
      <w:proofErr w:type="gramEnd"/>
      <w:r w:rsidR="003549C4" w:rsidRPr="00297C11">
        <w:rPr>
          <w:rFonts w:ascii="Trebuchet MS" w:hAnsi="Trebuchet MS" w:cs="Times New Roman"/>
        </w:rPr>
        <w:t xml:space="preserve"> </w:t>
      </w:r>
      <w:proofErr w:type="spellStart"/>
      <w:r w:rsidR="003549C4" w:rsidRPr="00297C11">
        <w:rPr>
          <w:rFonts w:ascii="Trebuchet MS" w:hAnsi="Trebuchet MS" w:cs="Times New Roman"/>
        </w:rPr>
        <w:t>Palestine</w:t>
      </w:r>
      <w:proofErr w:type="spellEnd"/>
      <w:r w:rsidR="003549C4" w:rsidRPr="00297C11">
        <w:rPr>
          <w:rFonts w:ascii="Trebuchet MS" w:hAnsi="Trebuchet MS" w:cs="Times New Roman"/>
        </w:rPr>
        <w:t xml:space="preserve"> </w:t>
      </w:r>
      <w:proofErr w:type="spellStart"/>
      <w:r w:rsidR="003549C4" w:rsidRPr="00297C11">
        <w:rPr>
          <w:rFonts w:ascii="Trebuchet MS" w:hAnsi="Trebuchet MS" w:cs="Times New Roman"/>
        </w:rPr>
        <w:t>Arab</w:t>
      </w:r>
      <w:proofErr w:type="spellEnd"/>
      <w:r w:rsidR="003549C4" w:rsidRPr="00297C11">
        <w:rPr>
          <w:rFonts w:ascii="Trebuchet MS" w:hAnsi="Trebuchet MS" w:cs="Times New Roman"/>
        </w:rPr>
        <w:t xml:space="preserve"> </w:t>
      </w:r>
      <w:proofErr w:type="spellStart"/>
      <w:r w:rsidR="003549C4" w:rsidRPr="00297C11">
        <w:rPr>
          <w:rFonts w:ascii="Trebuchet MS" w:hAnsi="Trebuchet MS" w:cs="Times New Roman"/>
        </w:rPr>
        <w:t>Refugee</w:t>
      </w:r>
      <w:proofErr w:type="spellEnd"/>
      <w:r w:rsidR="003549C4" w:rsidRPr="00297C11">
        <w:rPr>
          <w:rFonts w:ascii="Trebuchet MS" w:hAnsi="Trebuchet MS" w:cs="Times New Roman"/>
        </w:rPr>
        <w:t xml:space="preserve"> Office,1959, </w:t>
      </w:r>
      <w:r w:rsidR="003549C4" w:rsidRPr="00816A11">
        <w:rPr>
          <w:rFonts w:ascii="Trebuchet MS" w:hAnsi="Trebuchet MS" w:cs="Times New Roman"/>
        </w:rPr>
        <w:t>p.115.</w:t>
      </w:r>
    </w:p>
    <w:p w:rsidR="00744F12" w:rsidRPr="00816A11" w:rsidRDefault="00744F12" w:rsidP="00816A11">
      <w:pPr>
        <w:pStyle w:val="Textodenotaderodap"/>
        <w:jc w:val="both"/>
        <w:rPr>
          <w:rFonts w:ascii="Trebuchet MS" w:hAnsi="Trebuchet MS"/>
        </w:rPr>
      </w:pPr>
    </w:p>
  </w:footnote>
  <w:footnote w:id="43">
    <w:p w:rsidR="00744F12" w:rsidRPr="00816A11" w:rsidRDefault="00744F12" w:rsidP="00816A11">
      <w:pPr>
        <w:spacing w:after="0" w:line="240" w:lineRule="auto"/>
        <w:jc w:val="both"/>
        <w:rPr>
          <w:rFonts w:ascii="Trebuchet MS" w:hAnsi="Trebuchet MS"/>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3549C4" w:rsidRPr="00816A11">
        <w:rPr>
          <w:rFonts w:ascii="Trebuchet MS" w:hAnsi="Trebuchet MS" w:cs="Times New Roman"/>
          <w:sz w:val="20"/>
          <w:szCs w:val="20"/>
        </w:rPr>
        <w:t xml:space="preserve">PEREIRA, </w:t>
      </w:r>
      <w:proofErr w:type="spellStart"/>
      <w:r w:rsidR="003549C4" w:rsidRPr="00816A11">
        <w:rPr>
          <w:rFonts w:ascii="Trebuchet MS" w:hAnsi="Trebuchet MS" w:cs="Times New Roman"/>
          <w:sz w:val="20"/>
          <w:szCs w:val="20"/>
        </w:rPr>
        <w:t>Analúcia</w:t>
      </w:r>
      <w:proofErr w:type="spellEnd"/>
      <w:r w:rsidR="003549C4" w:rsidRPr="00816A11">
        <w:rPr>
          <w:rFonts w:ascii="Trebuchet MS" w:hAnsi="Trebuchet MS" w:cs="Times New Roman"/>
          <w:sz w:val="20"/>
          <w:szCs w:val="20"/>
        </w:rPr>
        <w:t xml:space="preserve"> </w:t>
      </w:r>
      <w:proofErr w:type="spellStart"/>
      <w:r w:rsidR="003549C4" w:rsidRPr="00816A11">
        <w:rPr>
          <w:rFonts w:ascii="Trebuchet MS" w:hAnsi="Trebuchet MS" w:cs="Times New Roman"/>
          <w:sz w:val="20"/>
          <w:szCs w:val="20"/>
        </w:rPr>
        <w:t>Danilevicz</w:t>
      </w:r>
      <w:proofErr w:type="spellEnd"/>
      <w:r w:rsidR="003549C4" w:rsidRPr="00816A11">
        <w:rPr>
          <w:rFonts w:ascii="Trebuchet MS" w:hAnsi="Trebuchet MS" w:cs="Times New Roman"/>
          <w:sz w:val="20"/>
          <w:szCs w:val="20"/>
        </w:rPr>
        <w:t>; KANTER, Marcelo. As quatro estações do conflito Israel- Palestina</w:t>
      </w:r>
      <w:r w:rsidR="003549C4" w:rsidRPr="00816A11">
        <w:rPr>
          <w:rFonts w:ascii="Trebuchet MS" w:hAnsi="Trebuchet MS" w:cs="Times New Roman"/>
          <w:i/>
          <w:sz w:val="20"/>
          <w:szCs w:val="20"/>
        </w:rPr>
        <w:t xml:space="preserve">. </w:t>
      </w:r>
      <w:r w:rsidR="003549C4" w:rsidRPr="00816A11">
        <w:rPr>
          <w:rFonts w:ascii="Trebuchet MS" w:hAnsi="Trebuchet MS" w:cs="Times New Roman"/>
          <w:sz w:val="20"/>
          <w:szCs w:val="20"/>
        </w:rPr>
        <w:t xml:space="preserve">Ciências &amp; Letras, Porto Alegre, n. 51, </w:t>
      </w:r>
      <w:proofErr w:type="spellStart"/>
      <w:r w:rsidR="003549C4" w:rsidRPr="00816A11">
        <w:rPr>
          <w:rFonts w:ascii="Trebuchet MS" w:hAnsi="Trebuchet MS" w:cs="Times New Roman"/>
          <w:sz w:val="20"/>
          <w:szCs w:val="20"/>
        </w:rPr>
        <w:t>jan</w:t>
      </w:r>
      <w:proofErr w:type="spellEnd"/>
      <w:r w:rsidR="003549C4" w:rsidRPr="00816A11">
        <w:rPr>
          <w:rFonts w:ascii="Trebuchet MS" w:hAnsi="Trebuchet MS" w:cs="Times New Roman"/>
          <w:sz w:val="20"/>
          <w:szCs w:val="20"/>
        </w:rPr>
        <w:t>/jun. 2012, p. 81-100.</w:t>
      </w:r>
      <w:r w:rsidR="003549C4" w:rsidRPr="003549C4">
        <w:rPr>
          <w:rFonts w:ascii="Trebuchet MS" w:hAnsi="Trebuchet MS" w:cs="Times New Roman"/>
          <w:sz w:val="20"/>
          <w:szCs w:val="20"/>
        </w:rPr>
        <w:t>p. 82.</w:t>
      </w:r>
    </w:p>
  </w:footnote>
  <w:footnote w:id="44">
    <w:p w:rsidR="00744F12" w:rsidRPr="00297C11" w:rsidRDefault="00744F12" w:rsidP="00816A11">
      <w:pPr>
        <w:pStyle w:val="Textodenotaderodap"/>
        <w:jc w:val="both"/>
        <w:rPr>
          <w:rFonts w:ascii="Trebuchet MS" w:hAnsi="Trebuchet MS"/>
          <w:lang w:val="en-US"/>
        </w:rPr>
      </w:pPr>
      <w:r w:rsidRPr="00816A11">
        <w:rPr>
          <w:rFonts w:ascii="Trebuchet MS" w:hAnsi="Trebuchet MS" w:cs="Times New Roman"/>
          <w:vertAlign w:val="superscript"/>
        </w:rPr>
        <w:t xml:space="preserve">46 </w:t>
      </w:r>
      <w:r w:rsidR="003549C4" w:rsidRPr="00816A11">
        <w:rPr>
          <w:rFonts w:ascii="Trebuchet MS" w:hAnsi="Trebuchet MS" w:cs="Times New Roman"/>
        </w:rPr>
        <w:t xml:space="preserve">MENUHIN, </w:t>
      </w:r>
      <w:proofErr w:type="spellStart"/>
      <w:r w:rsidR="003549C4" w:rsidRPr="00816A11">
        <w:rPr>
          <w:rFonts w:ascii="Trebuchet MS" w:hAnsi="Trebuchet MS" w:cs="Times New Roman"/>
        </w:rPr>
        <w:t>Moshe</w:t>
      </w:r>
      <w:proofErr w:type="spellEnd"/>
      <w:r w:rsidR="003549C4" w:rsidRPr="00816A11">
        <w:rPr>
          <w:rFonts w:ascii="Trebuchet MS" w:hAnsi="Trebuchet MS" w:cs="Times New Roman"/>
        </w:rPr>
        <w:t>. Judaísmo Hoje</w:t>
      </w:r>
      <w:r w:rsidR="003549C4" w:rsidRPr="00816A11">
        <w:rPr>
          <w:rFonts w:ascii="Trebuchet MS" w:hAnsi="Trebuchet MS" w:cs="Times New Roman"/>
          <w:i/>
        </w:rPr>
        <w:t>.</w:t>
      </w:r>
      <w:r w:rsidR="003549C4" w:rsidRPr="00816A11">
        <w:rPr>
          <w:rFonts w:ascii="Trebuchet MS" w:hAnsi="Trebuchet MS" w:cs="Times New Roman"/>
        </w:rPr>
        <w:t xml:space="preserve"> Rio de Janeiro: Paralelo,1969. </w:t>
      </w:r>
      <w:r w:rsidR="003549C4" w:rsidRPr="00816A11">
        <w:rPr>
          <w:rFonts w:ascii="Trebuchet MS" w:hAnsi="Trebuchet MS" w:cs="Times New Roman"/>
          <w:lang w:val="en-US"/>
        </w:rPr>
        <w:t xml:space="preserve">In: IZZAT, </w:t>
      </w:r>
      <w:proofErr w:type="spellStart"/>
      <w:r w:rsidR="003549C4" w:rsidRPr="00816A11">
        <w:rPr>
          <w:rFonts w:ascii="Trebuchet MS" w:hAnsi="Trebuchet MS" w:cs="Times New Roman"/>
          <w:lang w:val="en-US"/>
        </w:rPr>
        <w:t>Tannous</w:t>
      </w:r>
      <w:proofErr w:type="spellEnd"/>
      <w:r w:rsidR="003549C4" w:rsidRPr="00816A11">
        <w:rPr>
          <w:rFonts w:ascii="Trebuchet MS" w:hAnsi="Trebuchet MS" w:cs="Times New Roman"/>
          <w:lang w:val="en-US"/>
        </w:rPr>
        <w:t xml:space="preserve">. Failures of Unites Nations in the Palestine Tragedy. New </w:t>
      </w:r>
      <w:proofErr w:type="gramStart"/>
      <w:r w:rsidR="003549C4" w:rsidRPr="00816A11">
        <w:rPr>
          <w:rFonts w:ascii="Trebuchet MS" w:hAnsi="Trebuchet MS" w:cs="Times New Roman"/>
          <w:lang w:val="en-US"/>
        </w:rPr>
        <w:t>York :</w:t>
      </w:r>
      <w:proofErr w:type="gramEnd"/>
      <w:r w:rsidR="003549C4" w:rsidRPr="00816A11">
        <w:rPr>
          <w:rFonts w:ascii="Trebuchet MS" w:hAnsi="Trebuchet MS" w:cs="Times New Roman"/>
          <w:lang w:val="en-US"/>
        </w:rPr>
        <w:t xml:space="preserve"> Palestine Arab Refugee Office,1959, </w:t>
      </w:r>
      <w:r w:rsidR="003549C4" w:rsidRPr="00297C11">
        <w:rPr>
          <w:rFonts w:ascii="Trebuchet MS" w:hAnsi="Trebuchet MS" w:cs="Times New Roman"/>
          <w:lang w:val="en-US"/>
        </w:rPr>
        <w:t>p.115.</w:t>
      </w:r>
    </w:p>
  </w:footnote>
  <w:footnote w:id="45">
    <w:p w:rsidR="00744F12" w:rsidRPr="00297C11" w:rsidRDefault="00744F12" w:rsidP="00816A11">
      <w:pPr>
        <w:pStyle w:val="Textodenotaderodap"/>
        <w:jc w:val="both"/>
        <w:rPr>
          <w:rFonts w:ascii="Trebuchet MS" w:hAnsi="Trebuchet MS"/>
          <w:lang w:val="en-US"/>
        </w:rPr>
      </w:pPr>
      <w:r w:rsidRPr="00816A11">
        <w:rPr>
          <w:rStyle w:val="Refdenotaderodap"/>
          <w:rFonts w:ascii="Trebuchet MS" w:hAnsi="Trebuchet MS"/>
        </w:rPr>
        <w:footnoteRef/>
      </w:r>
      <w:r w:rsidRPr="00202B53">
        <w:rPr>
          <w:rFonts w:ascii="Trebuchet MS" w:hAnsi="Trebuchet MS"/>
          <w:lang w:val="en-US"/>
        </w:rPr>
        <w:t xml:space="preserve"> </w:t>
      </w:r>
      <w:r w:rsidR="00E44F47" w:rsidRPr="00202B53">
        <w:rPr>
          <w:rFonts w:ascii="Trebuchet MS" w:hAnsi="Trebuchet MS" w:cs="Times New Roman"/>
          <w:lang w:val="en-US"/>
        </w:rPr>
        <w:t xml:space="preserve">MENUHIN, Moshe. </w:t>
      </w:r>
      <w:proofErr w:type="spellStart"/>
      <w:r w:rsidR="00E44F47" w:rsidRPr="00202B53">
        <w:rPr>
          <w:rFonts w:ascii="Trebuchet MS" w:hAnsi="Trebuchet MS" w:cs="Times New Roman"/>
          <w:lang w:val="en-US"/>
        </w:rPr>
        <w:t>Judaísmo</w:t>
      </w:r>
      <w:proofErr w:type="spellEnd"/>
      <w:r w:rsidR="00E44F47" w:rsidRPr="00202B53">
        <w:rPr>
          <w:rFonts w:ascii="Trebuchet MS" w:hAnsi="Trebuchet MS" w:cs="Times New Roman"/>
          <w:lang w:val="en-US"/>
        </w:rPr>
        <w:t xml:space="preserve"> </w:t>
      </w:r>
      <w:proofErr w:type="spellStart"/>
      <w:r w:rsidR="00E44F47" w:rsidRPr="00202B53">
        <w:rPr>
          <w:rFonts w:ascii="Trebuchet MS" w:hAnsi="Trebuchet MS" w:cs="Times New Roman"/>
          <w:lang w:val="en-US"/>
        </w:rPr>
        <w:t>Hoje</w:t>
      </w:r>
      <w:proofErr w:type="spellEnd"/>
      <w:r w:rsidR="00E44F47" w:rsidRPr="00202B53">
        <w:rPr>
          <w:rFonts w:ascii="Trebuchet MS" w:hAnsi="Trebuchet MS" w:cs="Times New Roman"/>
          <w:i/>
          <w:lang w:val="en-US"/>
        </w:rPr>
        <w:t>.</w:t>
      </w:r>
      <w:r w:rsidR="00E44F47" w:rsidRPr="00202B53">
        <w:rPr>
          <w:rFonts w:ascii="Trebuchet MS" w:hAnsi="Trebuchet MS" w:cs="Times New Roman"/>
          <w:lang w:val="en-US"/>
        </w:rPr>
        <w:t xml:space="preserve"> </w:t>
      </w:r>
      <w:r w:rsidR="00E44F47" w:rsidRPr="00816A11">
        <w:rPr>
          <w:rFonts w:ascii="Trebuchet MS" w:hAnsi="Trebuchet MS" w:cs="Times New Roman"/>
        </w:rPr>
        <w:t xml:space="preserve">Rio de Janeiro: </w:t>
      </w:r>
      <w:proofErr w:type="gramStart"/>
      <w:r w:rsidR="00E44F47" w:rsidRPr="00816A11">
        <w:rPr>
          <w:rFonts w:ascii="Trebuchet MS" w:hAnsi="Trebuchet MS" w:cs="Times New Roman"/>
        </w:rPr>
        <w:t>Paralelo,</w:t>
      </w:r>
      <w:proofErr w:type="gramEnd"/>
      <w:r w:rsidR="00E44F47" w:rsidRPr="00816A11">
        <w:rPr>
          <w:rFonts w:ascii="Trebuchet MS" w:hAnsi="Trebuchet MS" w:cs="Times New Roman"/>
        </w:rPr>
        <w:t xml:space="preserve">1969. </w:t>
      </w:r>
      <w:r w:rsidR="00E44F47" w:rsidRPr="00202B53">
        <w:rPr>
          <w:rFonts w:ascii="Trebuchet MS" w:hAnsi="Trebuchet MS" w:cs="Times New Roman"/>
        </w:rPr>
        <w:t xml:space="preserve">In: IZZAT, </w:t>
      </w:r>
      <w:proofErr w:type="spellStart"/>
      <w:r w:rsidR="00E44F47" w:rsidRPr="00202B53">
        <w:rPr>
          <w:rFonts w:ascii="Trebuchet MS" w:hAnsi="Trebuchet MS" w:cs="Times New Roman"/>
        </w:rPr>
        <w:t>Tannous</w:t>
      </w:r>
      <w:proofErr w:type="spellEnd"/>
      <w:r w:rsidR="00E44F47" w:rsidRPr="00202B53">
        <w:rPr>
          <w:rFonts w:ascii="Trebuchet MS" w:hAnsi="Trebuchet MS" w:cs="Times New Roman"/>
        </w:rPr>
        <w:t xml:space="preserve">. </w:t>
      </w:r>
      <w:r w:rsidR="00E44F47" w:rsidRPr="00816A11">
        <w:rPr>
          <w:rFonts w:ascii="Trebuchet MS" w:hAnsi="Trebuchet MS" w:cs="Times New Roman"/>
          <w:lang w:val="en-US"/>
        </w:rPr>
        <w:t xml:space="preserve">Failures of Unites Nations in the Palestine Tragedy. New </w:t>
      </w:r>
      <w:proofErr w:type="gramStart"/>
      <w:r w:rsidR="00E44F47" w:rsidRPr="00816A11">
        <w:rPr>
          <w:rFonts w:ascii="Trebuchet MS" w:hAnsi="Trebuchet MS" w:cs="Times New Roman"/>
          <w:lang w:val="en-US"/>
        </w:rPr>
        <w:t>York :</w:t>
      </w:r>
      <w:proofErr w:type="gramEnd"/>
      <w:r w:rsidR="00E44F47" w:rsidRPr="00816A11">
        <w:rPr>
          <w:rFonts w:ascii="Trebuchet MS" w:hAnsi="Trebuchet MS" w:cs="Times New Roman"/>
          <w:lang w:val="en-US"/>
        </w:rPr>
        <w:t xml:space="preserve"> Palestine Arab Refugee Office,1959, </w:t>
      </w:r>
      <w:r w:rsidR="00E44F47" w:rsidRPr="00297C11">
        <w:rPr>
          <w:rFonts w:ascii="Trebuchet MS" w:hAnsi="Trebuchet MS" w:cs="Times New Roman"/>
          <w:lang w:val="en-US"/>
        </w:rPr>
        <w:t>p.115.</w:t>
      </w:r>
    </w:p>
  </w:footnote>
  <w:footnote w:id="46">
    <w:p w:rsidR="00744F12" w:rsidRPr="00297C11" w:rsidRDefault="00744F12" w:rsidP="00816A11">
      <w:pPr>
        <w:pStyle w:val="Textodenotaderodap"/>
        <w:jc w:val="both"/>
        <w:rPr>
          <w:rFonts w:ascii="Trebuchet MS" w:hAnsi="Trebuchet MS"/>
          <w:lang w:val="en-US"/>
        </w:rPr>
      </w:pPr>
      <w:r w:rsidRPr="00816A11">
        <w:rPr>
          <w:rStyle w:val="Refdenotaderodap"/>
          <w:rFonts w:ascii="Trebuchet MS" w:hAnsi="Trebuchet MS"/>
        </w:rPr>
        <w:footnoteRef/>
      </w:r>
      <w:r w:rsidRPr="00297C11">
        <w:rPr>
          <w:rFonts w:ascii="Trebuchet MS" w:hAnsi="Trebuchet MS"/>
        </w:rPr>
        <w:t xml:space="preserve"> </w:t>
      </w:r>
      <w:r w:rsidR="00297C11" w:rsidRPr="00297C11">
        <w:rPr>
          <w:rFonts w:ascii="Trebuchet MS" w:hAnsi="Trebuchet MS"/>
        </w:rPr>
        <w:t xml:space="preserve">MENUHIN, </w:t>
      </w:r>
      <w:proofErr w:type="spellStart"/>
      <w:r w:rsidR="00297C11" w:rsidRPr="00297C11">
        <w:rPr>
          <w:rFonts w:ascii="Trebuchet MS" w:hAnsi="Trebuchet MS"/>
        </w:rPr>
        <w:t>Moshe</w:t>
      </w:r>
      <w:proofErr w:type="spellEnd"/>
      <w:r w:rsidR="00297C11" w:rsidRPr="00297C11">
        <w:rPr>
          <w:rFonts w:ascii="Trebuchet MS" w:hAnsi="Trebuchet MS"/>
        </w:rPr>
        <w:t xml:space="preserve">. Judaísmo Hoje. Rio de Janeiro: </w:t>
      </w:r>
      <w:proofErr w:type="gramStart"/>
      <w:r w:rsidR="00297C11" w:rsidRPr="00297C11">
        <w:rPr>
          <w:rFonts w:ascii="Trebuchet MS" w:hAnsi="Trebuchet MS"/>
        </w:rPr>
        <w:t>Paralelo,</w:t>
      </w:r>
      <w:proofErr w:type="gramEnd"/>
      <w:r w:rsidR="00297C11" w:rsidRPr="00297C11">
        <w:rPr>
          <w:rFonts w:ascii="Trebuchet MS" w:hAnsi="Trebuchet MS"/>
        </w:rPr>
        <w:t xml:space="preserve">1969. </w:t>
      </w:r>
      <w:r w:rsidR="00297C11" w:rsidRPr="00297C11">
        <w:rPr>
          <w:rFonts w:ascii="Trebuchet MS" w:hAnsi="Trebuchet MS"/>
          <w:lang w:val="en-US"/>
        </w:rPr>
        <w:t xml:space="preserve">In: IZZAT, </w:t>
      </w:r>
      <w:proofErr w:type="spellStart"/>
      <w:r w:rsidR="00297C11" w:rsidRPr="00297C11">
        <w:rPr>
          <w:rFonts w:ascii="Trebuchet MS" w:hAnsi="Trebuchet MS"/>
          <w:lang w:val="en-US"/>
        </w:rPr>
        <w:t>Tannous</w:t>
      </w:r>
      <w:proofErr w:type="spellEnd"/>
      <w:r w:rsidR="00297C11" w:rsidRPr="00297C11">
        <w:rPr>
          <w:rFonts w:ascii="Trebuchet MS" w:hAnsi="Trebuchet MS"/>
          <w:lang w:val="en-US"/>
        </w:rPr>
        <w:t xml:space="preserve">. Failures of Unites Nations in the Palestine Tragedy. New </w:t>
      </w:r>
      <w:proofErr w:type="gramStart"/>
      <w:r w:rsidR="00297C11" w:rsidRPr="00297C11">
        <w:rPr>
          <w:rFonts w:ascii="Trebuchet MS" w:hAnsi="Trebuchet MS"/>
          <w:lang w:val="en-US"/>
        </w:rPr>
        <w:t>York :</w:t>
      </w:r>
      <w:proofErr w:type="gramEnd"/>
      <w:r w:rsidR="00297C11" w:rsidRPr="00297C11">
        <w:rPr>
          <w:rFonts w:ascii="Trebuchet MS" w:hAnsi="Trebuchet MS"/>
          <w:lang w:val="en-US"/>
        </w:rPr>
        <w:t xml:space="preserve"> Palestine</w:t>
      </w:r>
      <w:r w:rsidR="00297C11">
        <w:rPr>
          <w:rFonts w:ascii="Trebuchet MS" w:hAnsi="Trebuchet MS"/>
          <w:lang w:val="en-US"/>
        </w:rPr>
        <w:t xml:space="preserve"> Arab Refugee Office,1959, p.122</w:t>
      </w:r>
      <w:r w:rsidR="00297C11" w:rsidRPr="00297C11">
        <w:rPr>
          <w:rFonts w:ascii="Trebuchet MS" w:hAnsi="Trebuchet MS"/>
          <w:lang w:val="en-US"/>
        </w:rPr>
        <w:t>.</w:t>
      </w:r>
    </w:p>
  </w:footnote>
  <w:footnote w:id="47">
    <w:p w:rsidR="00744F12" w:rsidRPr="00816A11" w:rsidRDefault="00744F12">
      <w:pPr>
        <w:pStyle w:val="Textodenotaderodap"/>
        <w:jc w:val="both"/>
        <w:rPr>
          <w:rFonts w:ascii="Trebuchet MS" w:hAnsi="Trebuchet MS" w:cs="Times New Roman"/>
          <w:lang w:val="en-US"/>
        </w:rPr>
      </w:pPr>
      <w:r w:rsidRPr="00816A11">
        <w:rPr>
          <w:rStyle w:val="Refdenotaderodap"/>
          <w:rFonts w:ascii="Trebuchet MS" w:hAnsi="Trebuchet MS" w:cs="Times New Roman"/>
        </w:rPr>
        <w:footnoteRef/>
      </w:r>
      <w:r w:rsidRPr="00816A11">
        <w:rPr>
          <w:rFonts w:ascii="Trebuchet MS" w:hAnsi="Trebuchet MS" w:cs="Times New Roman"/>
          <w:lang w:val="en-US"/>
        </w:rPr>
        <w:t xml:space="preserve"> </w:t>
      </w:r>
      <w:proofErr w:type="spellStart"/>
      <w:r w:rsidRPr="00816A11">
        <w:rPr>
          <w:rStyle w:val="apple-converted-space"/>
          <w:rFonts w:ascii="Trebuchet MS" w:hAnsi="Trebuchet MS" w:cs="Times New Roman"/>
          <w:color w:val="000000"/>
          <w:shd w:val="clear" w:color="auto" w:fill="FFFFFF"/>
          <w:lang w:val="en-US"/>
        </w:rPr>
        <w:t>Traduzido</w:t>
      </w:r>
      <w:proofErr w:type="spellEnd"/>
      <w:r w:rsidRPr="00816A11">
        <w:rPr>
          <w:rStyle w:val="apple-converted-space"/>
          <w:rFonts w:ascii="Trebuchet MS" w:hAnsi="Trebuchet MS" w:cs="Times New Roman"/>
          <w:color w:val="000000"/>
          <w:shd w:val="clear" w:color="auto" w:fill="FFFFFF"/>
          <w:lang w:val="en-US"/>
        </w:rPr>
        <w:t xml:space="preserve"> </w:t>
      </w:r>
      <w:proofErr w:type="spellStart"/>
      <w:r w:rsidRPr="00816A11">
        <w:rPr>
          <w:rStyle w:val="apple-converted-space"/>
          <w:rFonts w:ascii="Trebuchet MS" w:hAnsi="Trebuchet MS" w:cs="Times New Roman"/>
          <w:color w:val="000000"/>
          <w:shd w:val="clear" w:color="auto" w:fill="FFFFFF"/>
          <w:lang w:val="en-US"/>
        </w:rPr>
        <w:t>livremente</w:t>
      </w:r>
      <w:proofErr w:type="spellEnd"/>
      <w:r w:rsidRPr="00816A11">
        <w:rPr>
          <w:rStyle w:val="apple-converted-space"/>
          <w:rFonts w:ascii="Trebuchet MS" w:hAnsi="Trebuchet MS" w:cs="Times New Roman"/>
          <w:color w:val="000000"/>
          <w:shd w:val="clear" w:color="auto" w:fill="FFFFFF"/>
          <w:lang w:val="en-US"/>
        </w:rPr>
        <w:t xml:space="preserve"> do original:</w:t>
      </w:r>
      <w:r w:rsidRPr="00816A11">
        <w:rPr>
          <w:rFonts w:ascii="Trebuchet MS" w:hAnsi="Trebuchet MS" w:cs="Times New Roman"/>
          <w:lang w:val="en-US"/>
        </w:rPr>
        <w:t xml:space="preserve"> “</w:t>
      </w:r>
      <w:r w:rsidRPr="00816A11">
        <w:rPr>
          <w:rFonts w:ascii="Trebuchet MS" w:hAnsi="Trebuchet MS" w:cs="Times New Roman"/>
          <w:i/>
          <w:lang w:val="en-US"/>
        </w:rPr>
        <w:t xml:space="preserve">Yet when it comes to the </w:t>
      </w:r>
      <w:proofErr w:type="spellStart"/>
      <w:r w:rsidRPr="00816A11">
        <w:rPr>
          <w:rFonts w:ascii="Trebuchet MS" w:hAnsi="Trebuchet MS" w:cs="Times New Roman"/>
          <w:i/>
          <w:lang w:val="en-US"/>
        </w:rPr>
        <w:t>dispossesson</w:t>
      </w:r>
      <w:proofErr w:type="spellEnd"/>
      <w:r w:rsidRPr="00816A11">
        <w:rPr>
          <w:rFonts w:ascii="Trebuchet MS" w:hAnsi="Trebuchet MS" w:cs="Times New Roman"/>
          <w:i/>
          <w:lang w:val="en-US"/>
        </w:rPr>
        <w:t xml:space="preserve"> by Israel </w:t>
      </w:r>
      <w:proofErr w:type="gramStart"/>
      <w:r w:rsidRPr="00816A11">
        <w:rPr>
          <w:rFonts w:ascii="Trebuchet MS" w:hAnsi="Trebuchet MS" w:cs="Times New Roman"/>
          <w:i/>
          <w:lang w:val="en-US"/>
        </w:rPr>
        <w:t>od</w:t>
      </w:r>
      <w:proofErr w:type="gramEnd"/>
      <w:r w:rsidRPr="00816A11">
        <w:rPr>
          <w:rFonts w:ascii="Trebuchet MS" w:hAnsi="Trebuchet MS" w:cs="Times New Roman"/>
          <w:i/>
          <w:lang w:val="en-US"/>
        </w:rPr>
        <w:t xml:space="preserve"> the Palestinians in 1948, there is a deep chasm between the reality and the </w:t>
      </w:r>
      <w:proofErr w:type="spellStart"/>
      <w:r w:rsidRPr="00816A11">
        <w:rPr>
          <w:rFonts w:ascii="Trebuchet MS" w:hAnsi="Trebuchet MS" w:cs="Times New Roman"/>
          <w:i/>
          <w:lang w:val="en-US"/>
        </w:rPr>
        <w:t>representatuom</w:t>
      </w:r>
      <w:proofErr w:type="spellEnd"/>
      <w:r w:rsidRPr="00816A11">
        <w:rPr>
          <w:rFonts w:ascii="Trebuchet MS" w:hAnsi="Trebuchet MS" w:cs="Times New Roman"/>
          <w:i/>
          <w:lang w:val="en-US"/>
        </w:rPr>
        <w:t xml:space="preserve">. This is most bewildering, and it is difficult to understand how events </w:t>
      </w:r>
      <w:proofErr w:type="spellStart"/>
      <w:r w:rsidRPr="00816A11">
        <w:rPr>
          <w:rFonts w:ascii="Trebuchet MS" w:hAnsi="Trebuchet MS" w:cs="Times New Roman"/>
          <w:i/>
          <w:lang w:val="en-US"/>
        </w:rPr>
        <w:t>pepetrated</w:t>
      </w:r>
      <w:proofErr w:type="spellEnd"/>
      <w:r w:rsidRPr="00816A11">
        <w:rPr>
          <w:rFonts w:ascii="Trebuchet MS" w:hAnsi="Trebuchet MS" w:cs="Times New Roman"/>
          <w:i/>
          <w:lang w:val="en-US"/>
        </w:rPr>
        <w:t xml:space="preserve"> in modern times and </w:t>
      </w:r>
      <w:proofErr w:type="spellStart"/>
      <w:r w:rsidRPr="00816A11">
        <w:rPr>
          <w:rFonts w:ascii="Trebuchet MS" w:hAnsi="Trebuchet MS" w:cs="Times New Roman"/>
          <w:i/>
          <w:lang w:val="en-US"/>
        </w:rPr>
        <w:t>witnessesd</w:t>
      </w:r>
      <w:proofErr w:type="spellEnd"/>
      <w:r w:rsidRPr="00816A11">
        <w:rPr>
          <w:rFonts w:ascii="Trebuchet MS" w:hAnsi="Trebuchet MS" w:cs="Times New Roman"/>
          <w:i/>
          <w:lang w:val="en-US"/>
        </w:rPr>
        <w:t xml:space="preserve"> by foreign reporters </w:t>
      </w:r>
      <w:proofErr w:type="gramStart"/>
      <w:r w:rsidRPr="00816A11">
        <w:rPr>
          <w:rFonts w:ascii="Trebuchet MS" w:hAnsi="Trebuchet MS" w:cs="Times New Roman"/>
          <w:i/>
          <w:lang w:val="en-US"/>
        </w:rPr>
        <w:t>an</w:t>
      </w:r>
      <w:proofErr w:type="gramEnd"/>
      <w:r w:rsidRPr="00816A11">
        <w:rPr>
          <w:rFonts w:ascii="Trebuchet MS" w:hAnsi="Trebuchet MS" w:cs="Times New Roman"/>
          <w:i/>
          <w:lang w:val="en-US"/>
        </w:rPr>
        <w:t xml:space="preserve"> UN observers could be systematically denied, not even recognized as historical fact, let alone </w:t>
      </w:r>
      <w:proofErr w:type="spellStart"/>
      <w:r w:rsidRPr="00816A11">
        <w:rPr>
          <w:rFonts w:ascii="Trebuchet MS" w:hAnsi="Trebuchet MS" w:cs="Times New Roman"/>
          <w:i/>
          <w:lang w:val="en-US"/>
        </w:rPr>
        <w:t>acknoeledge</w:t>
      </w:r>
      <w:proofErr w:type="spellEnd"/>
      <w:r w:rsidRPr="00816A11">
        <w:rPr>
          <w:rFonts w:ascii="Trebuchet MS" w:hAnsi="Trebuchet MS" w:cs="Times New Roman"/>
          <w:i/>
          <w:lang w:val="en-US"/>
        </w:rPr>
        <w:t xml:space="preserve"> as a crime that needs to be confronted, politically as well as morally</w:t>
      </w:r>
      <w:r w:rsidRPr="00816A11">
        <w:rPr>
          <w:rFonts w:ascii="Trebuchet MS" w:hAnsi="Trebuchet MS" w:cs="Times New Roman"/>
          <w:lang w:val="en-US"/>
        </w:rPr>
        <w:t>”.</w:t>
      </w:r>
    </w:p>
  </w:footnote>
  <w:footnote w:id="48">
    <w:p w:rsidR="00744F12" w:rsidRPr="00816A11" w:rsidRDefault="00744F12" w:rsidP="00816A11">
      <w:pPr>
        <w:spacing w:after="0" w:line="240" w:lineRule="auto"/>
        <w:jc w:val="both"/>
        <w:rPr>
          <w:rFonts w:ascii="Trebuchet MS" w:hAnsi="Trebuchet MS"/>
        </w:rPr>
      </w:pPr>
      <w:r w:rsidRPr="00816A11">
        <w:rPr>
          <w:rStyle w:val="Refdenotaderodap"/>
          <w:rFonts w:ascii="Trebuchet MS" w:hAnsi="Trebuchet MS"/>
          <w:sz w:val="20"/>
          <w:szCs w:val="20"/>
        </w:rPr>
        <w:footnoteRef/>
      </w:r>
      <w:r w:rsidRPr="00297C11">
        <w:rPr>
          <w:rFonts w:ascii="Trebuchet MS" w:hAnsi="Trebuchet MS"/>
          <w:sz w:val="20"/>
          <w:szCs w:val="20"/>
          <w:lang w:val="en-US"/>
        </w:rPr>
        <w:t xml:space="preserve"> </w:t>
      </w:r>
      <w:r w:rsidR="003549C4" w:rsidRPr="00816A11">
        <w:rPr>
          <w:rFonts w:ascii="Trebuchet MS" w:hAnsi="Trebuchet MS" w:cs="Times New Roman"/>
          <w:sz w:val="20"/>
          <w:szCs w:val="20"/>
          <w:lang w:val="en-US"/>
        </w:rPr>
        <w:t xml:space="preserve">PAPPÉ, </w:t>
      </w:r>
      <w:proofErr w:type="spellStart"/>
      <w:r w:rsidR="003549C4" w:rsidRPr="00816A11">
        <w:rPr>
          <w:rFonts w:ascii="Trebuchet MS" w:hAnsi="Trebuchet MS" w:cs="Times New Roman"/>
          <w:sz w:val="20"/>
          <w:szCs w:val="20"/>
          <w:lang w:val="en-US"/>
        </w:rPr>
        <w:t>Ilan</w:t>
      </w:r>
      <w:proofErr w:type="spellEnd"/>
      <w:r w:rsidR="003549C4" w:rsidRPr="00816A11">
        <w:rPr>
          <w:rFonts w:ascii="Trebuchet MS" w:hAnsi="Trebuchet MS" w:cs="Times New Roman"/>
          <w:sz w:val="20"/>
          <w:szCs w:val="20"/>
          <w:lang w:val="en-US"/>
        </w:rPr>
        <w:t xml:space="preserve">. The 1948 Ethnic </w:t>
      </w:r>
      <w:proofErr w:type="spellStart"/>
      <w:r w:rsidR="003549C4" w:rsidRPr="00816A11">
        <w:rPr>
          <w:rFonts w:ascii="Trebuchet MS" w:hAnsi="Trebuchet MS" w:cs="Times New Roman"/>
          <w:sz w:val="20"/>
          <w:szCs w:val="20"/>
          <w:lang w:val="en-US"/>
        </w:rPr>
        <w:t>Cleasing</w:t>
      </w:r>
      <w:proofErr w:type="spellEnd"/>
      <w:r w:rsidR="003549C4" w:rsidRPr="00816A11">
        <w:rPr>
          <w:rFonts w:ascii="Trebuchet MS" w:hAnsi="Trebuchet MS" w:cs="Times New Roman"/>
          <w:sz w:val="20"/>
          <w:szCs w:val="20"/>
          <w:lang w:val="en-US"/>
        </w:rPr>
        <w:t xml:space="preserve"> of Palestine.  Journal of </w:t>
      </w:r>
      <w:proofErr w:type="spellStart"/>
      <w:r w:rsidR="003549C4" w:rsidRPr="00816A11">
        <w:rPr>
          <w:rFonts w:ascii="Trebuchet MS" w:hAnsi="Trebuchet MS" w:cs="Times New Roman"/>
          <w:sz w:val="20"/>
          <w:szCs w:val="20"/>
          <w:lang w:val="en-US"/>
        </w:rPr>
        <w:t>Palestina</w:t>
      </w:r>
      <w:proofErr w:type="spellEnd"/>
      <w:r w:rsidR="003549C4" w:rsidRPr="00816A11">
        <w:rPr>
          <w:rFonts w:ascii="Trebuchet MS" w:hAnsi="Trebuchet MS" w:cs="Times New Roman"/>
          <w:sz w:val="20"/>
          <w:szCs w:val="20"/>
          <w:lang w:val="en-US"/>
        </w:rPr>
        <w:t xml:space="preserve"> Studies, vol. </w:t>
      </w:r>
      <w:r w:rsidR="003549C4" w:rsidRPr="00816A11">
        <w:rPr>
          <w:rFonts w:ascii="Trebuchet MS" w:hAnsi="Trebuchet MS" w:cs="Times New Roman"/>
          <w:sz w:val="20"/>
          <w:szCs w:val="20"/>
        </w:rPr>
        <w:t xml:space="preserve">XXXVI, n.1, 2006, </w:t>
      </w:r>
      <w:r w:rsidRPr="00816A11">
        <w:rPr>
          <w:rFonts w:ascii="Trebuchet MS" w:hAnsi="Trebuchet MS" w:cs="Times New Roman"/>
          <w:sz w:val="20"/>
          <w:szCs w:val="20"/>
        </w:rPr>
        <w:t>p. 08</w:t>
      </w:r>
    </w:p>
  </w:footnote>
  <w:footnote w:id="49">
    <w:p w:rsidR="00744F12" w:rsidRDefault="00744F12" w:rsidP="00816A11">
      <w:pPr>
        <w:pStyle w:val="Textodenotaderodap"/>
        <w:jc w:val="both"/>
      </w:pPr>
      <w:r w:rsidRPr="00254F2E">
        <w:rPr>
          <w:rStyle w:val="Refdenotaderodap"/>
          <w:rFonts w:ascii="Trebuchet MS" w:hAnsi="Trebuchet MS"/>
        </w:rPr>
        <w:footnoteRef/>
      </w:r>
      <w:r w:rsidRPr="00254F2E">
        <w:rPr>
          <w:rFonts w:ascii="Trebuchet MS" w:hAnsi="Trebuchet MS"/>
        </w:rPr>
        <w:t xml:space="preserve"> </w:t>
      </w:r>
      <w:r w:rsidR="00254F2E" w:rsidRPr="00254F2E">
        <w:rPr>
          <w:rFonts w:ascii="Trebuchet MS" w:hAnsi="Trebuchet MS"/>
        </w:rPr>
        <w:t xml:space="preserve">MAQUIAVEL, Nicolau. O </w:t>
      </w:r>
      <w:proofErr w:type="spellStart"/>
      <w:r w:rsidR="00254F2E" w:rsidRPr="00254F2E">
        <w:rPr>
          <w:rFonts w:ascii="Trebuchet MS" w:hAnsi="Trebuchet MS"/>
        </w:rPr>
        <w:t>Princípe</w:t>
      </w:r>
      <w:proofErr w:type="spellEnd"/>
      <w:r w:rsidR="00254F2E" w:rsidRPr="00254F2E">
        <w:rPr>
          <w:rFonts w:ascii="Trebuchet MS" w:hAnsi="Trebuchet MS"/>
        </w:rPr>
        <w:t>. Porto Alegre: L&amp;P, 2014.</w:t>
      </w:r>
      <w:r w:rsidR="00254F2E">
        <w:rPr>
          <w:rFonts w:ascii="Trebuchet MS" w:hAnsi="Trebuchet MS"/>
        </w:rPr>
        <w:t>p.49.</w:t>
      </w:r>
    </w:p>
  </w:footnote>
  <w:footnote w:id="50">
    <w:p w:rsidR="00744F12" w:rsidRPr="00816A11" w:rsidRDefault="00744F12" w:rsidP="00816A11">
      <w:pPr>
        <w:spacing w:after="0" w:line="240" w:lineRule="auto"/>
        <w:jc w:val="both"/>
        <w:rPr>
          <w:rFonts w:ascii="Trebuchet MS" w:hAnsi="Trebuchet MS" w:cs="Times New Roman"/>
          <w:sz w:val="20"/>
          <w:szCs w:val="20"/>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3549C4" w:rsidRPr="00816A11">
        <w:rPr>
          <w:rFonts w:ascii="Trebuchet MS" w:hAnsi="Trebuchet MS" w:cs="Times New Roman"/>
          <w:sz w:val="20"/>
          <w:szCs w:val="20"/>
        </w:rPr>
        <w:t xml:space="preserve">HUBERMAN, Bruno. </w:t>
      </w:r>
      <w:proofErr w:type="spellStart"/>
      <w:r w:rsidR="003549C4" w:rsidRPr="00816A11">
        <w:rPr>
          <w:rFonts w:ascii="Trebuchet MS" w:hAnsi="Trebuchet MS" w:cs="Times New Roman"/>
          <w:sz w:val="20"/>
          <w:szCs w:val="20"/>
        </w:rPr>
        <w:t>Judaização</w:t>
      </w:r>
      <w:proofErr w:type="spellEnd"/>
      <w:r w:rsidR="003549C4" w:rsidRPr="00816A11">
        <w:rPr>
          <w:rFonts w:ascii="Trebuchet MS" w:hAnsi="Trebuchet MS" w:cs="Times New Roman"/>
          <w:sz w:val="20"/>
          <w:szCs w:val="20"/>
        </w:rPr>
        <w:t xml:space="preserve"> da Palestina: a sofisticação do Projeto colonial </w:t>
      </w:r>
      <w:proofErr w:type="spellStart"/>
      <w:r w:rsidR="003549C4" w:rsidRPr="00816A11">
        <w:rPr>
          <w:rFonts w:ascii="Trebuchet MS" w:hAnsi="Trebuchet MS" w:cs="Times New Roman"/>
          <w:sz w:val="20"/>
          <w:szCs w:val="20"/>
        </w:rPr>
        <w:t>israelende</w:t>
      </w:r>
      <w:proofErr w:type="spellEnd"/>
      <w:r w:rsidR="003549C4" w:rsidRPr="00816A11">
        <w:rPr>
          <w:rFonts w:ascii="Trebuchet MS" w:hAnsi="Trebuchet MS" w:cs="Times New Roman"/>
          <w:sz w:val="20"/>
          <w:szCs w:val="20"/>
        </w:rPr>
        <w:t xml:space="preserve"> a partir de 1967. In: </w:t>
      </w:r>
      <w:proofErr w:type="spellStart"/>
      <w:r w:rsidR="003549C4" w:rsidRPr="00816A11">
        <w:rPr>
          <w:rFonts w:ascii="Trebuchet MS" w:hAnsi="Trebuchet MS" w:cs="Times New Roman"/>
          <w:sz w:val="20"/>
          <w:szCs w:val="20"/>
        </w:rPr>
        <w:t>Simposio</w:t>
      </w:r>
      <w:proofErr w:type="spellEnd"/>
      <w:r w:rsidR="003549C4" w:rsidRPr="00816A11">
        <w:rPr>
          <w:rFonts w:ascii="Trebuchet MS" w:hAnsi="Trebuchet MS" w:cs="Times New Roman"/>
          <w:sz w:val="20"/>
          <w:szCs w:val="20"/>
        </w:rPr>
        <w:t xml:space="preserve"> de Pós- graduação em Relações Internacionais do Programa San Tiago Dantas, 2013. p</w:t>
      </w:r>
      <w:r w:rsidR="003549C4" w:rsidRPr="003549C4">
        <w:rPr>
          <w:rFonts w:ascii="Trebuchet MS" w:hAnsi="Trebuchet MS" w:cs="Times New Roman"/>
          <w:sz w:val="20"/>
          <w:szCs w:val="20"/>
        </w:rPr>
        <w:t>. 05.</w:t>
      </w:r>
    </w:p>
    <w:p w:rsidR="00744F12" w:rsidRPr="00816A11" w:rsidRDefault="00744F12" w:rsidP="00816A11">
      <w:pPr>
        <w:pStyle w:val="Textodenotaderodap"/>
        <w:jc w:val="both"/>
        <w:rPr>
          <w:rFonts w:ascii="Trebuchet MS" w:hAnsi="Trebuchet MS"/>
        </w:rPr>
      </w:pPr>
    </w:p>
  </w:footnote>
  <w:footnote w:id="51">
    <w:p w:rsidR="00744F12" w:rsidRPr="00816A11" w:rsidRDefault="00744F12" w:rsidP="00816A11">
      <w:pPr>
        <w:spacing w:after="0" w:line="240" w:lineRule="auto"/>
        <w:jc w:val="both"/>
        <w:rPr>
          <w:rFonts w:ascii="Trebuchet MS" w:hAnsi="Trebuchet MS"/>
          <w:sz w:val="20"/>
          <w:szCs w:val="20"/>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3549C4" w:rsidRPr="00816A11">
        <w:rPr>
          <w:rFonts w:ascii="Trebuchet MS" w:hAnsi="Trebuchet MS" w:cs="Times New Roman"/>
          <w:sz w:val="20"/>
          <w:szCs w:val="20"/>
        </w:rPr>
        <w:t xml:space="preserve">HUBERMAN, Bruno. </w:t>
      </w:r>
      <w:proofErr w:type="spellStart"/>
      <w:r w:rsidR="003549C4" w:rsidRPr="00816A11">
        <w:rPr>
          <w:rFonts w:ascii="Trebuchet MS" w:hAnsi="Trebuchet MS" w:cs="Times New Roman"/>
          <w:sz w:val="20"/>
          <w:szCs w:val="20"/>
        </w:rPr>
        <w:t>Judaização</w:t>
      </w:r>
      <w:proofErr w:type="spellEnd"/>
      <w:r w:rsidR="003549C4" w:rsidRPr="00816A11">
        <w:rPr>
          <w:rFonts w:ascii="Trebuchet MS" w:hAnsi="Trebuchet MS" w:cs="Times New Roman"/>
          <w:sz w:val="20"/>
          <w:szCs w:val="20"/>
        </w:rPr>
        <w:t xml:space="preserve"> da Palestina: a sofisticação do Projeto colonial </w:t>
      </w:r>
      <w:proofErr w:type="spellStart"/>
      <w:r w:rsidR="003549C4" w:rsidRPr="00816A11">
        <w:rPr>
          <w:rFonts w:ascii="Trebuchet MS" w:hAnsi="Trebuchet MS" w:cs="Times New Roman"/>
          <w:sz w:val="20"/>
          <w:szCs w:val="20"/>
        </w:rPr>
        <w:t>israelende</w:t>
      </w:r>
      <w:proofErr w:type="spellEnd"/>
      <w:r w:rsidR="003549C4" w:rsidRPr="00816A11">
        <w:rPr>
          <w:rFonts w:ascii="Trebuchet MS" w:hAnsi="Trebuchet MS" w:cs="Times New Roman"/>
          <w:sz w:val="20"/>
          <w:szCs w:val="20"/>
        </w:rPr>
        <w:t xml:space="preserve"> a partir de 1967. In: </w:t>
      </w:r>
      <w:proofErr w:type="spellStart"/>
      <w:r w:rsidR="003549C4" w:rsidRPr="00816A11">
        <w:rPr>
          <w:rFonts w:ascii="Trebuchet MS" w:hAnsi="Trebuchet MS" w:cs="Times New Roman"/>
          <w:sz w:val="20"/>
          <w:szCs w:val="20"/>
        </w:rPr>
        <w:t>Simposio</w:t>
      </w:r>
      <w:proofErr w:type="spellEnd"/>
      <w:r w:rsidR="003549C4" w:rsidRPr="00816A11">
        <w:rPr>
          <w:rFonts w:ascii="Trebuchet MS" w:hAnsi="Trebuchet MS" w:cs="Times New Roman"/>
          <w:sz w:val="20"/>
          <w:szCs w:val="20"/>
        </w:rPr>
        <w:t xml:space="preserve"> de Pós- graduação em Relações Internacionais do Programa San Tiago Dantas, 2013. p</w:t>
      </w:r>
      <w:r w:rsidR="003549C4" w:rsidRPr="003549C4">
        <w:rPr>
          <w:rFonts w:ascii="Trebuchet MS" w:hAnsi="Trebuchet MS" w:cs="Times New Roman"/>
          <w:sz w:val="20"/>
          <w:szCs w:val="20"/>
        </w:rPr>
        <w:t>. 05.</w:t>
      </w:r>
    </w:p>
  </w:footnote>
  <w:footnote w:id="52">
    <w:p w:rsidR="00744F12" w:rsidRPr="00816A11" w:rsidRDefault="00744F12" w:rsidP="00816A11">
      <w:pPr>
        <w:spacing w:after="0" w:line="240" w:lineRule="auto"/>
        <w:jc w:val="both"/>
        <w:rPr>
          <w:rFonts w:ascii="Trebuchet MS" w:hAnsi="Trebuchet MS" w:cs="Times New Roman"/>
          <w:sz w:val="20"/>
          <w:szCs w:val="20"/>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3549C4" w:rsidRPr="00816A11">
        <w:rPr>
          <w:rFonts w:ascii="Trebuchet MS" w:hAnsi="Trebuchet MS" w:cs="Times New Roman"/>
          <w:sz w:val="20"/>
          <w:szCs w:val="20"/>
        </w:rPr>
        <w:t xml:space="preserve">MAQUIAVEL, Nicolau. O </w:t>
      </w:r>
      <w:proofErr w:type="spellStart"/>
      <w:r w:rsidR="003549C4" w:rsidRPr="00816A11">
        <w:rPr>
          <w:rFonts w:ascii="Trebuchet MS" w:hAnsi="Trebuchet MS" w:cs="Times New Roman"/>
          <w:sz w:val="20"/>
          <w:szCs w:val="20"/>
        </w:rPr>
        <w:t>Princípe</w:t>
      </w:r>
      <w:proofErr w:type="spellEnd"/>
      <w:r w:rsidR="003549C4" w:rsidRPr="00816A11">
        <w:rPr>
          <w:rFonts w:ascii="Trebuchet MS" w:hAnsi="Trebuchet MS" w:cs="Times New Roman"/>
          <w:i/>
          <w:sz w:val="20"/>
          <w:szCs w:val="20"/>
        </w:rPr>
        <w:t>.</w:t>
      </w:r>
      <w:r w:rsidR="003549C4" w:rsidRPr="00816A11">
        <w:rPr>
          <w:rFonts w:ascii="Trebuchet MS" w:hAnsi="Trebuchet MS" w:cs="Times New Roman"/>
          <w:sz w:val="20"/>
          <w:szCs w:val="20"/>
        </w:rPr>
        <w:t xml:space="preserve"> Porto Alegre: L&amp;P, 2014.</w:t>
      </w:r>
      <w:r w:rsidR="003549C4" w:rsidRPr="003549C4">
        <w:rPr>
          <w:rFonts w:ascii="Trebuchet MS" w:hAnsi="Trebuchet MS" w:cs="Times New Roman"/>
          <w:sz w:val="20"/>
          <w:szCs w:val="20"/>
        </w:rPr>
        <w:t xml:space="preserve"> p.10.</w:t>
      </w:r>
    </w:p>
    <w:p w:rsidR="00744F12" w:rsidRPr="00816A11" w:rsidRDefault="00744F12" w:rsidP="00816A11">
      <w:pPr>
        <w:pStyle w:val="Textodenotaderodap"/>
        <w:jc w:val="both"/>
        <w:rPr>
          <w:rFonts w:ascii="Trebuchet MS" w:hAnsi="Trebuchet MS"/>
        </w:rPr>
      </w:pPr>
    </w:p>
  </w:footnote>
  <w:footnote w:id="53">
    <w:p w:rsidR="00744F12" w:rsidRPr="00816A11" w:rsidRDefault="00744F12" w:rsidP="00816A11">
      <w:pPr>
        <w:spacing w:after="0" w:line="240" w:lineRule="auto"/>
        <w:jc w:val="both"/>
        <w:rPr>
          <w:rFonts w:ascii="Trebuchet MS" w:hAnsi="Trebuchet MS"/>
        </w:rPr>
      </w:pPr>
      <w:r w:rsidRPr="00816A11">
        <w:rPr>
          <w:rStyle w:val="Refdenotaderodap"/>
          <w:rFonts w:ascii="Trebuchet MS" w:hAnsi="Trebuchet MS"/>
          <w:sz w:val="20"/>
          <w:szCs w:val="20"/>
        </w:rPr>
        <w:footnoteRef/>
      </w:r>
      <w:r w:rsidR="003549C4" w:rsidRPr="00816A11">
        <w:rPr>
          <w:rFonts w:ascii="Trebuchet MS" w:hAnsi="Trebuchet MS" w:cs="Times New Roman"/>
          <w:sz w:val="20"/>
          <w:szCs w:val="20"/>
        </w:rPr>
        <w:t xml:space="preserve">SALATINI, Rafael; ROIO, Marcos Del (organizadores). Reflexões sobre Maquiavel. – Marília: Oficina </w:t>
      </w:r>
      <w:proofErr w:type="gramStart"/>
      <w:r w:rsidR="003549C4" w:rsidRPr="00816A11">
        <w:rPr>
          <w:rFonts w:ascii="Trebuchet MS" w:hAnsi="Trebuchet MS" w:cs="Times New Roman"/>
          <w:sz w:val="20"/>
          <w:szCs w:val="20"/>
        </w:rPr>
        <w:t>Universitária ;</w:t>
      </w:r>
      <w:proofErr w:type="gramEnd"/>
      <w:r w:rsidR="003549C4" w:rsidRPr="00816A11">
        <w:rPr>
          <w:rFonts w:ascii="Trebuchet MS" w:hAnsi="Trebuchet MS" w:cs="Times New Roman"/>
          <w:sz w:val="20"/>
          <w:szCs w:val="20"/>
        </w:rPr>
        <w:t xml:space="preserve"> São Paulo: Cultura Acadêmica, 2014.</w:t>
      </w:r>
      <w:r w:rsidRPr="00816A11">
        <w:rPr>
          <w:rFonts w:ascii="Trebuchet MS" w:hAnsi="Trebuchet MS" w:cs="Times New Roman"/>
          <w:sz w:val="20"/>
          <w:szCs w:val="20"/>
        </w:rPr>
        <w:t>p. 78</w:t>
      </w:r>
      <w:r w:rsidR="003549C4" w:rsidRPr="003549C4">
        <w:rPr>
          <w:rFonts w:ascii="Trebuchet MS" w:hAnsi="Trebuchet MS" w:cs="Times New Roman"/>
          <w:sz w:val="20"/>
          <w:szCs w:val="20"/>
        </w:rPr>
        <w:t>.</w:t>
      </w:r>
    </w:p>
  </w:footnote>
  <w:footnote w:id="54">
    <w:p w:rsidR="00744F12" w:rsidRPr="00816A11" w:rsidRDefault="00744F12" w:rsidP="00816A11">
      <w:pPr>
        <w:spacing w:after="0" w:line="240" w:lineRule="auto"/>
        <w:jc w:val="both"/>
        <w:rPr>
          <w:rFonts w:ascii="Trebuchet MS" w:hAnsi="Trebuchet MS"/>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ED16B3" w:rsidRPr="00816A11">
        <w:rPr>
          <w:rFonts w:ascii="Trebuchet MS" w:hAnsi="Trebuchet MS" w:cs="Times New Roman"/>
          <w:sz w:val="20"/>
          <w:szCs w:val="20"/>
        </w:rPr>
        <w:t xml:space="preserve">MARTINS, Carlos Estevam. Maquiavel – Vida e Obra. Coleção Os Pensadores. São Paulo: Editora Nova Cultural </w:t>
      </w:r>
      <w:proofErr w:type="spellStart"/>
      <w:r w:rsidR="00ED16B3" w:rsidRPr="00816A11">
        <w:rPr>
          <w:rFonts w:ascii="Trebuchet MS" w:hAnsi="Trebuchet MS" w:cs="Times New Roman"/>
          <w:sz w:val="20"/>
          <w:szCs w:val="20"/>
        </w:rPr>
        <w:t>Ltda</w:t>
      </w:r>
      <w:proofErr w:type="spellEnd"/>
      <w:r w:rsidR="00ED16B3" w:rsidRPr="00816A11">
        <w:rPr>
          <w:rFonts w:ascii="Trebuchet MS" w:hAnsi="Trebuchet MS" w:cs="Times New Roman"/>
          <w:sz w:val="20"/>
          <w:szCs w:val="20"/>
        </w:rPr>
        <w:t>, 2004.</w:t>
      </w:r>
      <w:r w:rsidR="00ED16B3" w:rsidRPr="00ED16B3">
        <w:rPr>
          <w:rFonts w:ascii="Trebuchet MS" w:hAnsi="Trebuchet MS" w:cs="Times New Roman"/>
          <w:sz w:val="20"/>
          <w:szCs w:val="20"/>
        </w:rPr>
        <w:t>p. 21.</w:t>
      </w:r>
    </w:p>
  </w:footnote>
  <w:footnote w:id="55">
    <w:p w:rsidR="00744F12" w:rsidRPr="00816A11" w:rsidRDefault="00744F12" w:rsidP="00816A11">
      <w:pPr>
        <w:pStyle w:val="Textodenotaderodap"/>
        <w:jc w:val="both"/>
        <w:rPr>
          <w:rFonts w:ascii="Trebuchet MS" w:hAnsi="Trebuchet MS"/>
        </w:rPr>
      </w:pPr>
      <w:r w:rsidRPr="00816A11">
        <w:rPr>
          <w:rStyle w:val="Refdenotaderodap"/>
          <w:rFonts w:ascii="Trebuchet MS" w:hAnsi="Trebuchet MS"/>
        </w:rPr>
        <w:footnoteRef/>
      </w:r>
      <w:r w:rsidRPr="00816A11">
        <w:rPr>
          <w:rFonts w:ascii="Trebuchet MS" w:hAnsi="Trebuchet MS"/>
        </w:rPr>
        <w:t xml:space="preserve"> </w:t>
      </w:r>
      <w:r w:rsidR="00ED16B3" w:rsidRPr="00816A11">
        <w:rPr>
          <w:rFonts w:ascii="Trebuchet MS" w:hAnsi="Trebuchet MS" w:cs="Times New Roman"/>
        </w:rPr>
        <w:t xml:space="preserve">MAQUIAVEL, Nicolau. O </w:t>
      </w:r>
      <w:proofErr w:type="spellStart"/>
      <w:r w:rsidR="00ED16B3" w:rsidRPr="00816A11">
        <w:rPr>
          <w:rFonts w:ascii="Trebuchet MS" w:hAnsi="Trebuchet MS" w:cs="Times New Roman"/>
        </w:rPr>
        <w:t>Princípe</w:t>
      </w:r>
      <w:proofErr w:type="spellEnd"/>
      <w:r w:rsidR="00ED16B3" w:rsidRPr="00816A11">
        <w:rPr>
          <w:rFonts w:ascii="Trebuchet MS" w:hAnsi="Trebuchet MS" w:cs="Times New Roman"/>
          <w:i/>
        </w:rPr>
        <w:t>.</w:t>
      </w:r>
      <w:r w:rsidR="00ED16B3" w:rsidRPr="00816A11">
        <w:rPr>
          <w:rFonts w:ascii="Trebuchet MS" w:hAnsi="Trebuchet MS" w:cs="Times New Roman"/>
        </w:rPr>
        <w:t xml:space="preserve"> Porto Alegre: L&amp;P, 2014.</w:t>
      </w:r>
      <w:r w:rsidR="00ED16B3" w:rsidRPr="00ED16B3">
        <w:rPr>
          <w:rFonts w:ascii="Trebuchet MS" w:hAnsi="Trebuchet MS" w:cs="Times New Roman"/>
        </w:rPr>
        <w:t>p.10.</w:t>
      </w:r>
    </w:p>
  </w:footnote>
  <w:footnote w:id="56">
    <w:p w:rsidR="00744F12" w:rsidRPr="00816A11" w:rsidRDefault="00744F12" w:rsidP="00816A11">
      <w:pPr>
        <w:spacing w:after="0" w:line="240" w:lineRule="auto"/>
        <w:jc w:val="both"/>
        <w:rPr>
          <w:rFonts w:ascii="Trebuchet MS" w:hAnsi="Trebuchet MS"/>
        </w:rPr>
      </w:pPr>
      <w:r w:rsidRPr="00816A11">
        <w:rPr>
          <w:rStyle w:val="Refdenotaderodap"/>
          <w:rFonts w:ascii="Trebuchet MS" w:hAnsi="Trebuchet MS"/>
          <w:sz w:val="20"/>
          <w:szCs w:val="20"/>
        </w:rPr>
        <w:footnoteRef/>
      </w:r>
      <w:r w:rsidRPr="00816A11">
        <w:rPr>
          <w:rFonts w:ascii="Trebuchet MS" w:hAnsi="Trebuchet MS"/>
          <w:sz w:val="20"/>
          <w:szCs w:val="20"/>
        </w:rPr>
        <w:t xml:space="preserve"> </w:t>
      </w:r>
      <w:r w:rsidR="00ED16B3" w:rsidRPr="00816A11">
        <w:rPr>
          <w:rFonts w:ascii="Trebuchet MS" w:hAnsi="Trebuchet MS" w:cs="Times New Roman"/>
          <w:sz w:val="20"/>
          <w:szCs w:val="20"/>
        </w:rPr>
        <w:t xml:space="preserve">MANCINI, Pasquale </w:t>
      </w:r>
      <w:proofErr w:type="spellStart"/>
      <w:r w:rsidR="00ED16B3" w:rsidRPr="00816A11">
        <w:rPr>
          <w:rFonts w:ascii="Trebuchet MS" w:hAnsi="Trebuchet MS" w:cs="Times New Roman"/>
          <w:sz w:val="20"/>
          <w:szCs w:val="20"/>
        </w:rPr>
        <w:t>Stanislao</w:t>
      </w:r>
      <w:proofErr w:type="spellEnd"/>
      <w:r w:rsidR="00ED16B3" w:rsidRPr="00816A11">
        <w:rPr>
          <w:rFonts w:ascii="Trebuchet MS" w:hAnsi="Trebuchet MS" w:cs="Times New Roman"/>
          <w:sz w:val="20"/>
          <w:szCs w:val="20"/>
        </w:rPr>
        <w:t xml:space="preserve">. Direito Internacional. Tradução de Ciro </w:t>
      </w:r>
      <w:proofErr w:type="spellStart"/>
      <w:r w:rsidR="00ED16B3" w:rsidRPr="00816A11">
        <w:rPr>
          <w:rFonts w:ascii="Trebuchet MS" w:hAnsi="Trebuchet MS" w:cs="Times New Roman"/>
          <w:sz w:val="20"/>
          <w:szCs w:val="20"/>
        </w:rPr>
        <w:t>Mioranza</w:t>
      </w:r>
      <w:proofErr w:type="spellEnd"/>
      <w:r w:rsidR="00ED16B3" w:rsidRPr="00816A11">
        <w:rPr>
          <w:rFonts w:ascii="Trebuchet MS" w:hAnsi="Trebuchet MS" w:cs="Times New Roman"/>
          <w:sz w:val="20"/>
          <w:szCs w:val="20"/>
        </w:rPr>
        <w:t xml:space="preserve">. Ijuí: </w:t>
      </w:r>
      <w:proofErr w:type="spellStart"/>
      <w:r w:rsidR="00ED16B3" w:rsidRPr="00816A11">
        <w:rPr>
          <w:rFonts w:ascii="Trebuchet MS" w:hAnsi="Trebuchet MS" w:cs="Times New Roman"/>
          <w:sz w:val="20"/>
          <w:szCs w:val="20"/>
        </w:rPr>
        <w:t>Unijuí</w:t>
      </w:r>
      <w:proofErr w:type="spellEnd"/>
      <w:r w:rsidR="00ED16B3" w:rsidRPr="00816A11">
        <w:rPr>
          <w:rFonts w:ascii="Trebuchet MS" w:hAnsi="Trebuchet MS" w:cs="Times New Roman"/>
          <w:sz w:val="20"/>
          <w:szCs w:val="20"/>
        </w:rPr>
        <w:t>, 2003.</w:t>
      </w:r>
      <w:r w:rsidRPr="00816A11">
        <w:rPr>
          <w:rFonts w:ascii="Trebuchet MS" w:hAnsi="Trebuchet MS" w:cs="Times New Roman"/>
          <w:sz w:val="20"/>
          <w:szCs w:val="20"/>
          <w:shd w:val="clear" w:color="auto" w:fill="FFFFFF"/>
        </w:rPr>
        <w:t>p. 66</w:t>
      </w:r>
      <w:r w:rsidR="00ED16B3" w:rsidRPr="00ED16B3">
        <w:rPr>
          <w:rFonts w:ascii="Trebuchet MS" w:hAnsi="Trebuchet MS" w:cs="Times New Roman"/>
          <w:sz w:val="20"/>
          <w:szCs w:val="20"/>
          <w:shd w:val="clear" w:color="auto" w:fill="FFFFFF"/>
        </w:rPr>
        <w:t>.</w:t>
      </w:r>
    </w:p>
  </w:footnote>
  <w:footnote w:id="57">
    <w:p w:rsidR="00744F12" w:rsidRPr="00816A11" w:rsidRDefault="00744F12">
      <w:pPr>
        <w:pStyle w:val="Textodenotaderodap"/>
        <w:jc w:val="both"/>
        <w:rPr>
          <w:rFonts w:ascii="Trebuchet MS" w:hAnsi="Trebuchet MS" w:cs="Times New Roman"/>
          <w:lang w:val="en-US"/>
        </w:rPr>
      </w:pPr>
      <w:r w:rsidRPr="00816A11">
        <w:rPr>
          <w:rStyle w:val="Refdenotaderodap"/>
          <w:rFonts w:ascii="Trebuchet MS" w:hAnsi="Trebuchet MS" w:cs="Times New Roman"/>
        </w:rPr>
        <w:footnoteRef/>
      </w:r>
      <w:r w:rsidRPr="00816A11">
        <w:rPr>
          <w:rFonts w:ascii="Trebuchet MS" w:hAnsi="Trebuchet MS" w:cs="Times New Roman"/>
          <w:lang w:val="en-US"/>
        </w:rPr>
        <w:t xml:space="preserve"> </w:t>
      </w:r>
      <w:proofErr w:type="spellStart"/>
      <w:r w:rsidRPr="00816A11">
        <w:rPr>
          <w:rStyle w:val="apple-converted-space"/>
          <w:rFonts w:ascii="Trebuchet MS" w:hAnsi="Trebuchet MS" w:cs="Times New Roman"/>
          <w:color w:val="000000"/>
          <w:shd w:val="clear" w:color="auto" w:fill="FFFFFF"/>
          <w:lang w:val="en-US"/>
        </w:rPr>
        <w:t>Traduzido</w:t>
      </w:r>
      <w:proofErr w:type="spellEnd"/>
      <w:r w:rsidRPr="00816A11">
        <w:rPr>
          <w:rStyle w:val="apple-converted-space"/>
          <w:rFonts w:ascii="Trebuchet MS" w:hAnsi="Trebuchet MS" w:cs="Times New Roman"/>
          <w:color w:val="000000"/>
          <w:shd w:val="clear" w:color="auto" w:fill="FFFFFF"/>
          <w:lang w:val="en-US"/>
        </w:rPr>
        <w:t xml:space="preserve"> </w:t>
      </w:r>
      <w:proofErr w:type="spellStart"/>
      <w:r w:rsidRPr="00816A11">
        <w:rPr>
          <w:rStyle w:val="apple-converted-space"/>
          <w:rFonts w:ascii="Trebuchet MS" w:hAnsi="Trebuchet MS" w:cs="Times New Roman"/>
          <w:color w:val="000000"/>
          <w:shd w:val="clear" w:color="auto" w:fill="FFFFFF"/>
          <w:lang w:val="en-US"/>
        </w:rPr>
        <w:t>livremente</w:t>
      </w:r>
      <w:proofErr w:type="spellEnd"/>
      <w:r w:rsidRPr="00816A11">
        <w:rPr>
          <w:rStyle w:val="apple-converted-space"/>
          <w:rFonts w:ascii="Trebuchet MS" w:hAnsi="Trebuchet MS" w:cs="Times New Roman"/>
          <w:color w:val="000000"/>
          <w:shd w:val="clear" w:color="auto" w:fill="FFFFFF"/>
          <w:lang w:val="en-US"/>
        </w:rPr>
        <w:t xml:space="preserve"> do original: “</w:t>
      </w:r>
      <w:r w:rsidRPr="00816A11">
        <w:rPr>
          <w:rFonts w:ascii="Trebuchet MS" w:hAnsi="Trebuchet MS" w:cs="Times New Roman"/>
          <w:i/>
          <w:lang w:val="en-US"/>
        </w:rPr>
        <w:t>But what happened in Palestine was by no means an unintended consequence, a fortuitous occurrence or even a "miracle", as Israel´s first president Chain Weitzman later proclaimed</w:t>
      </w:r>
      <w:r w:rsidRPr="00816A11">
        <w:rPr>
          <w:rFonts w:ascii="Trebuchet MS" w:hAnsi="Trebuchet MS" w:cs="Times New Roman"/>
          <w:lang w:val="en-US"/>
        </w:rPr>
        <w:t>”.</w:t>
      </w:r>
    </w:p>
  </w:footnote>
  <w:footnote w:id="58">
    <w:p w:rsidR="00744F12" w:rsidRPr="00816A11" w:rsidRDefault="00744F12" w:rsidP="00816A11">
      <w:pPr>
        <w:spacing w:after="0" w:line="240" w:lineRule="auto"/>
        <w:jc w:val="both"/>
        <w:rPr>
          <w:rFonts w:ascii="Trebuchet MS" w:hAnsi="Trebuchet MS" w:cs="Times New Roman"/>
          <w:sz w:val="20"/>
          <w:szCs w:val="20"/>
        </w:rPr>
      </w:pPr>
      <w:r w:rsidRPr="00816A11">
        <w:rPr>
          <w:rStyle w:val="Refdenotaderodap"/>
          <w:rFonts w:ascii="Trebuchet MS" w:hAnsi="Trebuchet MS"/>
          <w:sz w:val="20"/>
          <w:szCs w:val="20"/>
        </w:rPr>
        <w:footnoteRef/>
      </w:r>
      <w:r w:rsidRPr="00297C11">
        <w:rPr>
          <w:rFonts w:ascii="Trebuchet MS" w:hAnsi="Trebuchet MS"/>
          <w:sz w:val="20"/>
          <w:szCs w:val="20"/>
          <w:lang w:val="en-US"/>
        </w:rPr>
        <w:t xml:space="preserve"> </w:t>
      </w:r>
      <w:r w:rsidR="00ED16B3" w:rsidRPr="00816A11">
        <w:rPr>
          <w:rFonts w:ascii="Trebuchet MS" w:hAnsi="Trebuchet MS" w:cs="Times New Roman"/>
          <w:sz w:val="20"/>
          <w:szCs w:val="20"/>
          <w:lang w:val="en-US"/>
        </w:rPr>
        <w:t xml:space="preserve">PAPPÉ, </w:t>
      </w:r>
      <w:proofErr w:type="spellStart"/>
      <w:r w:rsidR="00ED16B3" w:rsidRPr="00816A11">
        <w:rPr>
          <w:rFonts w:ascii="Trebuchet MS" w:hAnsi="Trebuchet MS" w:cs="Times New Roman"/>
          <w:sz w:val="20"/>
          <w:szCs w:val="20"/>
          <w:lang w:val="en-US"/>
        </w:rPr>
        <w:t>Ilan</w:t>
      </w:r>
      <w:proofErr w:type="spellEnd"/>
      <w:r w:rsidR="00ED16B3" w:rsidRPr="00816A11">
        <w:rPr>
          <w:rFonts w:ascii="Trebuchet MS" w:hAnsi="Trebuchet MS" w:cs="Times New Roman"/>
          <w:sz w:val="20"/>
          <w:szCs w:val="20"/>
          <w:lang w:val="en-US"/>
        </w:rPr>
        <w:t xml:space="preserve">. The 1948 Ethnic </w:t>
      </w:r>
      <w:proofErr w:type="spellStart"/>
      <w:r w:rsidR="00ED16B3" w:rsidRPr="00816A11">
        <w:rPr>
          <w:rFonts w:ascii="Trebuchet MS" w:hAnsi="Trebuchet MS" w:cs="Times New Roman"/>
          <w:sz w:val="20"/>
          <w:szCs w:val="20"/>
          <w:lang w:val="en-US"/>
        </w:rPr>
        <w:t>Cleasing</w:t>
      </w:r>
      <w:proofErr w:type="spellEnd"/>
      <w:r w:rsidR="00ED16B3" w:rsidRPr="00816A11">
        <w:rPr>
          <w:rFonts w:ascii="Trebuchet MS" w:hAnsi="Trebuchet MS" w:cs="Times New Roman"/>
          <w:sz w:val="20"/>
          <w:szCs w:val="20"/>
          <w:lang w:val="en-US"/>
        </w:rPr>
        <w:t xml:space="preserve"> of Palestine.  Journal of </w:t>
      </w:r>
      <w:proofErr w:type="spellStart"/>
      <w:r w:rsidR="00ED16B3" w:rsidRPr="00816A11">
        <w:rPr>
          <w:rFonts w:ascii="Trebuchet MS" w:hAnsi="Trebuchet MS" w:cs="Times New Roman"/>
          <w:sz w:val="20"/>
          <w:szCs w:val="20"/>
          <w:lang w:val="en-US"/>
        </w:rPr>
        <w:t>Palestina</w:t>
      </w:r>
      <w:proofErr w:type="spellEnd"/>
      <w:r w:rsidR="00ED16B3" w:rsidRPr="00816A11">
        <w:rPr>
          <w:rFonts w:ascii="Trebuchet MS" w:hAnsi="Trebuchet MS" w:cs="Times New Roman"/>
          <w:sz w:val="20"/>
          <w:szCs w:val="20"/>
          <w:lang w:val="en-US"/>
        </w:rPr>
        <w:t xml:space="preserve"> Studies, vol. </w:t>
      </w:r>
      <w:r w:rsidR="00ED16B3" w:rsidRPr="00816A11">
        <w:rPr>
          <w:rFonts w:ascii="Trebuchet MS" w:hAnsi="Trebuchet MS" w:cs="Times New Roman"/>
          <w:sz w:val="20"/>
          <w:szCs w:val="20"/>
        </w:rPr>
        <w:t>XXXVI, n.1, 2006.</w:t>
      </w:r>
      <w:r w:rsidR="00ED16B3" w:rsidRPr="00ED16B3">
        <w:rPr>
          <w:rFonts w:ascii="Trebuchet MS" w:hAnsi="Trebuchet MS" w:cs="Times New Roman"/>
          <w:sz w:val="20"/>
          <w:szCs w:val="20"/>
        </w:rPr>
        <w:t>p. 09.</w:t>
      </w:r>
    </w:p>
    <w:p w:rsidR="00744F12" w:rsidRDefault="00744F12">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4" w:type="dxa"/>
      <w:tblLayout w:type="fixed"/>
      <w:tblLook w:val="04A0" w:firstRow="1" w:lastRow="0" w:firstColumn="1" w:lastColumn="0" w:noHBand="0" w:noVBand="1"/>
    </w:tblPr>
    <w:tblGrid>
      <w:gridCol w:w="4786"/>
      <w:gridCol w:w="5068"/>
    </w:tblGrid>
    <w:tr w:rsidR="00816A11" w:rsidRPr="00AF746F" w:rsidTr="00816A11">
      <w:tc>
        <w:tcPr>
          <w:tcW w:w="4786" w:type="dxa"/>
        </w:tcPr>
        <w:p w:rsidR="00816A11" w:rsidRPr="00AF746F" w:rsidRDefault="00816A11" w:rsidP="00816A11">
          <w:pPr>
            <w:pStyle w:val="Cabealho"/>
            <w:tabs>
              <w:tab w:val="clear" w:pos="8504"/>
              <w:tab w:val="left" w:pos="6765"/>
            </w:tabs>
            <w:spacing w:before="40"/>
            <w:rPr>
              <w:color w:val="C00000"/>
            </w:rPr>
          </w:pPr>
          <w:r>
            <w:rPr>
              <w:noProof/>
              <w:color w:val="C00000"/>
            </w:rPr>
            <w:drawing>
              <wp:inline distT="0" distB="0" distL="0" distR="0">
                <wp:extent cx="2945130" cy="772160"/>
                <wp:effectExtent l="0" t="0" r="7620" b="8890"/>
                <wp:docPr id="1" name="Imagem 1" descr="cabecalho-ISSN-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ISSN-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5130" cy="772160"/>
                        </a:xfrm>
                        <a:prstGeom prst="rect">
                          <a:avLst/>
                        </a:prstGeom>
                        <a:noFill/>
                        <a:ln>
                          <a:noFill/>
                        </a:ln>
                      </pic:spPr>
                    </pic:pic>
                  </a:graphicData>
                </a:graphic>
              </wp:inline>
            </w:drawing>
          </w:r>
          <w:r>
            <w:rPr>
              <w:rFonts w:ascii="Trebuchet MS" w:hAnsi="Trebuchet MS"/>
              <w:b/>
              <w:color w:val="C00000"/>
              <w:sz w:val="16"/>
              <w:szCs w:val="16"/>
            </w:rPr>
            <w:tab/>
          </w:r>
          <w:r>
            <w:rPr>
              <w:rFonts w:ascii="Trebuchet MS" w:hAnsi="Trebuchet MS"/>
              <w:b/>
              <w:color w:val="C00000"/>
              <w:sz w:val="16"/>
              <w:szCs w:val="16"/>
            </w:rPr>
            <w:tab/>
          </w:r>
        </w:p>
      </w:tc>
      <w:tc>
        <w:tcPr>
          <w:tcW w:w="5068" w:type="dxa"/>
          <w:vAlign w:val="bottom"/>
        </w:tcPr>
        <w:p w:rsidR="00816A11" w:rsidRPr="00F460A4" w:rsidRDefault="00F460A4" w:rsidP="00816A11">
          <w:pPr>
            <w:spacing w:after="0" w:line="240" w:lineRule="auto"/>
            <w:jc w:val="right"/>
            <w:rPr>
              <w:rFonts w:ascii="Trebuchet MS" w:hAnsi="Trebuchet MS"/>
              <w:smallCaps/>
              <w:color w:val="C00000"/>
              <w:sz w:val="16"/>
              <w:szCs w:val="16"/>
            </w:rPr>
          </w:pPr>
          <w:r w:rsidRPr="00F460A4">
            <w:rPr>
              <w:rFonts w:ascii="Trebuchet MS" w:hAnsi="Trebuchet MS" w:cs="Times New Roman"/>
              <w:b/>
              <w:color w:val="C00000"/>
              <w:sz w:val="16"/>
              <w:szCs w:val="16"/>
            </w:rPr>
            <w:t>PLANO DALET E A INFLUÊNCIA DA TEORIA POLÍTICA DE MAQUIAVEL NO PROCESSO COLONIAL ISRAELENSE</w:t>
          </w:r>
          <w:r w:rsidRPr="00F460A4">
            <w:rPr>
              <w:rFonts w:ascii="Trebuchet MS" w:hAnsi="Trebuchet MS"/>
              <w:smallCaps/>
              <w:color w:val="C00000"/>
              <w:sz w:val="16"/>
              <w:szCs w:val="16"/>
            </w:rPr>
            <w:t xml:space="preserve"> </w:t>
          </w:r>
        </w:p>
        <w:p w:rsidR="00F460A4" w:rsidRDefault="00F460A4" w:rsidP="00816A11">
          <w:pPr>
            <w:spacing w:after="0" w:line="240" w:lineRule="auto"/>
            <w:jc w:val="right"/>
            <w:rPr>
              <w:rFonts w:ascii="Trebuchet MS" w:hAnsi="Trebuchet MS"/>
              <w:smallCaps/>
              <w:color w:val="C00000"/>
              <w:sz w:val="16"/>
              <w:szCs w:val="16"/>
            </w:rPr>
          </w:pPr>
        </w:p>
        <w:p w:rsidR="00816A11" w:rsidRPr="00AF746F" w:rsidRDefault="00F460A4" w:rsidP="00816A11">
          <w:pPr>
            <w:spacing w:after="0" w:line="240" w:lineRule="auto"/>
            <w:jc w:val="right"/>
            <w:rPr>
              <w:rFonts w:ascii="Trebuchet MS" w:hAnsi="Trebuchet MS"/>
              <w:smallCaps/>
              <w:color w:val="C00000"/>
              <w:sz w:val="16"/>
              <w:szCs w:val="16"/>
            </w:rPr>
          </w:pPr>
          <w:r>
            <w:rPr>
              <w:rFonts w:ascii="Trebuchet MS" w:hAnsi="Trebuchet MS"/>
              <w:smallCaps/>
              <w:color w:val="C00000"/>
              <w:sz w:val="16"/>
              <w:szCs w:val="16"/>
            </w:rPr>
            <w:t>Vanessa</w:t>
          </w:r>
          <w:r w:rsidR="00331BC4">
            <w:rPr>
              <w:rFonts w:ascii="Trebuchet MS" w:hAnsi="Trebuchet MS"/>
              <w:smallCaps/>
              <w:color w:val="C00000"/>
              <w:sz w:val="16"/>
              <w:szCs w:val="16"/>
            </w:rPr>
            <w:t xml:space="preserve"> Batista</w:t>
          </w:r>
          <w:r>
            <w:rPr>
              <w:rFonts w:ascii="Trebuchet MS" w:hAnsi="Trebuchet MS"/>
              <w:smallCaps/>
              <w:color w:val="C00000"/>
              <w:sz w:val="16"/>
              <w:szCs w:val="16"/>
            </w:rPr>
            <w:t xml:space="preserve"> Dias</w:t>
          </w:r>
        </w:p>
        <w:p w:rsidR="00816A11" w:rsidRPr="00AF746F" w:rsidRDefault="00816A11" w:rsidP="00816A11">
          <w:pPr>
            <w:spacing w:after="0" w:line="240" w:lineRule="auto"/>
            <w:rPr>
              <w:color w:val="C00000"/>
              <w:sz w:val="16"/>
              <w:szCs w:val="16"/>
            </w:rPr>
          </w:pPr>
        </w:p>
      </w:tc>
    </w:tr>
  </w:tbl>
  <w:p w:rsidR="00744F12" w:rsidRDefault="00744F1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A11" w:rsidRDefault="00816A1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896731"/>
      <w:docPartObj>
        <w:docPartGallery w:val="Page Numbers (Top of Page)"/>
        <w:docPartUnique/>
      </w:docPartObj>
    </w:sdtPr>
    <w:sdtEndPr/>
    <w:sdtContent>
      <w:tbl>
        <w:tblPr>
          <w:tblW w:w="9854" w:type="dxa"/>
          <w:tblLayout w:type="fixed"/>
          <w:tblLook w:val="04A0" w:firstRow="1" w:lastRow="0" w:firstColumn="1" w:lastColumn="0" w:noHBand="0" w:noVBand="1"/>
        </w:tblPr>
        <w:tblGrid>
          <w:gridCol w:w="4786"/>
          <w:gridCol w:w="5068"/>
        </w:tblGrid>
        <w:tr w:rsidR="00FF1DDA" w:rsidRPr="00AF746F" w:rsidTr="007D6962">
          <w:tc>
            <w:tcPr>
              <w:tcW w:w="4786" w:type="dxa"/>
            </w:tcPr>
            <w:p w:rsidR="00FF1DDA" w:rsidRPr="00AF746F" w:rsidRDefault="00FF1DDA" w:rsidP="00FF1DDA">
              <w:pPr>
                <w:pStyle w:val="Cabealho"/>
                <w:tabs>
                  <w:tab w:val="clear" w:pos="8504"/>
                  <w:tab w:val="left" w:pos="6765"/>
                </w:tabs>
                <w:spacing w:before="40"/>
                <w:rPr>
                  <w:color w:val="C00000"/>
                </w:rPr>
              </w:pPr>
              <w:r>
                <w:rPr>
                  <w:noProof/>
                  <w:color w:val="C00000"/>
                </w:rPr>
                <w:drawing>
                  <wp:inline distT="0" distB="0" distL="0" distR="0" wp14:anchorId="68741063" wp14:editId="47A598FB">
                    <wp:extent cx="2945130" cy="772160"/>
                    <wp:effectExtent l="0" t="0" r="7620" b="8890"/>
                    <wp:docPr id="4" name="Imagem 4" descr="cabecalho-ISSN-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ISSN-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5130" cy="772160"/>
                            </a:xfrm>
                            <a:prstGeom prst="rect">
                              <a:avLst/>
                            </a:prstGeom>
                            <a:noFill/>
                            <a:ln>
                              <a:noFill/>
                            </a:ln>
                          </pic:spPr>
                        </pic:pic>
                      </a:graphicData>
                    </a:graphic>
                  </wp:inline>
                </w:drawing>
              </w:r>
              <w:r>
                <w:rPr>
                  <w:rFonts w:ascii="Trebuchet MS" w:hAnsi="Trebuchet MS"/>
                  <w:b/>
                  <w:color w:val="C00000"/>
                  <w:sz w:val="16"/>
                  <w:szCs w:val="16"/>
                </w:rPr>
                <w:tab/>
              </w:r>
              <w:r>
                <w:rPr>
                  <w:rFonts w:ascii="Trebuchet MS" w:hAnsi="Trebuchet MS"/>
                  <w:b/>
                  <w:color w:val="C00000"/>
                  <w:sz w:val="16"/>
                  <w:szCs w:val="16"/>
                </w:rPr>
                <w:tab/>
              </w:r>
            </w:p>
          </w:tc>
          <w:tc>
            <w:tcPr>
              <w:tcW w:w="5068" w:type="dxa"/>
              <w:vAlign w:val="bottom"/>
            </w:tcPr>
            <w:p w:rsidR="00F460A4" w:rsidRPr="00F460A4" w:rsidRDefault="00F460A4" w:rsidP="00F460A4">
              <w:pPr>
                <w:spacing w:after="0" w:line="240" w:lineRule="auto"/>
                <w:jc w:val="right"/>
                <w:rPr>
                  <w:rFonts w:ascii="Trebuchet MS" w:hAnsi="Trebuchet MS"/>
                  <w:smallCaps/>
                  <w:color w:val="C00000"/>
                  <w:sz w:val="16"/>
                  <w:szCs w:val="16"/>
                </w:rPr>
              </w:pPr>
              <w:r w:rsidRPr="00F460A4">
                <w:rPr>
                  <w:rFonts w:ascii="Trebuchet MS" w:hAnsi="Trebuchet MS" w:cs="Times New Roman"/>
                  <w:b/>
                  <w:color w:val="C00000"/>
                  <w:sz w:val="16"/>
                  <w:szCs w:val="16"/>
                </w:rPr>
                <w:t>PLANO DALET E A INFLUÊNCIA DA TEORIA POLÍTICA DE MAQUIAVEL NO PROCESSO COLONIAL ISRAELENSE</w:t>
              </w:r>
              <w:r w:rsidRPr="00F460A4">
                <w:rPr>
                  <w:rFonts w:ascii="Trebuchet MS" w:hAnsi="Trebuchet MS"/>
                  <w:smallCaps/>
                  <w:color w:val="C00000"/>
                  <w:sz w:val="16"/>
                  <w:szCs w:val="16"/>
                </w:rPr>
                <w:t xml:space="preserve"> </w:t>
              </w:r>
            </w:p>
            <w:p w:rsidR="00F460A4" w:rsidRDefault="00F460A4" w:rsidP="00F460A4">
              <w:pPr>
                <w:spacing w:after="0" w:line="240" w:lineRule="auto"/>
                <w:jc w:val="right"/>
                <w:rPr>
                  <w:rFonts w:ascii="Trebuchet MS" w:hAnsi="Trebuchet MS"/>
                  <w:smallCaps/>
                  <w:color w:val="C00000"/>
                  <w:sz w:val="16"/>
                  <w:szCs w:val="16"/>
                </w:rPr>
              </w:pPr>
            </w:p>
            <w:p w:rsidR="00F460A4" w:rsidRPr="00AF746F" w:rsidRDefault="00F460A4" w:rsidP="00F460A4">
              <w:pPr>
                <w:spacing w:after="0" w:line="240" w:lineRule="auto"/>
                <w:jc w:val="right"/>
                <w:rPr>
                  <w:rFonts w:ascii="Trebuchet MS" w:hAnsi="Trebuchet MS"/>
                  <w:smallCaps/>
                  <w:color w:val="C00000"/>
                  <w:sz w:val="16"/>
                  <w:szCs w:val="16"/>
                </w:rPr>
              </w:pPr>
              <w:r>
                <w:rPr>
                  <w:rFonts w:ascii="Trebuchet MS" w:hAnsi="Trebuchet MS"/>
                  <w:smallCaps/>
                  <w:color w:val="C00000"/>
                  <w:sz w:val="16"/>
                  <w:szCs w:val="16"/>
                </w:rPr>
                <w:t>Vanessa</w:t>
              </w:r>
              <w:r w:rsidR="00331BC4">
                <w:rPr>
                  <w:rFonts w:ascii="Trebuchet MS" w:hAnsi="Trebuchet MS"/>
                  <w:smallCaps/>
                  <w:color w:val="C00000"/>
                  <w:sz w:val="16"/>
                  <w:szCs w:val="16"/>
                </w:rPr>
                <w:t xml:space="preserve"> Batista</w:t>
              </w:r>
              <w:r>
                <w:rPr>
                  <w:rFonts w:ascii="Trebuchet MS" w:hAnsi="Trebuchet MS"/>
                  <w:smallCaps/>
                  <w:color w:val="C00000"/>
                  <w:sz w:val="16"/>
                  <w:szCs w:val="16"/>
                </w:rPr>
                <w:t xml:space="preserve"> Dias</w:t>
              </w:r>
            </w:p>
            <w:p w:rsidR="00FF1DDA" w:rsidRPr="00AF746F" w:rsidRDefault="00FF1DDA" w:rsidP="00FF1DDA">
              <w:pPr>
                <w:spacing w:after="0" w:line="240" w:lineRule="auto"/>
                <w:rPr>
                  <w:color w:val="C00000"/>
                  <w:sz w:val="16"/>
                  <w:szCs w:val="16"/>
                </w:rPr>
              </w:pPr>
            </w:p>
          </w:tc>
        </w:tr>
      </w:tbl>
      <w:p w:rsidR="00744F12" w:rsidRDefault="00E64242">
        <w:pPr>
          <w:pStyle w:val="Cabealho"/>
          <w:jc w:val="right"/>
        </w:pPr>
      </w:p>
    </w:sdtContent>
  </w:sdt>
  <w:p w:rsidR="00744F12" w:rsidRDefault="00744F1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B0B"/>
    <w:rsid w:val="0000161F"/>
    <w:rsid w:val="0000282A"/>
    <w:rsid w:val="00012E32"/>
    <w:rsid w:val="000234B6"/>
    <w:rsid w:val="000313D4"/>
    <w:rsid w:val="0004048F"/>
    <w:rsid w:val="00043194"/>
    <w:rsid w:val="0004554B"/>
    <w:rsid w:val="0005017D"/>
    <w:rsid w:val="00060C25"/>
    <w:rsid w:val="000612BC"/>
    <w:rsid w:val="00062FFD"/>
    <w:rsid w:val="00063EDF"/>
    <w:rsid w:val="00066609"/>
    <w:rsid w:val="00080A5D"/>
    <w:rsid w:val="00094825"/>
    <w:rsid w:val="00094F10"/>
    <w:rsid w:val="000B50D7"/>
    <w:rsid w:val="000B6012"/>
    <w:rsid w:val="000B7526"/>
    <w:rsid w:val="000B7B36"/>
    <w:rsid w:val="000D7E37"/>
    <w:rsid w:val="000E0485"/>
    <w:rsid w:val="000E4EB2"/>
    <w:rsid w:val="000E5BFD"/>
    <w:rsid w:val="000F3480"/>
    <w:rsid w:val="000F4013"/>
    <w:rsid w:val="00105A3C"/>
    <w:rsid w:val="00105B9A"/>
    <w:rsid w:val="001066A9"/>
    <w:rsid w:val="00111E8C"/>
    <w:rsid w:val="00113776"/>
    <w:rsid w:val="0011612A"/>
    <w:rsid w:val="00116520"/>
    <w:rsid w:val="001218E9"/>
    <w:rsid w:val="0012258A"/>
    <w:rsid w:val="001450C5"/>
    <w:rsid w:val="0014683A"/>
    <w:rsid w:val="0015062E"/>
    <w:rsid w:val="00155646"/>
    <w:rsid w:val="00172C66"/>
    <w:rsid w:val="00173384"/>
    <w:rsid w:val="00174035"/>
    <w:rsid w:val="001766E3"/>
    <w:rsid w:val="00177F4F"/>
    <w:rsid w:val="00193E1F"/>
    <w:rsid w:val="0019750D"/>
    <w:rsid w:val="001A13D0"/>
    <w:rsid w:val="001B15E4"/>
    <w:rsid w:val="001B2F1D"/>
    <w:rsid w:val="001C016D"/>
    <w:rsid w:val="001C1EBD"/>
    <w:rsid w:val="001C55C1"/>
    <w:rsid w:val="001D1BE1"/>
    <w:rsid w:val="001D4AF7"/>
    <w:rsid w:val="001D5A7D"/>
    <w:rsid w:val="001D5D5C"/>
    <w:rsid w:val="001E1411"/>
    <w:rsid w:val="001E2217"/>
    <w:rsid w:val="001E2EC6"/>
    <w:rsid w:val="001E64A9"/>
    <w:rsid w:val="00202B53"/>
    <w:rsid w:val="00204B20"/>
    <w:rsid w:val="00207BE7"/>
    <w:rsid w:val="00212161"/>
    <w:rsid w:val="00221803"/>
    <w:rsid w:val="002265E6"/>
    <w:rsid w:val="00235796"/>
    <w:rsid w:val="00246D4F"/>
    <w:rsid w:val="00254D6E"/>
    <w:rsid w:val="00254F2E"/>
    <w:rsid w:val="00264634"/>
    <w:rsid w:val="002665BD"/>
    <w:rsid w:val="00266ED5"/>
    <w:rsid w:val="002672C4"/>
    <w:rsid w:val="002716E8"/>
    <w:rsid w:val="002747F0"/>
    <w:rsid w:val="00275FFA"/>
    <w:rsid w:val="00282A2C"/>
    <w:rsid w:val="002836F1"/>
    <w:rsid w:val="00287444"/>
    <w:rsid w:val="00287E83"/>
    <w:rsid w:val="00287F0C"/>
    <w:rsid w:val="00287F5A"/>
    <w:rsid w:val="0029788C"/>
    <w:rsid w:val="00297C11"/>
    <w:rsid w:val="002A1BC5"/>
    <w:rsid w:val="002A4DD7"/>
    <w:rsid w:val="002A5CBB"/>
    <w:rsid w:val="002A6E47"/>
    <w:rsid w:val="002C2751"/>
    <w:rsid w:val="002C42B8"/>
    <w:rsid w:val="002D0BBD"/>
    <w:rsid w:val="002D22DA"/>
    <w:rsid w:val="002E4FD5"/>
    <w:rsid w:val="002F4B84"/>
    <w:rsid w:val="00301EB6"/>
    <w:rsid w:val="00310EE3"/>
    <w:rsid w:val="00310FF1"/>
    <w:rsid w:val="0033155F"/>
    <w:rsid w:val="00331BC4"/>
    <w:rsid w:val="00332E74"/>
    <w:rsid w:val="0034089D"/>
    <w:rsid w:val="003418B8"/>
    <w:rsid w:val="00341E34"/>
    <w:rsid w:val="0034244C"/>
    <w:rsid w:val="003447A5"/>
    <w:rsid w:val="00346053"/>
    <w:rsid w:val="003549C4"/>
    <w:rsid w:val="0035744E"/>
    <w:rsid w:val="00357E0F"/>
    <w:rsid w:val="003604A0"/>
    <w:rsid w:val="003711F2"/>
    <w:rsid w:val="00374044"/>
    <w:rsid w:val="00377343"/>
    <w:rsid w:val="003933A8"/>
    <w:rsid w:val="00393CD1"/>
    <w:rsid w:val="003A1D5A"/>
    <w:rsid w:val="003C0151"/>
    <w:rsid w:val="003C1857"/>
    <w:rsid w:val="003C4AC1"/>
    <w:rsid w:val="003D0C28"/>
    <w:rsid w:val="003D3AA3"/>
    <w:rsid w:val="003D5FB6"/>
    <w:rsid w:val="003E1A83"/>
    <w:rsid w:val="003E1BE0"/>
    <w:rsid w:val="003F153A"/>
    <w:rsid w:val="003F3D95"/>
    <w:rsid w:val="003F6B0F"/>
    <w:rsid w:val="003F7447"/>
    <w:rsid w:val="00411410"/>
    <w:rsid w:val="00412A09"/>
    <w:rsid w:val="00415B0F"/>
    <w:rsid w:val="0042338F"/>
    <w:rsid w:val="00434CC1"/>
    <w:rsid w:val="004353DA"/>
    <w:rsid w:val="004418B5"/>
    <w:rsid w:val="004602F7"/>
    <w:rsid w:val="00463071"/>
    <w:rsid w:val="00467D85"/>
    <w:rsid w:val="00472112"/>
    <w:rsid w:val="00476665"/>
    <w:rsid w:val="00481C65"/>
    <w:rsid w:val="0048477B"/>
    <w:rsid w:val="0048518C"/>
    <w:rsid w:val="004A679A"/>
    <w:rsid w:val="004B7B17"/>
    <w:rsid w:val="004C199B"/>
    <w:rsid w:val="004C34D1"/>
    <w:rsid w:val="004C6EDD"/>
    <w:rsid w:val="004C79C8"/>
    <w:rsid w:val="004D39E8"/>
    <w:rsid w:val="004D4A6C"/>
    <w:rsid w:val="004D51F1"/>
    <w:rsid w:val="004D6937"/>
    <w:rsid w:val="004E0A0D"/>
    <w:rsid w:val="004E3D76"/>
    <w:rsid w:val="004E59F7"/>
    <w:rsid w:val="004F686F"/>
    <w:rsid w:val="004F78F2"/>
    <w:rsid w:val="004F7C1D"/>
    <w:rsid w:val="005035C7"/>
    <w:rsid w:val="00514B83"/>
    <w:rsid w:val="0053312E"/>
    <w:rsid w:val="005369B8"/>
    <w:rsid w:val="00546ADF"/>
    <w:rsid w:val="00554E8B"/>
    <w:rsid w:val="00554F3B"/>
    <w:rsid w:val="00555AA0"/>
    <w:rsid w:val="00562D91"/>
    <w:rsid w:val="0056622D"/>
    <w:rsid w:val="00567C55"/>
    <w:rsid w:val="00590243"/>
    <w:rsid w:val="00591FDE"/>
    <w:rsid w:val="00592DDA"/>
    <w:rsid w:val="00595D4C"/>
    <w:rsid w:val="005B156A"/>
    <w:rsid w:val="005B5D8D"/>
    <w:rsid w:val="005C0F0C"/>
    <w:rsid w:val="005C1ADB"/>
    <w:rsid w:val="005C238C"/>
    <w:rsid w:val="005C5947"/>
    <w:rsid w:val="005C648A"/>
    <w:rsid w:val="005C7B05"/>
    <w:rsid w:val="005D40AF"/>
    <w:rsid w:val="005E0243"/>
    <w:rsid w:val="005E0349"/>
    <w:rsid w:val="005E4C87"/>
    <w:rsid w:val="005E5763"/>
    <w:rsid w:val="005F33D0"/>
    <w:rsid w:val="005F4B0B"/>
    <w:rsid w:val="0060644C"/>
    <w:rsid w:val="0061010A"/>
    <w:rsid w:val="00610DB1"/>
    <w:rsid w:val="006122DD"/>
    <w:rsid w:val="006134E9"/>
    <w:rsid w:val="00613E7C"/>
    <w:rsid w:val="006213EC"/>
    <w:rsid w:val="00622903"/>
    <w:rsid w:val="00623FF1"/>
    <w:rsid w:val="006271A3"/>
    <w:rsid w:val="0063267C"/>
    <w:rsid w:val="006339DB"/>
    <w:rsid w:val="0063444E"/>
    <w:rsid w:val="006365CF"/>
    <w:rsid w:val="006431B5"/>
    <w:rsid w:val="00643A52"/>
    <w:rsid w:val="00647029"/>
    <w:rsid w:val="00651C39"/>
    <w:rsid w:val="00662E36"/>
    <w:rsid w:val="00664BC2"/>
    <w:rsid w:val="00666A5E"/>
    <w:rsid w:val="006707B2"/>
    <w:rsid w:val="006717C3"/>
    <w:rsid w:val="0067300C"/>
    <w:rsid w:val="006733CC"/>
    <w:rsid w:val="006848F6"/>
    <w:rsid w:val="0069535A"/>
    <w:rsid w:val="006A1A27"/>
    <w:rsid w:val="006A3A3A"/>
    <w:rsid w:val="006B5619"/>
    <w:rsid w:val="006B69B4"/>
    <w:rsid w:val="006C37CC"/>
    <w:rsid w:val="006C759D"/>
    <w:rsid w:val="006D2481"/>
    <w:rsid w:val="006D7E76"/>
    <w:rsid w:val="006E5936"/>
    <w:rsid w:val="006F3876"/>
    <w:rsid w:val="007023D8"/>
    <w:rsid w:val="00702B6F"/>
    <w:rsid w:val="00715A37"/>
    <w:rsid w:val="00717961"/>
    <w:rsid w:val="007179BA"/>
    <w:rsid w:val="0072679F"/>
    <w:rsid w:val="0073047C"/>
    <w:rsid w:val="007321FD"/>
    <w:rsid w:val="00732A4F"/>
    <w:rsid w:val="00733D65"/>
    <w:rsid w:val="00743673"/>
    <w:rsid w:val="00744F12"/>
    <w:rsid w:val="00745499"/>
    <w:rsid w:val="0075685C"/>
    <w:rsid w:val="00765BE4"/>
    <w:rsid w:val="0077329F"/>
    <w:rsid w:val="00774AC3"/>
    <w:rsid w:val="00774E0D"/>
    <w:rsid w:val="0078050A"/>
    <w:rsid w:val="00787C50"/>
    <w:rsid w:val="00787EF5"/>
    <w:rsid w:val="007935EF"/>
    <w:rsid w:val="007A05A3"/>
    <w:rsid w:val="007A0D57"/>
    <w:rsid w:val="007A1EB6"/>
    <w:rsid w:val="007A259D"/>
    <w:rsid w:val="007A59A3"/>
    <w:rsid w:val="007A7F3F"/>
    <w:rsid w:val="007B05EC"/>
    <w:rsid w:val="007D5974"/>
    <w:rsid w:val="007D6BFD"/>
    <w:rsid w:val="007E439B"/>
    <w:rsid w:val="007F32C0"/>
    <w:rsid w:val="007F4032"/>
    <w:rsid w:val="007F6DA5"/>
    <w:rsid w:val="00803734"/>
    <w:rsid w:val="00804FD1"/>
    <w:rsid w:val="00815F94"/>
    <w:rsid w:val="00816A11"/>
    <w:rsid w:val="00825AF0"/>
    <w:rsid w:val="00837C09"/>
    <w:rsid w:val="00841FBE"/>
    <w:rsid w:val="008574EA"/>
    <w:rsid w:val="00860BA5"/>
    <w:rsid w:val="008633C1"/>
    <w:rsid w:val="00863767"/>
    <w:rsid w:val="00864392"/>
    <w:rsid w:val="00864E0C"/>
    <w:rsid w:val="00873CF2"/>
    <w:rsid w:val="00877C0B"/>
    <w:rsid w:val="0089288F"/>
    <w:rsid w:val="008946FB"/>
    <w:rsid w:val="008B1123"/>
    <w:rsid w:val="008B2335"/>
    <w:rsid w:val="008B2D7E"/>
    <w:rsid w:val="008B3EB9"/>
    <w:rsid w:val="008B481D"/>
    <w:rsid w:val="008C1F2A"/>
    <w:rsid w:val="008C3ABB"/>
    <w:rsid w:val="008D1759"/>
    <w:rsid w:val="008E0C7B"/>
    <w:rsid w:val="008E1422"/>
    <w:rsid w:val="008E6D3D"/>
    <w:rsid w:val="008E731E"/>
    <w:rsid w:val="008F586F"/>
    <w:rsid w:val="00917DDC"/>
    <w:rsid w:val="00920817"/>
    <w:rsid w:val="00924DE5"/>
    <w:rsid w:val="00927057"/>
    <w:rsid w:val="00936BA5"/>
    <w:rsid w:val="009435C7"/>
    <w:rsid w:val="00951194"/>
    <w:rsid w:val="00951ADE"/>
    <w:rsid w:val="009522EE"/>
    <w:rsid w:val="00964EB8"/>
    <w:rsid w:val="00970459"/>
    <w:rsid w:val="00976238"/>
    <w:rsid w:val="0098112C"/>
    <w:rsid w:val="00981B90"/>
    <w:rsid w:val="009836DA"/>
    <w:rsid w:val="00987859"/>
    <w:rsid w:val="009979E4"/>
    <w:rsid w:val="009A098D"/>
    <w:rsid w:val="009A6CC8"/>
    <w:rsid w:val="009B348A"/>
    <w:rsid w:val="009D1681"/>
    <w:rsid w:val="009D618D"/>
    <w:rsid w:val="009E2F47"/>
    <w:rsid w:val="00A06B20"/>
    <w:rsid w:val="00A079E4"/>
    <w:rsid w:val="00A173C5"/>
    <w:rsid w:val="00A44529"/>
    <w:rsid w:val="00A465E7"/>
    <w:rsid w:val="00A50948"/>
    <w:rsid w:val="00A520AB"/>
    <w:rsid w:val="00A6523C"/>
    <w:rsid w:val="00A72612"/>
    <w:rsid w:val="00A83A6D"/>
    <w:rsid w:val="00A852DA"/>
    <w:rsid w:val="00A93875"/>
    <w:rsid w:val="00A970FE"/>
    <w:rsid w:val="00AA3EC4"/>
    <w:rsid w:val="00AA71E9"/>
    <w:rsid w:val="00AB44E9"/>
    <w:rsid w:val="00AB69C0"/>
    <w:rsid w:val="00AC06E1"/>
    <w:rsid w:val="00AC4BA3"/>
    <w:rsid w:val="00AC7C07"/>
    <w:rsid w:val="00AD3878"/>
    <w:rsid w:val="00AE06CA"/>
    <w:rsid w:val="00AE09CB"/>
    <w:rsid w:val="00AE1BD0"/>
    <w:rsid w:val="00AF35B4"/>
    <w:rsid w:val="00AF4FC2"/>
    <w:rsid w:val="00AF540D"/>
    <w:rsid w:val="00B013EF"/>
    <w:rsid w:val="00B053EB"/>
    <w:rsid w:val="00B06E51"/>
    <w:rsid w:val="00B12DED"/>
    <w:rsid w:val="00B15581"/>
    <w:rsid w:val="00B3082B"/>
    <w:rsid w:val="00B30992"/>
    <w:rsid w:val="00B31B75"/>
    <w:rsid w:val="00B336DA"/>
    <w:rsid w:val="00B368FB"/>
    <w:rsid w:val="00B371C0"/>
    <w:rsid w:val="00B414B6"/>
    <w:rsid w:val="00B41A23"/>
    <w:rsid w:val="00B427D2"/>
    <w:rsid w:val="00B50B5E"/>
    <w:rsid w:val="00B606E1"/>
    <w:rsid w:val="00B64204"/>
    <w:rsid w:val="00B66094"/>
    <w:rsid w:val="00B6796D"/>
    <w:rsid w:val="00B7296F"/>
    <w:rsid w:val="00B749CF"/>
    <w:rsid w:val="00B7751E"/>
    <w:rsid w:val="00B812C8"/>
    <w:rsid w:val="00B92945"/>
    <w:rsid w:val="00B94B0C"/>
    <w:rsid w:val="00BA752A"/>
    <w:rsid w:val="00BC1A0D"/>
    <w:rsid w:val="00BC43F3"/>
    <w:rsid w:val="00BC55AF"/>
    <w:rsid w:val="00BC6BA0"/>
    <w:rsid w:val="00BC6E1A"/>
    <w:rsid w:val="00BD3959"/>
    <w:rsid w:val="00BD6825"/>
    <w:rsid w:val="00BD7014"/>
    <w:rsid w:val="00BD7274"/>
    <w:rsid w:val="00BE2D17"/>
    <w:rsid w:val="00BE7B76"/>
    <w:rsid w:val="00BF088E"/>
    <w:rsid w:val="00BF22F6"/>
    <w:rsid w:val="00BF6615"/>
    <w:rsid w:val="00C10DF6"/>
    <w:rsid w:val="00C138C8"/>
    <w:rsid w:val="00C155B6"/>
    <w:rsid w:val="00C25550"/>
    <w:rsid w:val="00C25609"/>
    <w:rsid w:val="00C25C7C"/>
    <w:rsid w:val="00C33177"/>
    <w:rsid w:val="00C33624"/>
    <w:rsid w:val="00C3790A"/>
    <w:rsid w:val="00C404A7"/>
    <w:rsid w:val="00C4061A"/>
    <w:rsid w:val="00C46775"/>
    <w:rsid w:val="00C4762D"/>
    <w:rsid w:val="00C62F64"/>
    <w:rsid w:val="00C71A20"/>
    <w:rsid w:val="00C847CF"/>
    <w:rsid w:val="00C86821"/>
    <w:rsid w:val="00CB037E"/>
    <w:rsid w:val="00CD0237"/>
    <w:rsid w:val="00CD49CD"/>
    <w:rsid w:val="00CE5535"/>
    <w:rsid w:val="00CF5757"/>
    <w:rsid w:val="00D066F2"/>
    <w:rsid w:val="00D14252"/>
    <w:rsid w:val="00D15A2A"/>
    <w:rsid w:val="00D1636D"/>
    <w:rsid w:val="00D208D9"/>
    <w:rsid w:val="00D26A1A"/>
    <w:rsid w:val="00D31B4B"/>
    <w:rsid w:val="00D3278A"/>
    <w:rsid w:val="00D331C0"/>
    <w:rsid w:val="00D35C22"/>
    <w:rsid w:val="00D4000D"/>
    <w:rsid w:val="00D46159"/>
    <w:rsid w:val="00D546F0"/>
    <w:rsid w:val="00D54F13"/>
    <w:rsid w:val="00D619BB"/>
    <w:rsid w:val="00D63162"/>
    <w:rsid w:val="00D63C30"/>
    <w:rsid w:val="00D64A40"/>
    <w:rsid w:val="00D71067"/>
    <w:rsid w:val="00D7187D"/>
    <w:rsid w:val="00D72B07"/>
    <w:rsid w:val="00D90757"/>
    <w:rsid w:val="00D9226C"/>
    <w:rsid w:val="00D95941"/>
    <w:rsid w:val="00D9658F"/>
    <w:rsid w:val="00DA340A"/>
    <w:rsid w:val="00DA49A9"/>
    <w:rsid w:val="00DA57A5"/>
    <w:rsid w:val="00DB00BE"/>
    <w:rsid w:val="00DB1FA3"/>
    <w:rsid w:val="00DB6FEF"/>
    <w:rsid w:val="00DC55A3"/>
    <w:rsid w:val="00DD29BD"/>
    <w:rsid w:val="00DD4685"/>
    <w:rsid w:val="00DD5971"/>
    <w:rsid w:val="00DD6616"/>
    <w:rsid w:val="00DD705E"/>
    <w:rsid w:val="00DE3CE3"/>
    <w:rsid w:val="00DE7BC3"/>
    <w:rsid w:val="00E06775"/>
    <w:rsid w:val="00E1055B"/>
    <w:rsid w:val="00E11BF1"/>
    <w:rsid w:val="00E15DA0"/>
    <w:rsid w:val="00E17008"/>
    <w:rsid w:val="00E22A7E"/>
    <w:rsid w:val="00E24411"/>
    <w:rsid w:val="00E30F32"/>
    <w:rsid w:val="00E35809"/>
    <w:rsid w:val="00E44F47"/>
    <w:rsid w:val="00E56030"/>
    <w:rsid w:val="00E578E9"/>
    <w:rsid w:val="00E64242"/>
    <w:rsid w:val="00E64C0B"/>
    <w:rsid w:val="00E6576E"/>
    <w:rsid w:val="00E7045C"/>
    <w:rsid w:val="00E70B51"/>
    <w:rsid w:val="00E72635"/>
    <w:rsid w:val="00E76B18"/>
    <w:rsid w:val="00E80D5D"/>
    <w:rsid w:val="00E81933"/>
    <w:rsid w:val="00E84AF9"/>
    <w:rsid w:val="00E85652"/>
    <w:rsid w:val="00E868CF"/>
    <w:rsid w:val="00EA5047"/>
    <w:rsid w:val="00EA5AD0"/>
    <w:rsid w:val="00EA7F2D"/>
    <w:rsid w:val="00EB044E"/>
    <w:rsid w:val="00EB0568"/>
    <w:rsid w:val="00EB1E6C"/>
    <w:rsid w:val="00EB2356"/>
    <w:rsid w:val="00EB48DC"/>
    <w:rsid w:val="00EB5B64"/>
    <w:rsid w:val="00EC3171"/>
    <w:rsid w:val="00EC3585"/>
    <w:rsid w:val="00EC5F41"/>
    <w:rsid w:val="00ED127F"/>
    <w:rsid w:val="00ED16B3"/>
    <w:rsid w:val="00ED5242"/>
    <w:rsid w:val="00F00936"/>
    <w:rsid w:val="00F11856"/>
    <w:rsid w:val="00F12601"/>
    <w:rsid w:val="00F12D12"/>
    <w:rsid w:val="00F15C67"/>
    <w:rsid w:val="00F25866"/>
    <w:rsid w:val="00F32412"/>
    <w:rsid w:val="00F35F8C"/>
    <w:rsid w:val="00F414B5"/>
    <w:rsid w:val="00F42729"/>
    <w:rsid w:val="00F45823"/>
    <w:rsid w:val="00F460A4"/>
    <w:rsid w:val="00F56CC6"/>
    <w:rsid w:val="00F608E0"/>
    <w:rsid w:val="00F6155C"/>
    <w:rsid w:val="00F65876"/>
    <w:rsid w:val="00F65BF4"/>
    <w:rsid w:val="00F74399"/>
    <w:rsid w:val="00F76E79"/>
    <w:rsid w:val="00F82BAB"/>
    <w:rsid w:val="00F9159F"/>
    <w:rsid w:val="00F92A55"/>
    <w:rsid w:val="00F978E6"/>
    <w:rsid w:val="00FA2AFA"/>
    <w:rsid w:val="00FA3614"/>
    <w:rsid w:val="00FA6CB7"/>
    <w:rsid w:val="00FC7C29"/>
    <w:rsid w:val="00FD2A50"/>
    <w:rsid w:val="00FD6378"/>
    <w:rsid w:val="00FD7B90"/>
    <w:rsid w:val="00FE428A"/>
    <w:rsid w:val="00FE54C6"/>
    <w:rsid w:val="00FF1DDA"/>
    <w:rsid w:val="00FF49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431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415B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11612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1612A"/>
    <w:rPr>
      <w:sz w:val="20"/>
      <w:szCs w:val="20"/>
    </w:rPr>
  </w:style>
  <w:style w:type="character" w:styleId="Refdenotadefim">
    <w:name w:val="endnote reference"/>
    <w:basedOn w:val="Fontepargpadro"/>
    <w:uiPriority w:val="99"/>
    <w:semiHidden/>
    <w:unhideWhenUsed/>
    <w:rsid w:val="0011612A"/>
    <w:rPr>
      <w:vertAlign w:val="superscript"/>
    </w:rPr>
  </w:style>
  <w:style w:type="paragraph" w:styleId="Textodenotaderodap">
    <w:name w:val="footnote text"/>
    <w:basedOn w:val="Normal"/>
    <w:link w:val="TextodenotaderodapChar"/>
    <w:unhideWhenUsed/>
    <w:rsid w:val="0011612A"/>
    <w:pPr>
      <w:spacing w:after="0" w:line="240" w:lineRule="auto"/>
    </w:pPr>
    <w:rPr>
      <w:sz w:val="20"/>
      <w:szCs w:val="20"/>
    </w:rPr>
  </w:style>
  <w:style w:type="character" w:customStyle="1" w:styleId="TextodenotaderodapChar">
    <w:name w:val="Texto de nota de rodapé Char"/>
    <w:basedOn w:val="Fontepargpadro"/>
    <w:link w:val="Textodenotaderodap"/>
    <w:rsid w:val="0011612A"/>
    <w:rPr>
      <w:sz w:val="20"/>
      <w:szCs w:val="20"/>
    </w:rPr>
  </w:style>
  <w:style w:type="character" w:styleId="Refdenotaderodap">
    <w:name w:val="footnote reference"/>
    <w:basedOn w:val="Fontepargpadro"/>
    <w:uiPriority w:val="99"/>
    <w:semiHidden/>
    <w:unhideWhenUsed/>
    <w:rsid w:val="0011612A"/>
    <w:rPr>
      <w:vertAlign w:val="superscript"/>
    </w:rPr>
  </w:style>
  <w:style w:type="paragraph" w:styleId="Cabealho">
    <w:name w:val="header"/>
    <w:basedOn w:val="Normal"/>
    <w:link w:val="CabealhoChar"/>
    <w:uiPriority w:val="99"/>
    <w:unhideWhenUsed/>
    <w:rsid w:val="001161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612A"/>
  </w:style>
  <w:style w:type="paragraph" w:styleId="Rodap">
    <w:name w:val="footer"/>
    <w:basedOn w:val="Normal"/>
    <w:link w:val="RodapChar"/>
    <w:uiPriority w:val="99"/>
    <w:unhideWhenUsed/>
    <w:rsid w:val="0011612A"/>
    <w:pPr>
      <w:tabs>
        <w:tab w:val="center" w:pos="4252"/>
        <w:tab w:val="right" w:pos="8504"/>
      </w:tabs>
      <w:spacing w:after="0" w:line="240" w:lineRule="auto"/>
    </w:pPr>
  </w:style>
  <w:style w:type="character" w:customStyle="1" w:styleId="RodapChar">
    <w:name w:val="Rodapé Char"/>
    <w:basedOn w:val="Fontepargpadro"/>
    <w:link w:val="Rodap"/>
    <w:uiPriority w:val="99"/>
    <w:rsid w:val="0011612A"/>
  </w:style>
  <w:style w:type="character" w:customStyle="1" w:styleId="apple-converted-space">
    <w:name w:val="apple-converted-space"/>
    <w:basedOn w:val="Fontepargpadro"/>
    <w:rsid w:val="00F11856"/>
  </w:style>
  <w:style w:type="character" w:styleId="Forte">
    <w:name w:val="Strong"/>
    <w:basedOn w:val="Fontepargpadro"/>
    <w:uiPriority w:val="22"/>
    <w:qFormat/>
    <w:rsid w:val="00F11856"/>
    <w:rPr>
      <w:b/>
      <w:bCs/>
    </w:rPr>
  </w:style>
  <w:style w:type="paragraph" w:styleId="NormalWeb">
    <w:name w:val="Normal (Web)"/>
    <w:basedOn w:val="Normal"/>
    <w:uiPriority w:val="99"/>
    <w:semiHidden/>
    <w:unhideWhenUsed/>
    <w:rsid w:val="00837C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837C09"/>
    <w:rPr>
      <w:color w:val="0000FF"/>
      <w:u w:val="single"/>
    </w:rPr>
  </w:style>
  <w:style w:type="paragraph" w:styleId="PargrafodaLista">
    <w:name w:val="List Paragraph"/>
    <w:basedOn w:val="Normal"/>
    <w:uiPriority w:val="34"/>
    <w:qFormat/>
    <w:rsid w:val="00554E8B"/>
    <w:pPr>
      <w:ind w:left="720"/>
      <w:contextualSpacing/>
    </w:pPr>
  </w:style>
  <w:style w:type="character" w:customStyle="1" w:styleId="Ttulo1Char">
    <w:name w:val="Título 1 Char"/>
    <w:basedOn w:val="Fontepargpadro"/>
    <w:link w:val="Ttulo1"/>
    <w:uiPriority w:val="9"/>
    <w:rsid w:val="006431B5"/>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415B0F"/>
    <w:rPr>
      <w:rFonts w:asciiTheme="majorHAnsi" w:eastAsiaTheme="majorEastAsia" w:hAnsiTheme="majorHAnsi" w:cstheme="majorBidi"/>
      <w:b/>
      <w:bCs/>
      <w:color w:val="4F81BD" w:themeColor="accent1"/>
    </w:rPr>
  </w:style>
  <w:style w:type="paragraph" w:styleId="Pr-formataoHTML">
    <w:name w:val="HTML Preformatted"/>
    <w:basedOn w:val="Normal"/>
    <w:link w:val="Pr-formataoHTMLChar"/>
    <w:uiPriority w:val="99"/>
    <w:semiHidden/>
    <w:unhideWhenUsed/>
    <w:rsid w:val="00733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33D65"/>
    <w:rPr>
      <w:rFonts w:ascii="Courier New" w:eastAsia="Times New Roman" w:hAnsi="Courier New" w:cs="Courier New"/>
      <w:sz w:val="20"/>
      <w:szCs w:val="20"/>
    </w:rPr>
  </w:style>
  <w:style w:type="character" w:styleId="Refdecomentrio">
    <w:name w:val="annotation reference"/>
    <w:basedOn w:val="Fontepargpadro"/>
    <w:uiPriority w:val="99"/>
    <w:semiHidden/>
    <w:unhideWhenUsed/>
    <w:rsid w:val="00DC55A3"/>
    <w:rPr>
      <w:sz w:val="18"/>
      <w:szCs w:val="18"/>
    </w:rPr>
  </w:style>
  <w:style w:type="paragraph" w:styleId="Textodecomentrio">
    <w:name w:val="annotation text"/>
    <w:basedOn w:val="Normal"/>
    <w:link w:val="TextodecomentrioChar"/>
    <w:uiPriority w:val="99"/>
    <w:semiHidden/>
    <w:unhideWhenUsed/>
    <w:rsid w:val="00DC55A3"/>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DC55A3"/>
    <w:rPr>
      <w:sz w:val="24"/>
      <w:szCs w:val="24"/>
    </w:rPr>
  </w:style>
  <w:style w:type="paragraph" w:styleId="Assuntodocomentrio">
    <w:name w:val="annotation subject"/>
    <w:basedOn w:val="Textodecomentrio"/>
    <w:next w:val="Textodecomentrio"/>
    <w:link w:val="AssuntodocomentrioChar"/>
    <w:uiPriority w:val="99"/>
    <w:semiHidden/>
    <w:unhideWhenUsed/>
    <w:rsid w:val="00DC55A3"/>
    <w:rPr>
      <w:b/>
      <w:bCs/>
      <w:sz w:val="20"/>
      <w:szCs w:val="20"/>
    </w:rPr>
  </w:style>
  <w:style w:type="character" w:customStyle="1" w:styleId="AssuntodocomentrioChar">
    <w:name w:val="Assunto do comentário Char"/>
    <w:basedOn w:val="TextodecomentrioChar"/>
    <w:link w:val="Assuntodocomentrio"/>
    <w:uiPriority w:val="99"/>
    <w:semiHidden/>
    <w:rsid w:val="00DC55A3"/>
    <w:rPr>
      <w:b/>
      <w:bCs/>
      <w:sz w:val="20"/>
      <w:szCs w:val="20"/>
    </w:rPr>
  </w:style>
  <w:style w:type="paragraph" w:styleId="Textodebalo">
    <w:name w:val="Balloon Text"/>
    <w:basedOn w:val="Normal"/>
    <w:link w:val="TextodebaloChar"/>
    <w:uiPriority w:val="99"/>
    <w:semiHidden/>
    <w:unhideWhenUsed/>
    <w:rsid w:val="00DC55A3"/>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DC55A3"/>
    <w:rPr>
      <w:rFonts w:ascii="Lucida Grande" w:hAnsi="Lucida Grande" w:cs="Lucida Grande"/>
      <w:sz w:val="18"/>
      <w:szCs w:val="18"/>
    </w:rPr>
  </w:style>
  <w:style w:type="paragraph" w:styleId="CabealhodoSumrio">
    <w:name w:val="TOC Heading"/>
    <w:basedOn w:val="Ttulo1"/>
    <w:next w:val="Normal"/>
    <w:uiPriority w:val="39"/>
    <w:unhideWhenUsed/>
    <w:qFormat/>
    <w:rsid w:val="00B41A23"/>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B41A2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431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415B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11612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1612A"/>
    <w:rPr>
      <w:sz w:val="20"/>
      <w:szCs w:val="20"/>
    </w:rPr>
  </w:style>
  <w:style w:type="character" w:styleId="Refdenotadefim">
    <w:name w:val="endnote reference"/>
    <w:basedOn w:val="Fontepargpadro"/>
    <w:uiPriority w:val="99"/>
    <w:semiHidden/>
    <w:unhideWhenUsed/>
    <w:rsid w:val="0011612A"/>
    <w:rPr>
      <w:vertAlign w:val="superscript"/>
    </w:rPr>
  </w:style>
  <w:style w:type="paragraph" w:styleId="Textodenotaderodap">
    <w:name w:val="footnote text"/>
    <w:basedOn w:val="Normal"/>
    <w:link w:val="TextodenotaderodapChar"/>
    <w:unhideWhenUsed/>
    <w:rsid w:val="0011612A"/>
    <w:pPr>
      <w:spacing w:after="0" w:line="240" w:lineRule="auto"/>
    </w:pPr>
    <w:rPr>
      <w:sz w:val="20"/>
      <w:szCs w:val="20"/>
    </w:rPr>
  </w:style>
  <w:style w:type="character" w:customStyle="1" w:styleId="TextodenotaderodapChar">
    <w:name w:val="Texto de nota de rodapé Char"/>
    <w:basedOn w:val="Fontepargpadro"/>
    <w:link w:val="Textodenotaderodap"/>
    <w:rsid w:val="0011612A"/>
    <w:rPr>
      <w:sz w:val="20"/>
      <w:szCs w:val="20"/>
    </w:rPr>
  </w:style>
  <w:style w:type="character" w:styleId="Refdenotaderodap">
    <w:name w:val="footnote reference"/>
    <w:basedOn w:val="Fontepargpadro"/>
    <w:uiPriority w:val="99"/>
    <w:semiHidden/>
    <w:unhideWhenUsed/>
    <w:rsid w:val="0011612A"/>
    <w:rPr>
      <w:vertAlign w:val="superscript"/>
    </w:rPr>
  </w:style>
  <w:style w:type="paragraph" w:styleId="Cabealho">
    <w:name w:val="header"/>
    <w:basedOn w:val="Normal"/>
    <w:link w:val="CabealhoChar"/>
    <w:uiPriority w:val="99"/>
    <w:unhideWhenUsed/>
    <w:rsid w:val="001161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612A"/>
  </w:style>
  <w:style w:type="paragraph" w:styleId="Rodap">
    <w:name w:val="footer"/>
    <w:basedOn w:val="Normal"/>
    <w:link w:val="RodapChar"/>
    <w:uiPriority w:val="99"/>
    <w:unhideWhenUsed/>
    <w:rsid w:val="0011612A"/>
    <w:pPr>
      <w:tabs>
        <w:tab w:val="center" w:pos="4252"/>
        <w:tab w:val="right" w:pos="8504"/>
      </w:tabs>
      <w:spacing w:after="0" w:line="240" w:lineRule="auto"/>
    </w:pPr>
  </w:style>
  <w:style w:type="character" w:customStyle="1" w:styleId="RodapChar">
    <w:name w:val="Rodapé Char"/>
    <w:basedOn w:val="Fontepargpadro"/>
    <w:link w:val="Rodap"/>
    <w:uiPriority w:val="99"/>
    <w:rsid w:val="0011612A"/>
  </w:style>
  <w:style w:type="character" w:customStyle="1" w:styleId="apple-converted-space">
    <w:name w:val="apple-converted-space"/>
    <w:basedOn w:val="Fontepargpadro"/>
    <w:rsid w:val="00F11856"/>
  </w:style>
  <w:style w:type="character" w:styleId="Forte">
    <w:name w:val="Strong"/>
    <w:basedOn w:val="Fontepargpadro"/>
    <w:uiPriority w:val="22"/>
    <w:qFormat/>
    <w:rsid w:val="00F11856"/>
    <w:rPr>
      <w:b/>
      <w:bCs/>
    </w:rPr>
  </w:style>
  <w:style w:type="paragraph" w:styleId="NormalWeb">
    <w:name w:val="Normal (Web)"/>
    <w:basedOn w:val="Normal"/>
    <w:uiPriority w:val="99"/>
    <w:semiHidden/>
    <w:unhideWhenUsed/>
    <w:rsid w:val="00837C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837C09"/>
    <w:rPr>
      <w:color w:val="0000FF"/>
      <w:u w:val="single"/>
    </w:rPr>
  </w:style>
  <w:style w:type="paragraph" w:styleId="PargrafodaLista">
    <w:name w:val="List Paragraph"/>
    <w:basedOn w:val="Normal"/>
    <w:uiPriority w:val="34"/>
    <w:qFormat/>
    <w:rsid w:val="00554E8B"/>
    <w:pPr>
      <w:ind w:left="720"/>
      <w:contextualSpacing/>
    </w:pPr>
  </w:style>
  <w:style w:type="character" w:customStyle="1" w:styleId="Ttulo1Char">
    <w:name w:val="Título 1 Char"/>
    <w:basedOn w:val="Fontepargpadro"/>
    <w:link w:val="Ttulo1"/>
    <w:uiPriority w:val="9"/>
    <w:rsid w:val="006431B5"/>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415B0F"/>
    <w:rPr>
      <w:rFonts w:asciiTheme="majorHAnsi" w:eastAsiaTheme="majorEastAsia" w:hAnsiTheme="majorHAnsi" w:cstheme="majorBidi"/>
      <w:b/>
      <w:bCs/>
      <w:color w:val="4F81BD" w:themeColor="accent1"/>
    </w:rPr>
  </w:style>
  <w:style w:type="paragraph" w:styleId="Pr-formataoHTML">
    <w:name w:val="HTML Preformatted"/>
    <w:basedOn w:val="Normal"/>
    <w:link w:val="Pr-formataoHTMLChar"/>
    <w:uiPriority w:val="99"/>
    <w:semiHidden/>
    <w:unhideWhenUsed/>
    <w:rsid w:val="00733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33D65"/>
    <w:rPr>
      <w:rFonts w:ascii="Courier New" w:eastAsia="Times New Roman" w:hAnsi="Courier New" w:cs="Courier New"/>
      <w:sz w:val="20"/>
      <w:szCs w:val="20"/>
    </w:rPr>
  </w:style>
  <w:style w:type="character" w:styleId="Refdecomentrio">
    <w:name w:val="annotation reference"/>
    <w:basedOn w:val="Fontepargpadro"/>
    <w:uiPriority w:val="99"/>
    <w:semiHidden/>
    <w:unhideWhenUsed/>
    <w:rsid w:val="00DC55A3"/>
    <w:rPr>
      <w:sz w:val="18"/>
      <w:szCs w:val="18"/>
    </w:rPr>
  </w:style>
  <w:style w:type="paragraph" w:styleId="Textodecomentrio">
    <w:name w:val="annotation text"/>
    <w:basedOn w:val="Normal"/>
    <w:link w:val="TextodecomentrioChar"/>
    <w:uiPriority w:val="99"/>
    <w:semiHidden/>
    <w:unhideWhenUsed/>
    <w:rsid w:val="00DC55A3"/>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DC55A3"/>
    <w:rPr>
      <w:sz w:val="24"/>
      <w:szCs w:val="24"/>
    </w:rPr>
  </w:style>
  <w:style w:type="paragraph" w:styleId="Assuntodocomentrio">
    <w:name w:val="annotation subject"/>
    <w:basedOn w:val="Textodecomentrio"/>
    <w:next w:val="Textodecomentrio"/>
    <w:link w:val="AssuntodocomentrioChar"/>
    <w:uiPriority w:val="99"/>
    <w:semiHidden/>
    <w:unhideWhenUsed/>
    <w:rsid w:val="00DC55A3"/>
    <w:rPr>
      <w:b/>
      <w:bCs/>
      <w:sz w:val="20"/>
      <w:szCs w:val="20"/>
    </w:rPr>
  </w:style>
  <w:style w:type="character" w:customStyle="1" w:styleId="AssuntodocomentrioChar">
    <w:name w:val="Assunto do comentário Char"/>
    <w:basedOn w:val="TextodecomentrioChar"/>
    <w:link w:val="Assuntodocomentrio"/>
    <w:uiPriority w:val="99"/>
    <w:semiHidden/>
    <w:rsid w:val="00DC55A3"/>
    <w:rPr>
      <w:b/>
      <w:bCs/>
      <w:sz w:val="20"/>
      <w:szCs w:val="20"/>
    </w:rPr>
  </w:style>
  <w:style w:type="paragraph" w:styleId="Textodebalo">
    <w:name w:val="Balloon Text"/>
    <w:basedOn w:val="Normal"/>
    <w:link w:val="TextodebaloChar"/>
    <w:uiPriority w:val="99"/>
    <w:semiHidden/>
    <w:unhideWhenUsed/>
    <w:rsid w:val="00DC55A3"/>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DC55A3"/>
    <w:rPr>
      <w:rFonts w:ascii="Lucida Grande" w:hAnsi="Lucida Grande" w:cs="Lucida Grande"/>
      <w:sz w:val="18"/>
      <w:szCs w:val="18"/>
    </w:rPr>
  </w:style>
  <w:style w:type="paragraph" w:styleId="CabealhodoSumrio">
    <w:name w:val="TOC Heading"/>
    <w:basedOn w:val="Ttulo1"/>
    <w:next w:val="Normal"/>
    <w:uiPriority w:val="39"/>
    <w:unhideWhenUsed/>
    <w:qFormat/>
    <w:rsid w:val="00B41A23"/>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B41A2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56297">
      <w:bodyDiv w:val="1"/>
      <w:marLeft w:val="0"/>
      <w:marRight w:val="0"/>
      <w:marTop w:val="0"/>
      <w:marBottom w:val="0"/>
      <w:divBdr>
        <w:top w:val="none" w:sz="0" w:space="0" w:color="auto"/>
        <w:left w:val="none" w:sz="0" w:space="0" w:color="auto"/>
        <w:bottom w:val="none" w:sz="0" w:space="0" w:color="auto"/>
        <w:right w:val="none" w:sz="0" w:space="0" w:color="auto"/>
      </w:divBdr>
    </w:div>
    <w:div w:id="230695132">
      <w:bodyDiv w:val="1"/>
      <w:marLeft w:val="0"/>
      <w:marRight w:val="0"/>
      <w:marTop w:val="0"/>
      <w:marBottom w:val="0"/>
      <w:divBdr>
        <w:top w:val="none" w:sz="0" w:space="0" w:color="auto"/>
        <w:left w:val="none" w:sz="0" w:space="0" w:color="auto"/>
        <w:bottom w:val="none" w:sz="0" w:space="0" w:color="auto"/>
        <w:right w:val="none" w:sz="0" w:space="0" w:color="auto"/>
      </w:divBdr>
    </w:div>
    <w:div w:id="609820783">
      <w:bodyDiv w:val="1"/>
      <w:marLeft w:val="0"/>
      <w:marRight w:val="0"/>
      <w:marTop w:val="0"/>
      <w:marBottom w:val="0"/>
      <w:divBdr>
        <w:top w:val="none" w:sz="0" w:space="0" w:color="auto"/>
        <w:left w:val="none" w:sz="0" w:space="0" w:color="auto"/>
        <w:bottom w:val="none" w:sz="0" w:space="0" w:color="auto"/>
        <w:right w:val="none" w:sz="0" w:space="0" w:color="auto"/>
      </w:divBdr>
    </w:div>
    <w:div w:id="846359885">
      <w:bodyDiv w:val="1"/>
      <w:marLeft w:val="0"/>
      <w:marRight w:val="0"/>
      <w:marTop w:val="0"/>
      <w:marBottom w:val="0"/>
      <w:divBdr>
        <w:top w:val="none" w:sz="0" w:space="0" w:color="auto"/>
        <w:left w:val="none" w:sz="0" w:space="0" w:color="auto"/>
        <w:bottom w:val="none" w:sz="0" w:space="0" w:color="auto"/>
        <w:right w:val="none" w:sz="0" w:space="0" w:color="auto"/>
      </w:divBdr>
    </w:div>
    <w:div w:id="908925255">
      <w:bodyDiv w:val="1"/>
      <w:marLeft w:val="0"/>
      <w:marRight w:val="0"/>
      <w:marTop w:val="0"/>
      <w:marBottom w:val="0"/>
      <w:divBdr>
        <w:top w:val="none" w:sz="0" w:space="0" w:color="auto"/>
        <w:left w:val="none" w:sz="0" w:space="0" w:color="auto"/>
        <w:bottom w:val="none" w:sz="0" w:space="0" w:color="auto"/>
        <w:right w:val="none" w:sz="0" w:space="0" w:color="auto"/>
      </w:divBdr>
    </w:div>
    <w:div w:id="1184711231">
      <w:bodyDiv w:val="1"/>
      <w:marLeft w:val="0"/>
      <w:marRight w:val="0"/>
      <w:marTop w:val="0"/>
      <w:marBottom w:val="0"/>
      <w:divBdr>
        <w:top w:val="none" w:sz="0" w:space="0" w:color="auto"/>
        <w:left w:val="none" w:sz="0" w:space="0" w:color="auto"/>
        <w:bottom w:val="none" w:sz="0" w:space="0" w:color="auto"/>
        <w:right w:val="none" w:sz="0" w:space="0" w:color="auto"/>
      </w:divBdr>
    </w:div>
    <w:div w:id="1379476695">
      <w:bodyDiv w:val="1"/>
      <w:marLeft w:val="0"/>
      <w:marRight w:val="0"/>
      <w:marTop w:val="0"/>
      <w:marBottom w:val="0"/>
      <w:divBdr>
        <w:top w:val="none" w:sz="0" w:space="0" w:color="auto"/>
        <w:left w:val="none" w:sz="0" w:space="0" w:color="auto"/>
        <w:bottom w:val="none" w:sz="0" w:space="0" w:color="auto"/>
        <w:right w:val="none" w:sz="0" w:space="0" w:color="auto"/>
      </w:divBdr>
    </w:div>
    <w:div w:id="18162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ha&#237;s%20Dalla%20Corte\Downloads\vanessadiass@hot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ari.org/index.php?option=com_content&amp;view=article&amp;id=6:what-is-the-origin-of-the-palestinianisraeli-conflict&amp;catid=1:fact-sheets&amp;Itemid=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ari.org/index.php?option=com_content&amp;view=article&amp;id=6:what-is-the-origin-of-the-palestinianisraeli-conflict&amp;catid=1:fact-sheets&amp;Itemid=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F5E43-4346-4E47-9872-C5989963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6531</Words>
  <Characters>35272</Characters>
  <Application>Microsoft Office Word</Application>
  <DocSecurity>0</DocSecurity>
  <Lines>293</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Hidromaxi</Company>
  <LinksUpToDate>false</LinksUpToDate>
  <CharactersWithSpaces>41720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2016-10-04T23:19:00Z</dcterms:created>
  <dcterms:modified xsi:type="dcterms:W3CDTF">2016-10-05T14:25:00Z</dcterms:modified>
</cp:coreProperties>
</file>