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53" w:rsidRPr="00467B45" w:rsidRDefault="00E62553" w:rsidP="00467B45">
      <w:pPr>
        <w:spacing w:line="360" w:lineRule="auto"/>
        <w:contextualSpacing/>
        <w:rPr>
          <w:rFonts w:ascii="Georgia" w:hAnsi="Georgia" w:cs="Times New Roman"/>
          <w:b/>
          <w:sz w:val="24"/>
          <w:szCs w:val="24"/>
        </w:rPr>
      </w:pPr>
      <w:r w:rsidRPr="00467B45">
        <w:rPr>
          <w:rFonts w:ascii="Georgia" w:hAnsi="Georgia" w:cs="Times New Roman"/>
          <w:b/>
          <w:sz w:val="24"/>
          <w:szCs w:val="24"/>
        </w:rPr>
        <w:t>O projeto de desconstrução do cristianismo de Jean-Luc Nancy</w:t>
      </w:r>
      <w:r w:rsidRPr="00467B45">
        <w:rPr>
          <w:rStyle w:val="Refdenotaderodap"/>
          <w:rFonts w:ascii="Georgia" w:hAnsi="Georgia" w:cs="Times New Roman"/>
          <w:b/>
          <w:sz w:val="24"/>
          <w:szCs w:val="24"/>
        </w:rPr>
        <w:footnoteReference w:id="1"/>
      </w:r>
    </w:p>
    <w:p w:rsidR="009D65AB" w:rsidRPr="00467B45" w:rsidRDefault="009D65AB" w:rsidP="00467B45">
      <w:pPr>
        <w:spacing w:line="360" w:lineRule="auto"/>
        <w:contextualSpacing/>
        <w:rPr>
          <w:rFonts w:ascii="Georgia" w:hAnsi="Georgia" w:cs="Times New Roman"/>
          <w:b/>
          <w:sz w:val="24"/>
          <w:szCs w:val="24"/>
          <w:lang w:val="en-US"/>
        </w:rPr>
      </w:pPr>
      <w:r w:rsidRPr="00467B45">
        <w:rPr>
          <w:rFonts w:ascii="Georgia" w:hAnsi="Georgia" w:cs="Times New Roman"/>
          <w:b/>
          <w:sz w:val="24"/>
          <w:szCs w:val="24"/>
          <w:lang w:val="en-US"/>
        </w:rPr>
        <w:t xml:space="preserve">The project of </w:t>
      </w:r>
      <w:r w:rsidR="000425AC">
        <w:rPr>
          <w:rFonts w:ascii="Georgia" w:hAnsi="Georgia" w:cs="Times New Roman"/>
          <w:b/>
          <w:sz w:val="24"/>
          <w:szCs w:val="24"/>
          <w:lang w:val="en-US"/>
        </w:rPr>
        <w:t>D</w:t>
      </w:r>
      <w:bookmarkStart w:id="0" w:name="_GoBack"/>
      <w:bookmarkEnd w:id="0"/>
      <w:r w:rsidRPr="00467B45">
        <w:rPr>
          <w:rFonts w:ascii="Georgia" w:hAnsi="Georgia" w:cs="Times New Roman"/>
          <w:b/>
          <w:sz w:val="24"/>
          <w:szCs w:val="24"/>
          <w:lang w:val="en-US"/>
        </w:rPr>
        <w:t>econstruction of Christianity by Jean-Luc Nancy</w:t>
      </w:r>
    </w:p>
    <w:p w:rsidR="009D65AB" w:rsidRPr="000425AC" w:rsidRDefault="00DC17C5" w:rsidP="00467B45">
      <w:pPr>
        <w:spacing w:line="360" w:lineRule="auto"/>
        <w:contextualSpacing/>
        <w:rPr>
          <w:rFonts w:ascii="Georgia" w:hAnsi="Georgia" w:cs="Times New Roman"/>
          <w:sz w:val="24"/>
          <w:szCs w:val="24"/>
        </w:rPr>
      </w:pPr>
      <w:proofErr w:type="spellStart"/>
      <w:r w:rsidRPr="000425AC">
        <w:rPr>
          <w:rFonts w:ascii="Georgia" w:hAnsi="Georgia" w:cs="Times New Roman"/>
          <w:sz w:val="24"/>
          <w:szCs w:val="24"/>
        </w:rPr>
        <w:t>Etienne</w:t>
      </w:r>
      <w:proofErr w:type="spellEnd"/>
      <w:r w:rsidRPr="000425AC">
        <w:rPr>
          <w:rFonts w:ascii="Georgia" w:hAnsi="Georgia" w:cs="Times New Roman"/>
          <w:sz w:val="24"/>
          <w:szCs w:val="24"/>
        </w:rPr>
        <w:t xml:space="preserve"> Alfred Higuet</w:t>
      </w:r>
    </w:p>
    <w:p w:rsidR="009D65AB" w:rsidRPr="00467B45" w:rsidRDefault="009D65AB" w:rsidP="00467B45">
      <w:pPr>
        <w:spacing w:line="360" w:lineRule="auto"/>
        <w:contextualSpacing/>
        <w:rPr>
          <w:rFonts w:ascii="Georgia" w:hAnsi="Georgia" w:cs="Times New Roman"/>
          <w:sz w:val="24"/>
          <w:szCs w:val="24"/>
        </w:rPr>
      </w:pPr>
      <w:r w:rsidRPr="00467B45">
        <w:rPr>
          <w:rFonts w:ascii="Georgia" w:hAnsi="Georgia" w:cs="Times New Roman"/>
          <w:sz w:val="24"/>
          <w:szCs w:val="24"/>
        </w:rPr>
        <w:t>Resumo</w:t>
      </w:r>
    </w:p>
    <w:p w:rsidR="009D65AB" w:rsidRPr="004D1140" w:rsidRDefault="009D65AB" w:rsidP="00467B45">
      <w:pPr>
        <w:spacing w:line="360" w:lineRule="auto"/>
        <w:rPr>
          <w:rFonts w:ascii="Georgia" w:hAnsi="Georgia"/>
          <w:sz w:val="24"/>
          <w:szCs w:val="24"/>
        </w:rPr>
      </w:pPr>
      <w:r w:rsidRPr="00467B45">
        <w:rPr>
          <w:rFonts w:ascii="Georgia" w:hAnsi="Georgia" w:cs="Times New Roman"/>
          <w:sz w:val="24"/>
          <w:szCs w:val="24"/>
        </w:rPr>
        <w:t xml:space="preserve">Pretendemos percorrer, com Jean-Luc Nancy, os principais momentos do processo de construção e desconstrução do cristianismo e do Ocidente, até o seu estado presente, consequência da “morte de Deus” como própria destinação do cristianismo. A desconstrução do cristianismo e, pela mesma ocasião, do Ocidente que se identifica com ele, objetiva reduzi-lo à essência do seu fenômeno. Trata-se </w:t>
      </w:r>
      <w:r w:rsidRPr="00D26C6A">
        <w:rPr>
          <w:rFonts w:ascii="Georgia" w:hAnsi="Georgia" w:cs="Times New Roman"/>
          <w:sz w:val="24"/>
          <w:szCs w:val="24"/>
        </w:rPr>
        <w:t>do “</w:t>
      </w:r>
      <w:proofErr w:type="spellStart"/>
      <w:r w:rsidRPr="00D26C6A">
        <w:rPr>
          <w:rFonts w:ascii="Georgia" w:hAnsi="Georgia" w:cs="Times New Roman"/>
          <w:sz w:val="24"/>
          <w:szCs w:val="24"/>
        </w:rPr>
        <w:t>desenclausuramento</w:t>
      </w:r>
      <w:proofErr w:type="spellEnd"/>
      <w:r w:rsidRPr="00D26C6A">
        <w:rPr>
          <w:rFonts w:ascii="Georgia" w:hAnsi="Georgia" w:cs="Times New Roman"/>
          <w:sz w:val="24"/>
          <w:szCs w:val="24"/>
        </w:rPr>
        <w:t>” ou da “</w:t>
      </w:r>
      <w:proofErr w:type="spellStart"/>
      <w:r w:rsidRPr="00D26C6A">
        <w:rPr>
          <w:rFonts w:ascii="Georgia" w:hAnsi="Georgia" w:cs="Times New Roman"/>
          <w:sz w:val="24"/>
          <w:szCs w:val="24"/>
        </w:rPr>
        <w:t>declosão</w:t>
      </w:r>
      <w:proofErr w:type="spellEnd"/>
      <w:r w:rsidRPr="00D26C6A">
        <w:rPr>
          <w:rFonts w:ascii="Georgia" w:hAnsi="Georgia" w:cs="Times New Roman"/>
          <w:sz w:val="24"/>
          <w:szCs w:val="24"/>
        </w:rPr>
        <w:t xml:space="preserve">” recíproca das heranças da religião e da filosofia. </w:t>
      </w:r>
      <w:r w:rsidR="00D26C6A" w:rsidRPr="00D26C6A">
        <w:rPr>
          <w:rFonts w:ascii="Georgia" w:hAnsi="Georgia"/>
          <w:sz w:val="24"/>
          <w:szCs w:val="24"/>
        </w:rPr>
        <w:t xml:space="preserve">Ao longo da história, por um movimento virtualmente infinito, a fé cristã se descobre remetendo a um momento anterior a ela mesma, momento que ela constantemente renova e clareia. </w:t>
      </w:r>
      <w:r w:rsidRPr="00467B45">
        <w:rPr>
          <w:rFonts w:ascii="Georgia" w:hAnsi="Georgia" w:cs="Times New Roman"/>
          <w:sz w:val="24"/>
          <w:szCs w:val="24"/>
        </w:rPr>
        <w:t xml:space="preserve">Uma das principais tarefas é a desconstrução do monoteísmo.  Com a figura de Cristo, a renúncia ao poder divino e à sua presença torna-se o próprio ato de Deus. A ausência ou o vazio-de-divindade é sua verdade mais profunda. Mostraremos, também, algumas implicações éticas e políticas do processo. Concluiremos com algumas reflexões críticas a respeito do método adotado pelo autor e dos principais resultados do percurso. </w:t>
      </w:r>
    </w:p>
    <w:p w:rsidR="009D65AB" w:rsidRPr="00467B45" w:rsidRDefault="009D65AB" w:rsidP="00467B45">
      <w:pPr>
        <w:spacing w:line="360" w:lineRule="auto"/>
        <w:contextualSpacing/>
        <w:rPr>
          <w:rFonts w:ascii="Georgia" w:hAnsi="Georgia" w:cs="Times New Roman"/>
          <w:sz w:val="24"/>
          <w:szCs w:val="24"/>
        </w:rPr>
      </w:pPr>
      <w:r w:rsidRPr="00467B45">
        <w:rPr>
          <w:rFonts w:ascii="Georgia" w:hAnsi="Georgia" w:cs="Times New Roman"/>
          <w:sz w:val="24"/>
          <w:szCs w:val="24"/>
        </w:rPr>
        <w:t>Palavras-chave: Jean-Luc Nancy</w:t>
      </w:r>
      <w:r w:rsidR="00C16288">
        <w:rPr>
          <w:rFonts w:ascii="Georgia" w:hAnsi="Georgia" w:cs="Times New Roman"/>
          <w:sz w:val="24"/>
          <w:szCs w:val="24"/>
        </w:rPr>
        <w:t>;</w:t>
      </w:r>
      <w:r w:rsidRPr="00467B45">
        <w:rPr>
          <w:rFonts w:ascii="Georgia" w:hAnsi="Georgia" w:cs="Times New Roman"/>
          <w:sz w:val="24"/>
          <w:szCs w:val="24"/>
        </w:rPr>
        <w:t xml:space="preserve"> desconstrução</w:t>
      </w:r>
      <w:r w:rsidR="00C16288">
        <w:rPr>
          <w:rFonts w:ascii="Georgia" w:hAnsi="Georgia" w:cs="Times New Roman"/>
          <w:sz w:val="24"/>
          <w:szCs w:val="24"/>
        </w:rPr>
        <w:t>;</w:t>
      </w:r>
      <w:r w:rsidRPr="00467B45">
        <w:rPr>
          <w:rFonts w:ascii="Georgia" w:hAnsi="Georgia" w:cs="Times New Roman"/>
          <w:sz w:val="24"/>
          <w:szCs w:val="24"/>
        </w:rPr>
        <w:t xml:space="preserve"> cristianismo</w:t>
      </w:r>
      <w:r w:rsidR="00C16288">
        <w:rPr>
          <w:rFonts w:ascii="Georgia" w:hAnsi="Georgia" w:cs="Times New Roman"/>
          <w:sz w:val="24"/>
          <w:szCs w:val="24"/>
        </w:rPr>
        <w:t>;</w:t>
      </w:r>
      <w:r w:rsidRPr="00467B45">
        <w:rPr>
          <w:rFonts w:ascii="Georgia" w:hAnsi="Georgia" w:cs="Times New Roman"/>
          <w:sz w:val="24"/>
          <w:szCs w:val="24"/>
        </w:rPr>
        <w:t xml:space="preserve"> monoteísmo</w:t>
      </w:r>
      <w:r w:rsidR="00C16288">
        <w:rPr>
          <w:rFonts w:ascii="Georgia" w:hAnsi="Georgia" w:cs="Times New Roman"/>
          <w:sz w:val="24"/>
          <w:szCs w:val="24"/>
        </w:rPr>
        <w:t>;</w:t>
      </w:r>
      <w:r w:rsidRPr="00467B45">
        <w:rPr>
          <w:rFonts w:ascii="Georgia" w:hAnsi="Georgia" w:cs="Times New Roman"/>
          <w:sz w:val="24"/>
          <w:szCs w:val="24"/>
        </w:rPr>
        <w:t xml:space="preserve"> sentido. </w:t>
      </w:r>
    </w:p>
    <w:p w:rsidR="009D65AB" w:rsidRPr="00467B45" w:rsidRDefault="009D65AB" w:rsidP="00467B45">
      <w:pPr>
        <w:spacing w:line="360" w:lineRule="auto"/>
        <w:contextualSpacing/>
        <w:rPr>
          <w:rFonts w:ascii="Georgia" w:hAnsi="Georgia" w:cs="Times New Roman"/>
          <w:sz w:val="24"/>
          <w:szCs w:val="24"/>
          <w:lang w:val="en-US"/>
        </w:rPr>
      </w:pPr>
      <w:r w:rsidRPr="00467B45">
        <w:rPr>
          <w:rFonts w:ascii="Georgia" w:hAnsi="Georgia" w:cs="Times New Roman"/>
          <w:sz w:val="24"/>
          <w:szCs w:val="24"/>
          <w:lang w:val="en-US"/>
        </w:rPr>
        <w:t>Abstract</w:t>
      </w:r>
    </w:p>
    <w:p w:rsidR="009D65AB" w:rsidRPr="00467B45" w:rsidRDefault="009D65AB" w:rsidP="00467B45">
      <w:pPr>
        <w:spacing w:line="360" w:lineRule="auto"/>
        <w:contextualSpacing/>
        <w:rPr>
          <w:rFonts w:ascii="Georgia" w:hAnsi="Georgia" w:cs="Times New Roman"/>
          <w:sz w:val="24"/>
          <w:szCs w:val="24"/>
          <w:lang w:val="en-US"/>
        </w:rPr>
      </w:pPr>
      <w:r w:rsidRPr="00467B45">
        <w:rPr>
          <w:rFonts w:ascii="Georgia" w:hAnsi="Georgia" w:cs="Times New Roman"/>
          <w:sz w:val="24"/>
          <w:szCs w:val="24"/>
          <w:lang w:val="en-US"/>
        </w:rPr>
        <w:t xml:space="preserve">We intend to survey, with Jean-Luc Nancy, the key moments of the process of construction and deconstruction of Christianity and the West, until its present state </w:t>
      </w:r>
      <w:r w:rsidRPr="00467B45">
        <w:rPr>
          <w:rFonts w:ascii="Georgia" w:hAnsi="Georgia" w:cs="Times New Roman"/>
          <w:sz w:val="24"/>
          <w:szCs w:val="24"/>
          <w:lang w:val="en-US"/>
        </w:rPr>
        <w:lastRenderedPageBreak/>
        <w:t xml:space="preserve">as a result of the "death of God" as own destiny of Christianity. The deconstruction of Christianity and, at the same time, the West who identifies with </w:t>
      </w:r>
      <w:r w:rsidR="008D2DB7">
        <w:rPr>
          <w:rFonts w:ascii="Georgia" w:hAnsi="Georgia" w:cs="Times New Roman"/>
          <w:sz w:val="24"/>
          <w:szCs w:val="24"/>
          <w:lang w:val="en-US"/>
        </w:rPr>
        <w:t>it</w:t>
      </w:r>
      <w:r w:rsidRPr="00467B45">
        <w:rPr>
          <w:rFonts w:ascii="Georgia" w:hAnsi="Georgia" w:cs="Times New Roman"/>
          <w:sz w:val="24"/>
          <w:szCs w:val="24"/>
          <w:lang w:val="en-US"/>
        </w:rPr>
        <w:t>, aims to reduce it to the essence of its phenomenon. This is the reciprocal “</w:t>
      </w:r>
      <w:proofErr w:type="spellStart"/>
      <w:r w:rsidRPr="00467B45">
        <w:rPr>
          <w:rFonts w:ascii="Georgia" w:hAnsi="Georgia" w:cs="Times New Roman"/>
          <w:sz w:val="24"/>
          <w:szCs w:val="24"/>
          <w:lang w:val="en-US"/>
        </w:rPr>
        <w:t>unclosion</w:t>
      </w:r>
      <w:proofErr w:type="spellEnd"/>
      <w:r w:rsidRPr="00467B45">
        <w:rPr>
          <w:rFonts w:ascii="Georgia" w:hAnsi="Georgia" w:cs="Times New Roman"/>
          <w:sz w:val="24"/>
          <w:szCs w:val="24"/>
          <w:lang w:val="en-US"/>
        </w:rPr>
        <w:t xml:space="preserve">” or opening of the inheritances of religion and philosophy. </w:t>
      </w:r>
      <w:r w:rsidR="00D26C6A">
        <w:rPr>
          <w:rFonts w:ascii="Georgia" w:hAnsi="Georgia" w:cs="Times New Roman"/>
          <w:sz w:val="24"/>
          <w:szCs w:val="24"/>
          <w:lang w:val="en-US"/>
        </w:rPr>
        <w:t xml:space="preserve">Throughout history, by a virtually infinite movement, the Christian </w:t>
      </w:r>
      <w:proofErr w:type="gramStart"/>
      <w:r w:rsidR="00D26C6A">
        <w:rPr>
          <w:rFonts w:ascii="Georgia" w:hAnsi="Georgia" w:cs="Times New Roman"/>
          <w:sz w:val="24"/>
          <w:szCs w:val="24"/>
          <w:lang w:val="en-US"/>
        </w:rPr>
        <w:t>faith find</w:t>
      </w:r>
      <w:proofErr w:type="gramEnd"/>
      <w:r w:rsidR="00D26C6A">
        <w:rPr>
          <w:rFonts w:ascii="Georgia" w:hAnsi="Georgia" w:cs="Times New Roman"/>
          <w:sz w:val="24"/>
          <w:szCs w:val="24"/>
          <w:lang w:val="en-US"/>
        </w:rPr>
        <w:t xml:space="preserve"> out </w:t>
      </w:r>
      <w:r w:rsidR="008D2DB7">
        <w:rPr>
          <w:rFonts w:ascii="Georgia" w:hAnsi="Georgia" w:cs="Times New Roman"/>
          <w:sz w:val="24"/>
          <w:szCs w:val="24"/>
          <w:lang w:val="en-US"/>
        </w:rPr>
        <w:t xml:space="preserve">itself </w:t>
      </w:r>
      <w:r w:rsidR="00D26C6A">
        <w:rPr>
          <w:rFonts w:ascii="Georgia" w:hAnsi="Georgia" w:cs="Times New Roman"/>
          <w:sz w:val="24"/>
          <w:szCs w:val="24"/>
          <w:lang w:val="en-US"/>
        </w:rPr>
        <w:t xml:space="preserve">referring to an earlier time to </w:t>
      </w:r>
      <w:r w:rsidR="004D1140">
        <w:rPr>
          <w:rFonts w:ascii="Georgia" w:hAnsi="Georgia" w:cs="Times New Roman"/>
          <w:sz w:val="24"/>
          <w:szCs w:val="24"/>
          <w:lang w:val="en-US"/>
        </w:rPr>
        <w:t>it</w:t>
      </w:r>
      <w:r w:rsidR="00D26C6A">
        <w:rPr>
          <w:rFonts w:ascii="Georgia" w:hAnsi="Georgia" w:cs="Times New Roman"/>
          <w:sz w:val="24"/>
          <w:szCs w:val="24"/>
          <w:lang w:val="en-US"/>
        </w:rPr>
        <w:t xml:space="preserve">self, that </w:t>
      </w:r>
      <w:r w:rsidR="004D1140">
        <w:rPr>
          <w:rFonts w:ascii="Georgia" w:hAnsi="Georgia" w:cs="Times New Roman"/>
          <w:sz w:val="24"/>
          <w:szCs w:val="24"/>
          <w:lang w:val="en-US"/>
        </w:rPr>
        <w:t>it</w:t>
      </w:r>
      <w:r w:rsidR="00D26C6A">
        <w:rPr>
          <w:rFonts w:ascii="Georgia" w:hAnsi="Georgia" w:cs="Times New Roman"/>
          <w:sz w:val="24"/>
          <w:szCs w:val="24"/>
          <w:lang w:val="en-US"/>
        </w:rPr>
        <w:t xml:space="preserve"> constantly renews and brightens. </w:t>
      </w:r>
      <w:r w:rsidRPr="00467B45">
        <w:rPr>
          <w:rFonts w:ascii="Georgia" w:hAnsi="Georgia" w:cs="Times New Roman"/>
          <w:sz w:val="24"/>
          <w:szCs w:val="24"/>
          <w:lang w:val="en-US"/>
        </w:rPr>
        <w:t xml:space="preserve">One of the main tasks is the deconstruction of monotheism. With the figure of Christ, the waiving of divine power and its presence becomes the very act of God. The absence or the empty-of-divinity is its deepest truth. We'll show too some political and ethical implications of the process. We conclude with some thoughts about criticism of the method adopted by the author and the main results of the survey. </w:t>
      </w:r>
    </w:p>
    <w:p w:rsidR="009D65AB" w:rsidRPr="00467B45" w:rsidRDefault="009D65AB" w:rsidP="00467B45">
      <w:pPr>
        <w:spacing w:line="360" w:lineRule="auto"/>
        <w:contextualSpacing/>
        <w:rPr>
          <w:rFonts w:ascii="Georgia" w:hAnsi="Georgia" w:cs="Times New Roman"/>
          <w:sz w:val="24"/>
          <w:szCs w:val="24"/>
          <w:lang w:val="en-US"/>
        </w:rPr>
      </w:pPr>
      <w:r w:rsidRPr="00467B45">
        <w:rPr>
          <w:rFonts w:ascii="Georgia" w:hAnsi="Georgia" w:cs="Times New Roman"/>
          <w:sz w:val="24"/>
          <w:szCs w:val="24"/>
          <w:lang w:val="en-US"/>
        </w:rPr>
        <w:t>Keywords: Jean-Luc Nancy</w:t>
      </w:r>
      <w:r w:rsidR="00C16288">
        <w:rPr>
          <w:rFonts w:ascii="Georgia" w:hAnsi="Georgia" w:cs="Times New Roman"/>
          <w:sz w:val="24"/>
          <w:szCs w:val="24"/>
          <w:lang w:val="en-US"/>
        </w:rPr>
        <w:t>;</w:t>
      </w:r>
      <w:r w:rsidRPr="00467B45">
        <w:rPr>
          <w:rFonts w:ascii="Georgia" w:hAnsi="Georgia" w:cs="Times New Roman"/>
          <w:sz w:val="24"/>
          <w:szCs w:val="24"/>
          <w:lang w:val="en-US"/>
        </w:rPr>
        <w:t xml:space="preserve"> deconstruction</w:t>
      </w:r>
      <w:r w:rsidR="00C16288">
        <w:rPr>
          <w:rFonts w:ascii="Georgia" w:hAnsi="Georgia" w:cs="Times New Roman"/>
          <w:sz w:val="24"/>
          <w:szCs w:val="24"/>
          <w:lang w:val="en-US"/>
        </w:rPr>
        <w:t>;</w:t>
      </w:r>
      <w:r w:rsidRPr="00467B45">
        <w:rPr>
          <w:rFonts w:ascii="Georgia" w:hAnsi="Georgia" w:cs="Times New Roman"/>
          <w:sz w:val="24"/>
          <w:szCs w:val="24"/>
          <w:lang w:val="en-US"/>
        </w:rPr>
        <w:t xml:space="preserve"> Ch</w:t>
      </w:r>
      <w:r w:rsidR="004D1140">
        <w:rPr>
          <w:rFonts w:ascii="Georgia" w:hAnsi="Georgia" w:cs="Times New Roman"/>
          <w:sz w:val="24"/>
          <w:szCs w:val="24"/>
          <w:lang w:val="en-US"/>
        </w:rPr>
        <w:t>ristianity</w:t>
      </w:r>
      <w:r w:rsidR="00C16288">
        <w:rPr>
          <w:rFonts w:ascii="Georgia" w:hAnsi="Georgia" w:cs="Times New Roman"/>
          <w:sz w:val="24"/>
          <w:szCs w:val="24"/>
          <w:lang w:val="en-US"/>
        </w:rPr>
        <w:t>;</w:t>
      </w:r>
      <w:r w:rsidR="004D1140">
        <w:rPr>
          <w:rFonts w:ascii="Georgia" w:hAnsi="Georgia" w:cs="Times New Roman"/>
          <w:sz w:val="24"/>
          <w:szCs w:val="24"/>
          <w:lang w:val="en-US"/>
        </w:rPr>
        <w:t xml:space="preserve"> monotheism</w:t>
      </w:r>
      <w:r w:rsidR="00C16288">
        <w:rPr>
          <w:rFonts w:ascii="Georgia" w:hAnsi="Georgia" w:cs="Times New Roman"/>
          <w:sz w:val="24"/>
          <w:szCs w:val="24"/>
          <w:lang w:val="en-US"/>
        </w:rPr>
        <w:t>;</w:t>
      </w:r>
      <w:r w:rsidR="004D1140">
        <w:rPr>
          <w:rFonts w:ascii="Georgia" w:hAnsi="Georgia" w:cs="Times New Roman"/>
          <w:sz w:val="24"/>
          <w:szCs w:val="24"/>
          <w:lang w:val="en-US"/>
        </w:rPr>
        <w:t xml:space="preserve"> meaning</w:t>
      </w:r>
      <w:r w:rsidRPr="00467B45">
        <w:rPr>
          <w:rFonts w:ascii="Georgia" w:hAnsi="Georgia" w:cs="Times New Roman"/>
          <w:sz w:val="24"/>
          <w:szCs w:val="24"/>
          <w:lang w:val="en-US"/>
        </w:rPr>
        <w:t>.</w:t>
      </w:r>
    </w:p>
    <w:p w:rsidR="00E34CFD" w:rsidRPr="00467B45" w:rsidRDefault="00E34CFD" w:rsidP="00467B45">
      <w:pPr>
        <w:spacing w:line="360" w:lineRule="auto"/>
        <w:contextualSpacing/>
        <w:rPr>
          <w:rFonts w:ascii="Georgia" w:hAnsi="Georgia" w:cs="Times New Roman"/>
          <w:b/>
          <w:sz w:val="24"/>
          <w:szCs w:val="24"/>
        </w:rPr>
      </w:pPr>
      <w:r w:rsidRPr="00467B45">
        <w:rPr>
          <w:rFonts w:ascii="Georgia" w:hAnsi="Georgia" w:cs="Times New Roman"/>
          <w:b/>
          <w:sz w:val="24"/>
          <w:szCs w:val="24"/>
        </w:rPr>
        <w:t>Introdução</w:t>
      </w:r>
      <w:r w:rsidR="00AB17C0" w:rsidRPr="00467B45">
        <w:rPr>
          <w:rStyle w:val="Refdenotaderodap"/>
          <w:rFonts w:ascii="Georgia" w:hAnsi="Georgia" w:cs="Times New Roman"/>
          <w:b/>
          <w:sz w:val="24"/>
          <w:szCs w:val="24"/>
        </w:rPr>
        <w:footnoteReference w:id="2"/>
      </w:r>
    </w:p>
    <w:p w:rsidR="00E34CFD" w:rsidRPr="00467B45" w:rsidRDefault="00E34CFD"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Da Antiguidade à modernidade, o destino do Ocidente está atrelado à história do cristianismo, em estado de permanente construção e desconstrução. A desconstrução do cristianismo e, pela mesma ocasião, do Ocidente que se identifi</w:t>
      </w:r>
      <w:r w:rsidR="0046367D" w:rsidRPr="00467B45">
        <w:rPr>
          <w:rFonts w:ascii="Georgia" w:hAnsi="Georgia" w:cs="Times New Roman"/>
          <w:sz w:val="24"/>
          <w:szCs w:val="24"/>
        </w:rPr>
        <w:t xml:space="preserve">ca com ele, tem como objetivo: </w:t>
      </w:r>
      <w:r w:rsidRPr="00467B45">
        <w:rPr>
          <w:rFonts w:ascii="Georgia" w:hAnsi="Georgia" w:cs="Times New Roman"/>
          <w:sz w:val="24"/>
          <w:szCs w:val="24"/>
        </w:rPr>
        <w:t xml:space="preserve">reduzi-lo à essência do seu fenômeno. </w:t>
      </w:r>
      <w:r w:rsidR="0046367D" w:rsidRPr="00467B45">
        <w:rPr>
          <w:rFonts w:ascii="Georgia" w:hAnsi="Georgia" w:cs="Times New Roman"/>
          <w:sz w:val="24"/>
          <w:szCs w:val="24"/>
        </w:rPr>
        <w:t>Heidegger entendia a desconstrução (</w:t>
      </w:r>
      <w:proofErr w:type="spellStart"/>
      <w:r w:rsidR="0046367D" w:rsidRPr="00467B45">
        <w:rPr>
          <w:rFonts w:ascii="Georgia" w:hAnsi="Georgia" w:cs="Times New Roman"/>
          <w:i/>
          <w:sz w:val="24"/>
          <w:szCs w:val="24"/>
        </w:rPr>
        <w:t>Destruktion</w:t>
      </w:r>
      <w:proofErr w:type="spellEnd"/>
      <w:r w:rsidR="0046367D" w:rsidRPr="00467B45">
        <w:rPr>
          <w:rFonts w:ascii="Georgia" w:hAnsi="Georgia" w:cs="Times New Roman"/>
          <w:i/>
          <w:sz w:val="24"/>
          <w:szCs w:val="24"/>
        </w:rPr>
        <w:t xml:space="preserve"> </w:t>
      </w:r>
      <w:r w:rsidR="0046367D" w:rsidRPr="00467B45">
        <w:rPr>
          <w:rFonts w:ascii="Georgia" w:hAnsi="Georgia" w:cs="Times New Roman"/>
          <w:sz w:val="24"/>
          <w:szCs w:val="24"/>
        </w:rPr>
        <w:t xml:space="preserve">ou </w:t>
      </w:r>
      <w:proofErr w:type="spellStart"/>
      <w:r w:rsidR="0046367D" w:rsidRPr="00467B45">
        <w:rPr>
          <w:rFonts w:ascii="Georgia" w:hAnsi="Georgia" w:cs="Times New Roman"/>
          <w:i/>
          <w:sz w:val="24"/>
          <w:szCs w:val="24"/>
        </w:rPr>
        <w:t>Abbau</w:t>
      </w:r>
      <w:proofErr w:type="spellEnd"/>
      <w:r w:rsidR="0046367D" w:rsidRPr="00467B45">
        <w:rPr>
          <w:rFonts w:ascii="Georgia" w:hAnsi="Georgia" w:cs="Times New Roman"/>
          <w:sz w:val="24"/>
          <w:szCs w:val="24"/>
        </w:rPr>
        <w:t xml:space="preserve">) como a ação de desmontar, desajuntar, “dar uma folga” à junção das peças, para reabrir a possibilidade – o vazio – de onde </w:t>
      </w:r>
      <w:proofErr w:type="gramStart"/>
      <w:r w:rsidR="0046367D" w:rsidRPr="00467B45">
        <w:rPr>
          <w:rFonts w:ascii="Georgia" w:hAnsi="Georgia" w:cs="Times New Roman"/>
          <w:sz w:val="24"/>
          <w:szCs w:val="24"/>
        </w:rPr>
        <w:t>procede o</w:t>
      </w:r>
      <w:proofErr w:type="gramEnd"/>
      <w:r w:rsidR="0046367D" w:rsidRPr="00467B45">
        <w:rPr>
          <w:rFonts w:ascii="Georgia" w:hAnsi="Georgia" w:cs="Times New Roman"/>
          <w:sz w:val="24"/>
          <w:szCs w:val="24"/>
        </w:rPr>
        <w:t xml:space="preserve"> ajuntamento, possibilidade que ele mesmo oculta. </w:t>
      </w:r>
      <w:r w:rsidRPr="00467B45">
        <w:rPr>
          <w:rFonts w:ascii="Georgia" w:hAnsi="Georgia" w:cs="Times New Roman"/>
          <w:sz w:val="24"/>
          <w:szCs w:val="24"/>
        </w:rPr>
        <w:t xml:space="preserve">O gesto de desconstrução – talvez só possível no interior do cristianismo – é o gesto de uma abertura e de uma reabertura, de um </w:t>
      </w:r>
      <w:proofErr w:type="spellStart"/>
      <w:r w:rsidRPr="00467B45">
        <w:rPr>
          <w:rFonts w:ascii="Georgia" w:hAnsi="Georgia" w:cs="Times New Roman"/>
          <w:sz w:val="24"/>
          <w:szCs w:val="24"/>
        </w:rPr>
        <w:t>desenclausuramento</w:t>
      </w:r>
      <w:proofErr w:type="spellEnd"/>
      <w:r w:rsidRPr="00467B45">
        <w:rPr>
          <w:rFonts w:ascii="Georgia" w:hAnsi="Georgia" w:cs="Times New Roman"/>
          <w:sz w:val="24"/>
          <w:szCs w:val="24"/>
        </w:rPr>
        <w:t xml:space="preserve">, em direção </w:t>
      </w:r>
      <w:r w:rsidR="00C63CA5" w:rsidRPr="00467B45">
        <w:rPr>
          <w:rFonts w:ascii="Georgia" w:hAnsi="Georgia" w:cs="Times New Roman"/>
          <w:sz w:val="24"/>
          <w:szCs w:val="24"/>
        </w:rPr>
        <w:t>a</w:t>
      </w:r>
      <w:r w:rsidRPr="00467B45">
        <w:rPr>
          <w:rFonts w:ascii="Georgia" w:hAnsi="Georgia" w:cs="Times New Roman"/>
          <w:sz w:val="24"/>
          <w:szCs w:val="24"/>
        </w:rPr>
        <w:t xml:space="preserve">o que deve ter antecedido toda construção, tanto do cristianismo quanto do Ocidente.  Trata-se do </w:t>
      </w:r>
      <w:proofErr w:type="spellStart"/>
      <w:r w:rsidRPr="00467B45">
        <w:rPr>
          <w:rFonts w:ascii="Georgia" w:hAnsi="Georgia" w:cs="Times New Roman"/>
          <w:sz w:val="24"/>
          <w:szCs w:val="24"/>
        </w:rPr>
        <w:t>desenclausuramento</w:t>
      </w:r>
      <w:proofErr w:type="spellEnd"/>
      <w:r w:rsidRPr="00467B45">
        <w:rPr>
          <w:rFonts w:ascii="Georgia" w:hAnsi="Georgia" w:cs="Times New Roman"/>
          <w:sz w:val="24"/>
          <w:szCs w:val="24"/>
        </w:rPr>
        <w:t xml:space="preserve"> recíproco das heranças da religião e da filosofia, da reabertura da clausura da metafísica ou da </w:t>
      </w:r>
      <w:proofErr w:type="spellStart"/>
      <w:r w:rsidRPr="00467B45">
        <w:rPr>
          <w:rFonts w:ascii="Georgia" w:hAnsi="Georgia" w:cs="Times New Roman"/>
          <w:sz w:val="24"/>
          <w:szCs w:val="24"/>
        </w:rPr>
        <w:t>onto</w:t>
      </w:r>
      <w:proofErr w:type="spellEnd"/>
      <w:r w:rsidRPr="00467B45">
        <w:rPr>
          <w:rFonts w:ascii="Georgia" w:hAnsi="Georgia" w:cs="Times New Roman"/>
          <w:sz w:val="24"/>
          <w:szCs w:val="24"/>
        </w:rPr>
        <w:t xml:space="preserve">-teologia, ou ainda da totalidade que se acha realizada na sua </w:t>
      </w:r>
      <w:proofErr w:type="spellStart"/>
      <w:proofErr w:type="gramStart"/>
      <w:r w:rsidRPr="00467B45">
        <w:rPr>
          <w:rFonts w:ascii="Georgia" w:hAnsi="Georgia" w:cs="Times New Roman"/>
          <w:sz w:val="24"/>
          <w:szCs w:val="24"/>
        </w:rPr>
        <w:t>auto-referência</w:t>
      </w:r>
      <w:proofErr w:type="spellEnd"/>
      <w:proofErr w:type="gramEnd"/>
      <w:r w:rsidRPr="00467B45">
        <w:rPr>
          <w:rFonts w:ascii="Georgia" w:hAnsi="Georgia" w:cs="Times New Roman"/>
          <w:sz w:val="24"/>
          <w:szCs w:val="24"/>
        </w:rPr>
        <w:t xml:space="preserve">.  Ao longo da história, por um movimento virtualmente infinito, a fé cristã se descobre remetendo àquilo que a </w:t>
      </w:r>
      <w:proofErr w:type="gramStart"/>
      <w:r w:rsidRPr="00467B45">
        <w:rPr>
          <w:rFonts w:ascii="Georgia" w:hAnsi="Georgia" w:cs="Times New Roman"/>
          <w:sz w:val="24"/>
          <w:szCs w:val="24"/>
        </w:rPr>
        <w:t>antecede,</w:t>
      </w:r>
      <w:proofErr w:type="gramEnd"/>
      <w:r w:rsidRPr="00467B45">
        <w:rPr>
          <w:rFonts w:ascii="Georgia" w:hAnsi="Georgia" w:cs="Times New Roman"/>
          <w:sz w:val="24"/>
          <w:szCs w:val="24"/>
        </w:rPr>
        <w:t xml:space="preserve"> ao que ela renova e clareia. </w:t>
      </w:r>
    </w:p>
    <w:p w:rsidR="00AB17C0" w:rsidRPr="00467B45" w:rsidRDefault="00E34CFD"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lastRenderedPageBreak/>
        <w:t xml:space="preserve">Graças à historicidade do conteúdo mesmo da fé, o cristianismo perde cada vez mais o caráter de uma religião, sendo a “religião da saída da religião” (Marcel </w:t>
      </w:r>
      <w:proofErr w:type="spellStart"/>
      <w:r w:rsidRPr="00467B45">
        <w:rPr>
          <w:rFonts w:ascii="Georgia" w:hAnsi="Georgia" w:cs="Times New Roman"/>
          <w:sz w:val="24"/>
          <w:szCs w:val="24"/>
        </w:rPr>
        <w:t>Gauchet</w:t>
      </w:r>
      <w:proofErr w:type="spellEnd"/>
      <w:r w:rsidRPr="00467B45">
        <w:rPr>
          <w:rFonts w:ascii="Georgia" w:hAnsi="Georgia" w:cs="Times New Roman"/>
          <w:sz w:val="24"/>
          <w:szCs w:val="24"/>
        </w:rPr>
        <w:t xml:space="preserve">). É que, com a figura de Cristo, a renúncia ao poder divino e à sua presença torna-se o próprio ato de Deus. A ausência ou o vazio-de-divindade é sua verdade mais profunda. </w:t>
      </w:r>
      <w:r w:rsidR="00AB17C0" w:rsidRPr="00467B45">
        <w:rPr>
          <w:rFonts w:ascii="Georgia" w:hAnsi="Georgia" w:cs="Times New Roman"/>
          <w:sz w:val="24"/>
          <w:szCs w:val="24"/>
        </w:rPr>
        <w:t xml:space="preserve">Por isso, não se trata de salvar ou ressuscitar a religião, menos ainda de voltar para ela, o que poderia piorar o seu estado já crítico e aumentar os perigos que ela faz correr à humanidade, no que toca ao pensamento, ao direito, à liberdade e à dignidade humana. Trata-se, ao contrário, de abrir a simples razão (filosófica) à </w:t>
      </w:r>
      <w:proofErr w:type="spellStart"/>
      <w:r w:rsidR="00AB17C0" w:rsidRPr="00467B45">
        <w:rPr>
          <w:rFonts w:ascii="Georgia" w:hAnsi="Georgia" w:cs="Times New Roman"/>
          <w:sz w:val="24"/>
          <w:szCs w:val="24"/>
        </w:rPr>
        <w:t>ilimitação</w:t>
      </w:r>
      <w:proofErr w:type="spellEnd"/>
      <w:r w:rsidR="00AB17C0" w:rsidRPr="00467B45">
        <w:rPr>
          <w:rFonts w:ascii="Georgia" w:hAnsi="Georgia" w:cs="Times New Roman"/>
          <w:sz w:val="24"/>
          <w:szCs w:val="24"/>
        </w:rPr>
        <w:t xml:space="preserve"> que constitui a sua verdade. A religião, enquanto garantia de uma preservação providencial do mundo e da existência e, com ela, o humanismo que ela produziu, perdeu</w:t>
      </w:r>
      <w:r w:rsidR="00C6621A" w:rsidRPr="00467B45">
        <w:rPr>
          <w:rFonts w:ascii="Georgia" w:hAnsi="Georgia" w:cs="Times New Roman"/>
          <w:sz w:val="24"/>
          <w:szCs w:val="24"/>
        </w:rPr>
        <w:t>, junto com sua legitimidade, o sentido da sua própria força: a vitalidade do ato de fé deixou lugar ao controle dogmático e institucional, enquanto a abertura do mundo à própria exterioridade – não a um além-mundo, paraíso ou inferno – ficou reduzida a uma gestão interessada do mundo. O pensamento está diante da tarefa de reassumir esta abertura, de abrir a racionalidade à dimensão própria do absoluto, de dar lugar – conforme as palavras de Kant – a uma fé da razão.</w:t>
      </w:r>
    </w:p>
    <w:p w:rsidR="00C6621A" w:rsidRPr="00467B45" w:rsidRDefault="00C6621A"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A civilização da “morte de Deus” ou do niilismo deixou de responsabilizar-se pelo vazio aberto na sua raiz e está deixando espaço para formas piores de exaltação messiânica, mística e profética. As condições estão dadas para um delírio incendiário que vai se propagar sem resistência no deserto do sentido e verdade que fizemos ou deixamos crescer. Está faltando à convivência humana uma dimensão ontológica do “ser-juntos”, articulada na “</w:t>
      </w:r>
      <w:proofErr w:type="spellStart"/>
      <w:r w:rsidRPr="00467B45">
        <w:rPr>
          <w:rFonts w:ascii="Georgia" w:hAnsi="Georgia" w:cs="Times New Roman"/>
          <w:sz w:val="24"/>
          <w:szCs w:val="24"/>
        </w:rPr>
        <w:t>excedência</w:t>
      </w:r>
      <w:proofErr w:type="spellEnd"/>
      <w:r w:rsidRPr="00467B45">
        <w:rPr>
          <w:rFonts w:ascii="Georgia" w:hAnsi="Georgia" w:cs="Times New Roman"/>
          <w:sz w:val="24"/>
          <w:szCs w:val="24"/>
        </w:rPr>
        <w:t xml:space="preserve">” absoluta de sentido e de paixão pelo sentido outrora designado pela palavra “sagrado”. O sentido do mundo que vinha de fora do mundo deixou de existir. </w:t>
      </w:r>
    </w:p>
    <w:p w:rsidR="002C1D10" w:rsidRPr="00467B45" w:rsidRDefault="002C1D10"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Ora, desde Nietzsche, Heidegger e Wittgenstein, abriu-se, de diversas formas, um “exterior do mundo” em plena imanência mundana, deixando para a razão a exigência de iluminar a própria obscuridade ou, melhor, de deixar o obscuro emitir a própria claridade. Já chegou o tempo de um “</w:t>
      </w:r>
      <w:proofErr w:type="spellStart"/>
      <w:r w:rsidRPr="00467B45">
        <w:rPr>
          <w:rFonts w:ascii="Georgia" w:hAnsi="Georgia" w:cs="Times New Roman"/>
          <w:sz w:val="24"/>
          <w:szCs w:val="24"/>
        </w:rPr>
        <w:t>desenclausuramento</w:t>
      </w:r>
      <w:proofErr w:type="spellEnd"/>
      <w:r w:rsidRPr="00467B45">
        <w:rPr>
          <w:rFonts w:ascii="Georgia" w:hAnsi="Georgia" w:cs="Times New Roman"/>
          <w:sz w:val="24"/>
          <w:szCs w:val="24"/>
        </w:rPr>
        <w:t>”, de uma “</w:t>
      </w:r>
      <w:proofErr w:type="spellStart"/>
      <w:r w:rsidRPr="00467B45">
        <w:rPr>
          <w:rFonts w:ascii="Georgia" w:hAnsi="Georgia" w:cs="Times New Roman"/>
          <w:sz w:val="24"/>
          <w:szCs w:val="24"/>
        </w:rPr>
        <w:t>declosão</w:t>
      </w:r>
      <w:proofErr w:type="spellEnd"/>
      <w:r w:rsidRPr="00467B45">
        <w:rPr>
          <w:rFonts w:ascii="Georgia" w:hAnsi="Georgia" w:cs="Times New Roman"/>
          <w:sz w:val="24"/>
          <w:szCs w:val="24"/>
        </w:rPr>
        <w:t xml:space="preserve">” mútua da religião e da filosofia. É hora de abrir a clausura </w:t>
      </w:r>
      <w:r w:rsidR="008D2DB7">
        <w:rPr>
          <w:rFonts w:ascii="Georgia" w:hAnsi="Georgia" w:cs="Times New Roman"/>
          <w:sz w:val="24"/>
          <w:szCs w:val="24"/>
        </w:rPr>
        <w:t>pela qual</w:t>
      </w:r>
      <w:r w:rsidRPr="00467B45">
        <w:rPr>
          <w:rFonts w:ascii="Georgia" w:hAnsi="Georgia" w:cs="Times New Roman"/>
          <w:sz w:val="24"/>
          <w:szCs w:val="24"/>
        </w:rPr>
        <w:t xml:space="preserve"> a metafísica se trancou, com a chancela do cristianismo e do monoteísmo. Na clausura metafísica, a totalidade do ente se </w:t>
      </w:r>
      <w:r w:rsidRPr="00467B45">
        <w:rPr>
          <w:rFonts w:ascii="Georgia" w:hAnsi="Georgia" w:cs="Times New Roman"/>
          <w:sz w:val="24"/>
          <w:szCs w:val="24"/>
        </w:rPr>
        <w:lastRenderedPageBreak/>
        <w:t xml:space="preserve">representa como presença fundada, além do mundo, na Ideia ou </w:t>
      </w:r>
      <w:proofErr w:type="spellStart"/>
      <w:r w:rsidRPr="00467B45">
        <w:rPr>
          <w:rFonts w:ascii="Georgia" w:hAnsi="Georgia" w:cs="Times New Roman"/>
          <w:i/>
          <w:sz w:val="24"/>
          <w:szCs w:val="24"/>
        </w:rPr>
        <w:t>Ens</w:t>
      </w:r>
      <w:proofErr w:type="spellEnd"/>
      <w:r w:rsidRPr="00467B45">
        <w:rPr>
          <w:rFonts w:ascii="Georgia" w:hAnsi="Georgia" w:cs="Times New Roman"/>
          <w:i/>
          <w:sz w:val="24"/>
          <w:szCs w:val="24"/>
        </w:rPr>
        <w:t xml:space="preserve"> </w:t>
      </w:r>
      <w:proofErr w:type="spellStart"/>
      <w:r w:rsidRPr="00467B45">
        <w:rPr>
          <w:rFonts w:ascii="Georgia" w:hAnsi="Georgia" w:cs="Times New Roman"/>
          <w:i/>
          <w:sz w:val="24"/>
          <w:szCs w:val="24"/>
        </w:rPr>
        <w:t>Summum</w:t>
      </w:r>
      <w:proofErr w:type="spellEnd"/>
      <w:r w:rsidRPr="00467B45">
        <w:rPr>
          <w:rFonts w:ascii="Georgia" w:hAnsi="Georgia" w:cs="Times New Roman"/>
          <w:sz w:val="24"/>
          <w:szCs w:val="24"/>
        </w:rPr>
        <w:t xml:space="preserve">, Sujeito ou Vontade. Mas o movimento de desestabilização do ente em totalidade, reconhecido por Nietzsche e Heidegger, é produto da própria metafísica. Esta </w:t>
      </w:r>
      <w:proofErr w:type="gramStart"/>
      <w:r w:rsidRPr="00467B45">
        <w:rPr>
          <w:rFonts w:ascii="Georgia" w:hAnsi="Georgia" w:cs="Times New Roman"/>
          <w:sz w:val="24"/>
          <w:szCs w:val="24"/>
        </w:rPr>
        <w:t>desconstrói-se</w:t>
      </w:r>
      <w:proofErr w:type="gramEnd"/>
      <w:r w:rsidRPr="00467B45">
        <w:rPr>
          <w:rFonts w:ascii="Georgia" w:hAnsi="Georgia" w:cs="Times New Roman"/>
          <w:sz w:val="24"/>
          <w:szCs w:val="24"/>
        </w:rPr>
        <w:t xml:space="preserve"> constitutivamente e, assim, </w:t>
      </w:r>
      <w:proofErr w:type="spellStart"/>
      <w:r w:rsidRPr="00467B45">
        <w:rPr>
          <w:rFonts w:ascii="Georgia" w:hAnsi="Georgia" w:cs="Times New Roman"/>
          <w:sz w:val="24"/>
          <w:szCs w:val="24"/>
        </w:rPr>
        <w:t>desenclausura</w:t>
      </w:r>
      <w:proofErr w:type="spellEnd"/>
      <w:r w:rsidRPr="00467B45">
        <w:rPr>
          <w:rFonts w:ascii="Georgia" w:hAnsi="Georgia" w:cs="Times New Roman"/>
          <w:sz w:val="24"/>
          <w:szCs w:val="24"/>
        </w:rPr>
        <w:t xml:space="preserve"> em si mesma a presença e a certeza do mundo fundado em razão, num processo que acompanha toda a história da filosofia. Poderíamos falar, aqui, em desconstrução da </w:t>
      </w:r>
      <w:proofErr w:type="spellStart"/>
      <w:r w:rsidRPr="00467B45">
        <w:rPr>
          <w:rFonts w:ascii="Georgia" w:hAnsi="Georgia" w:cs="Times New Roman"/>
          <w:sz w:val="24"/>
          <w:szCs w:val="24"/>
        </w:rPr>
        <w:t>onto</w:t>
      </w:r>
      <w:proofErr w:type="spellEnd"/>
      <w:r w:rsidRPr="00467B45">
        <w:rPr>
          <w:rFonts w:ascii="Georgia" w:hAnsi="Georgia" w:cs="Times New Roman"/>
          <w:sz w:val="24"/>
          <w:szCs w:val="24"/>
        </w:rPr>
        <w:t xml:space="preserve">-(a)-teologia. </w:t>
      </w:r>
    </w:p>
    <w:p w:rsidR="002C1D10" w:rsidRPr="00467B45" w:rsidRDefault="002C1D10"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A razão, quando passou a falar de coisas sérias: a morte, o mundo, o ser-juntos, o ser-em-si</w:t>
      </w:r>
      <w:r w:rsidR="00B951F1" w:rsidRPr="00467B45">
        <w:rPr>
          <w:rFonts w:ascii="Georgia" w:hAnsi="Georgia" w:cs="Times New Roman"/>
          <w:sz w:val="24"/>
          <w:szCs w:val="24"/>
        </w:rPr>
        <w:t xml:space="preserve">-mesmo, a verdade, introduziu o </w:t>
      </w:r>
      <w:proofErr w:type="spellStart"/>
      <w:r w:rsidR="00B951F1" w:rsidRPr="00467B45">
        <w:rPr>
          <w:rFonts w:ascii="Georgia" w:hAnsi="Georgia" w:cs="Times New Roman"/>
          <w:i/>
          <w:sz w:val="24"/>
          <w:szCs w:val="24"/>
        </w:rPr>
        <w:t>alogon</w:t>
      </w:r>
      <w:proofErr w:type="spellEnd"/>
      <w:r w:rsidR="00B951F1" w:rsidRPr="00467B45">
        <w:rPr>
          <w:rFonts w:ascii="Georgia" w:hAnsi="Georgia" w:cs="Times New Roman"/>
          <w:sz w:val="24"/>
          <w:szCs w:val="24"/>
        </w:rPr>
        <w:t xml:space="preserve"> – o que não pode ser dito, ser objeto de </w:t>
      </w:r>
      <w:r w:rsidR="00B951F1" w:rsidRPr="00467B45">
        <w:rPr>
          <w:rFonts w:ascii="Georgia" w:hAnsi="Georgia" w:cs="Times New Roman"/>
          <w:i/>
          <w:sz w:val="24"/>
          <w:szCs w:val="24"/>
        </w:rPr>
        <w:t>logos</w:t>
      </w:r>
      <w:r w:rsidR="00B951F1" w:rsidRPr="00467B45">
        <w:rPr>
          <w:rFonts w:ascii="Georgia" w:hAnsi="Georgia" w:cs="Times New Roman"/>
          <w:sz w:val="24"/>
          <w:szCs w:val="24"/>
        </w:rPr>
        <w:t xml:space="preserve">, o que é inacessível – enquanto dimensão extrema, excessiva e necessária do </w:t>
      </w:r>
      <w:r w:rsidR="00B951F1" w:rsidRPr="00467B45">
        <w:rPr>
          <w:rFonts w:ascii="Georgia" w:hAnsi="Georgia" w:cs="Times New Roman"/>
          <w:i/>
          <w:sz w:val="24"/>
          <w:szCs w:val="24"/>
        </w:rPr>
        <w:t>logos</w:t>
      </w:r>
      <w:r w:rsidR="00B951F1" w:rsidRPr="00467B45">
        <w:rPr>
          <w:rFonts w:ascii="Georgia" w:hAnsi="Georgia" w:cs="Times New Roman"/>
          <w:sz w:val="24"/>
          <w:szCs w:val="24"/>
        </w:rPr>
        <w:t xml:space="preserve">. A metamorfose da relação geral ao mundo, que surge a partir do momento em que o inacessível enquanto tal assume forma e função no pensamento, no saber e na conduta (no cristianismo), foi decisiva para a formação do Ocidente. Ao assumir de modo mais radical e mais explícito o desafio do </w:t>
      </w:r>
      <w:proofErr w:type="spellStart"/>
      <w:proofErr w:type="gramStart"/>
      <w:r w:rsidR="00B951F1" w:rsidRPr="00467B45">
        <w:rPr>
          <w:rFonts w:ascii="Georgia" w:hAnsi="Georgia" w:cs="Times New Roman"/>
          <w:i/>
          <w:sz w:val="24"/>
          <w:szCs w:val="24"/>
        </w:rPr>
        <w:t>alogon</w:t>
      </w:r>
      <w:proofErr w:type="spellEnd"/>
      <w:r w:rsidR="00B951F1" w:rsidRPr="00467B45">
        <w:rPr>
          <w:rFonts w:ascii="Georgia" w:hAnsi="Georgia" w:cs="Times New Roman"/>
          <w:i/>
          <w:sz w:val="24"/>
          <w:szCs w:val="24"/>
        </w:rPr>
        <w:t xml:space="preserve"> </w:t>
      </w:r>
      <w:r w:rsidR="00B951F1" w:rsidRPr="00467B45">
        <w:rPr>
          <w:rFonts w:ascii="Georgia" w:hAnsi="Georgia" w:cs="Times New Roman"/>
          <w:sz w:val="24"/>
          <w:szCs w:val="24"/>
        </w:rPr>
        <w:t>,</w:t>
      </w:r>
      <w:proofErr w:type="gramEnd"/>
      <w:r w:rsidR="00B951F1" w:rsidRPr="00467B45">
        <w:rPr>
          <w:rFonts w:ascii="Georgia" w:hAnsi="Georgia" w:cs="Times New Roman"/>
          <w:sz w:val="24"/>
          <w:szCs w:val="24"/>
        </w:rPr>
        <w:t xml:space="preserve"> o cristianismo suscita, a partir do coração da clausura onde se situa, e na sua </w:t>
      </w:r>
      <w:proofErr w:type="spellStart"/>
      <w:r w:rsidR="00B951F1" w:rsidRPr="00467B45">
        <w:rPr>
          <w:rFonts w:ascii="Georgia" w:hAnsi="Georgia" w:cs="Times New Roman"/>
          <w:sz w:val="24"/>
          <w:szCs w:val="24"/>
        </w:rPr>
        <w:t>excedência</w:t>
      </w:r>
      <w:proofErr w:type="spellEnd"/>
      <w:r w:rsidR="00B951F1" w:rsidRPr="00467B45">
        <w:rPr>
          <w:rFonts w:ascii="Georgia" w:hAnsi="Georgia" w:cs="Times New Roman"/>
          <w:sz w:val="24"/>
          <w:szCs w:val="24"/>
        </w:rPr>
        <w:t>, o movimento de uma desconstrução, de um “</w:t>
      </w:r>
      <w:proofErr w:type="spellStart"/>
      <w:r w:rsidR="00B951F1" w:rsidRPr="00467B45">
        <w:rPr>
          <w:rFonts w:ascii="Georgia" w:hAnsi="Georgia" w:cs="Times New Roman"/>
          <w:sz w:val="24"/>
          <w:szCs w:val="24"/>
        </w:rPr>
        <w:t>desajuntamento</w:t>
      </w:r>
      <w:proofErr w:type="spellEnd"/>
      <w:r w:rsidR="00B951F1" w:rsidRPr="00467B45">
        <w:rPr>
          <w:rFonts w:ascii="Georgia" w:hAnsi="Georgia" w:cs="Times New Roman"/>
          <w:sz w:val="24"/>
          <w:szCs w:val="24"/>
        </w:rPr>
        <w:t xml:space="preserve">” das pedras do edifício e de um olhar para o vazio, para a “coisa-nada”. É que o cristianismo designa essencialmente a exigência de abrir neste mundo uma alteridade ou uma alienação incondicional, indicando assim o alcance infinito, de direito, do próprio movimento de desconstrução e </w:t>
      </w:r>
      <w:proofErr w:type="spellStart"/>
      <w:r w:rsidR="00B951F1" w:rsidRPr="00467B45">
        <w:rPr>
          <w:rFonts w:ascii="Georgia" w:hAnsi="Georgia" w:cs="Times New Roman"/>
          <w:sz w:val="24"/>
          <w:szCs w:val="24"/>
        </w:rPr>
        <w:t>desenclausuramento</w:t>
      </w:r>
      <w:proofErr w:type="spellEnd"/>
      <w:r w:rsidR="00B951F1" w:rsidRPr="00467B45">
        <w:rPr>
          <w:rFonts w:ascii="Georgia" w:hAnsi="Georgia" w:cs="Times New Roman"/>
          <w:sz w:val="24"/>
          <w:szCs w:val="24"/>
        </w:rPr>
        <w:t xml:space="preserve">. Essa exterioridade do mundo não existe, mas define e mobiliza a </w:t>
      </w:r>
      <w:proofErr w:type="spellStart"/>
      <w:r w:rsidR="00B951F1" w:rsidRPr="00467B45">
        <w:rPr>
          <w:rFonts w:ascii="Georgia" w:hAnsi="Georgia" w:cs="Times New Roman"/>
          <w:sz w:val="24"/>
          <w:szCs w:val="24"/>
        </w:rPr>
        <w:t>ex-sistência</w:t>
      </w:r>
      <w:proofErr w:type="spellEnd"/>
      <w:r w:rsidR="00B951F1" w:rsidRPr="00467B45">
        <w:rPr>
          <w:rFonts w:ascii="Georgia" w:hAnsi="Georgia" w:cs="Times New Roman"/>
          <w:sz w:val="24"/>
          <w:szCs w:val="24"/>
        </w:rPr>
        <w:t xml:space="preserve">: a abertura do mundo à alteridade inacessível. O cristianismo </w:t>
      </w:r>
      <w:proofErr w:type="spellStart"/>
      <w:r w:rsidR="00B951F1" w:rsidRPr="00467B45">
        <w:rPr>
          <w:rFonts w:ascii="Georgia" w:hAnsi="Georgia" w:cs="Times New Roman"/>
          <w:sz w:val="24"/>
          <w:szCs w:val="24"/>
        </w:rPr>
        <w:t>desenclausura</w:t>
      </w:r>
      <w:proofErr w:type="spellEnd"/>
      <w:r w:rsidR="00B951F1" w:rsidRPr="00467B45">
        <w:rPr>
          <w:rFonts w:ascii="Georgia" w:hAnsi="Georgia" w:cs="Times New Roman"/>
          <w:sz w:val="24"/>
          <w:szCs w:val="24"/>
        </w:rPr>
        <w:t xml:space="preserve">, no seu gesto essencial, a clausura que ele mesmo constrói, quando empresta à metafísica da presença o seu mais forte recurso imaginário. Já que não há nenhum termo </w:t>
      </w:r>
      <w:proofErr w:type="spellStart"/>
      <w:r w:rsidR="00B951F1" w:rsidRPr="00467B45">
        <w:rPr>
          <w:rFonts w:ascii="Georgia" w:hAnsi="Georgia" w:cs="Times New Roman"/>
          <w:sz w:val="24"/>
          <w:szCs w:val="24"/>
        </w:rPr>
        <w:t>indesconstrutível</w:t>
      </w:r>
      <w:proofErr w:type="spellEnd"/>
      <w:r w:rsidR="00B951F1" w:rsidRPr="00467B45">
        <w:rPr>
          <w:rFonts w:ascii="Georgia" w:hAnsi="Georgia" w:cs="Times New Roman"/>
          <w:sz w:val="24"/>
          <w:szCs w:val="24"/>
        </w:rPr>
        <w:t xml:space="preserve">, o </w:t>
      </w:r>
      <w:proofErr w:type="spellStart"/>
      <w:r w:rsidR="00B951F1" w:rsidRPr="00467B45">
        <w:rPr>
          <w:rFonts w:ascii="Georgia" w:hAnsi="Georgia" w:cs="Times New Roman"/>
          <w:sz w:val="24"/>
          <w:szCs w:val="24"/>
        </w:rPr>
        <w:t>desenclausuramento</w:t>
      </w:r>
      <w:proofErr w:type="spellEnd"/>
      <w:r w:rsidR="00B951F1" w:rsidRPr="00467B45">
        <w:rPr>
          <w:rFonts w:ascii="Georgia" w:hAnsi="Georgia" w:cs="Times New Roman"/>
          <w:sz w:val="24"/>
          <w:szCs w:val="24"/>
        </w:rPr>
        <w:t xml:space="preserve"> nunca termina de abrir o que ele abre: o Ocidente, a metafísica, o saber, o </w:t>
      </w:r>
      <w:proofErr w:type="spellStart"/>
      <w:r w:rsidR="00B951F1" w:rsidRPr="00467B45">
        <w:rPr>
          <w:rFonts w:ascii="Georgia" w:hAnsi="Georgia" w:cs="Times New Roman"/>
          <w:sz w:val="24"/>
          <w:szCs w:val="24"/>
        </w:rPr>
        <w:t>si-mesmo</w:t>
      </w:r>
      <w:proofErr w:type="spellEnd"/>
      <w:r w:rsidR="00B951F1" w:rsidRPr="00467B45">
        <w:rPr>
          <w:rFonts w:ascii="Georgia" w:hAnsi="Georgia" w:cs="Times New Roman"/>
          <w:sz w:val="24"/>
          <w:szCs w:val="24"/>
        </w:rPr>
        <w:t>, a forma, o sentido, a própria religião</w:t>
      </w:r>
      <w:r w:rsidR="001744D9" w:rsidRPr="00467B45">
        <w:rPr>
          <w:rFonts w:ascii="Georgia" w:hAnsi="Georgia" w:cs="Times New Roman"/>
          <w:sz w:val="24"/>
          <w:szCs w:val="24"/>
        </w:rPr>
        <w:t xml:space="preserve"> (Cf</w:t>
      </w:r>
      <w:r w:rsidR="00B951F1" w:rsidRPr="00467B45">
        <w:rPr>
          <w:rFonts w:ascii="Georgia" w:hAnsi="Georgia" w:cs="Times New Roman"/>
          <w:sz w:val="24"/>
          <w:szCs w:val="24"/>
        </w:rPr>
        <w:t xml:space="preserve">. </w:t>
      </w:r>
      <w:r w:rsidR="001744D9" w:rsidRPr="00467B45">
        <w:rPr>
          <w:rFonts w:ascii="Georgia" w:hAnsi="Georgia" w:cs="Times New Roman"/>
          <w:sz w:val="24"/>
          <w:szCs w:val="24"/>
        </w:rPr>
        <w:t xml:space="preserve">NANCY, 2005, p. 9-25). </w:t>
      </w:r>
    </w:p>
    <w:p w:rsidR="001744D9" w:rsidRPr="00467B45" w:rsidRDefault="001744D9"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Esboçaremos primeiro</w:t>
      </w:r>
      <w:r w:rsidR="00BA6BF8" w:rsidRPr="00467B45">
        <w:rPr>
          <w:rFonts w:ascii="Georgia" w:hAnsi="Georgia" w:cs="Times New Roman"/>
          <w:sz w:val="24"/>
          <w:szCs w:val="24"/>
        </w:rPr>
        <w:t xml:space="preserve">, </w:t>
      </w:r>
      <w:r w:rsidR="00E34CFD" w:rsidRPr="00467B45">
        <w:rPr>
          <w:rFonts w:ascii="Georgia" w:hAnsi="Georgia" w:cs="Times New Roman"/>
          <w:sz w:val="24"/>
          <w:szCs w:val="24"/>
        </w:rPr>
        <w:t xml:space="preserve">com Jean-Luc Nancy, </w:t>
      </w:r>
      <w:r w:rsidR="00BA6BF8" w:rsidRPr="00467B45">
        <w:rPr>
          <w:rFonts w:ascii="Georgia" w:hAnsi="Georgia" w:cs="Times New Roman"/>
          <w:sz w:val="24"/>
          <w:szCs w:val="24"/>
        </w:rPr>
        <w:t xml:space="preserve">a descrição </w:t>
      </w:r>
      <w:r w:rsidR="00E34CFD" w:rsidRPr="00467B45">
        <w:rPr>
          <w:rFonts w:ascii="Georgia" w:hAnsi="Georgia" w:cs="Times New Roman"/>
          <w:sz w:val="24"/>
          <w:szCs w:val="24"/>
        </w:rPr>
        <w:t xml:space="preserve">do processo de construção e desconstrução do cristianismo e do Ocidente, até o seu estado presente, consequência da “morte de Deus” como própria destinação do cristianismo. </w:t>
      </w:r>
      <w:r w:rsidRPr="00467B45">
        <w:rPr>
          <w:rFonts w:ascii="Georgia" w:hAnsi="Georgia" w:cs="Times New Roman"/>
          <w:sz w:val="24"/>
          <w:szCs w:val="24"/>
        </w:rPr>
        <w:t xml:space="preserve">Em seguida, dedicaremos a maior parte do ensaio ao processo de desconstrução do teísmo (monoteísmo) e do ateísmo. Procuraremos mostrar </w:t>
      </w:r>
      <w:r w:rsidRPr="00467B45">
        <w:rPr>
          <w:rFonts w:ascii="Georgia" w:hAnsi="Georgia" w:cs="Times New Roman"/>
          <w:sz w:val="24"/>
          <w:szCs w:val="24"/>
        </w:rPr>
        <w:lastRenderedPageBreak/>
        <w:t>também</w:t>
      </w:r>
      <w:r w:rsidR="00E34CFD" w:rsidRPr="00467B45">
        <w:rPr>
          <w:rFonts w:ascii="Georgia" w:hAnsi="Georgia" w:cs="Times New Roman"/>
          <w:sz w:val="24"/>
          <w:szCs w:val="24"/>
        </w:rPr>
        <w:t xml:space="preserve"> a</w:t>
      </w:r>
      <w:r w:rsidRPr="00467B45">
        <w:rPr>
          <w:rFonts w:ascii="Georgia" w:hAnsi="Georgia" w:cs="Times New Roman"/>
          <w:sz w:val="24"/>
          <w:szCs w:val="24"/>
        </w:rPr>
        <w:t>s</w:t>
      </w:r>
      <w:r w:rsidR="00E34CFD" w:rsidRPr="00467B45">
        <w:rPr>
          <w:rFonts w:ascii="Georgia" w:hAnsi="Georgia" w:cs="Times New Roman"/>
          <w:sz w:val="24"/>
          <w:szCs w:val="24"/>
        </w:rPr>
        <w:t xml:space="preserve"> implicações éticas e políticas do processo.  Concluiremos com </w:t>
      </w:r>
      <w:r w:rsidRPr="00467B45">
        <w:rPr>
          <w:rFonts w:ascii="Georgia" w:hAnsi="Georgia" w:cs="Times New Roman"/>
          <w:sz w:val="24"/>
          <w:szCs w:val="24"/>
        </w:rPr>
        <w:t>a discussão de alguns pontos sensíveis detectados no pensamento do autor.</w:t>
      </w:r>
    </w:p>
    <w:p w:rsidR="00FE71B4" w:rsidRPr="005F15BF" w:rsidRDefault="008753F9" w:rsidP="005F15BF">
      <w:pPr>
        <w:pStyle w:val="PargrafodaLista"/>
        <w:numPr>
          <w:ilvl w:val="0"/>
          <w:numId w:val="2"/>
        </w:numPr>
        <w:spacing w:line="360" w:lineRule="auto"/>
        <w:rPr>
          <w:rFonts w:ascii="Georgia" w:hAnsi="Georgia" w:cs="Times New Roman"/>
          <w:b/>
          <w:sz w:val="24"/>
          <w:szCs w:val="24"/>
        </w:rPr>
      </w:pPr>
      <w:r w:rsidRPr="005F15BF">
        <w:rPr>
          <w:rFonts w:ascii="Georgia" w:hAnsi="Georgia" w:cs="Times New Roman"/>
          <w:b/>
          <w:sz w:val="24"/>
          <w:szCs w:val="24"/>
        </w:rPr>
        <w:t>A desconstrução do cristianismo</w:t>
      </w:r>
      <w:r w:rsidR="0075279D" w:rsidRPr="00467B45">
        <w:rPr>
          <w:rStyle w:val="Refdenotaderodap"/>
          <w:rFonts w:ascii="Georgia" w:hAnsi="Georgia" w:cs="Times New Roman"/>
          <w:b/>
          <w:sz w:val="24"/>
          <w:szCs w:val="24"/>
        </w:rPr>
        <w:footnoteReference w:id="3"/>
      </w:r>
    </w:p>
    <w:p w:rsidR="003A1415" w:rsidRPr="00467B45" w:rsidRDefault="008753F9"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 xml:space="preserve">Em perspectiva fenomenológica, </w:t>
      </w:r>
      <w:r w:rsidR="003A1415" w:rsidRPr="00467B45">
        <w:rPr>
          <w:rFonts w:ascii="Georgia" w:hAnsi="Georgia" w:cs="Times New Roman"/>
          <w:sz w:val="24"/>
          <w:szCs w:val="24"/>
        </w:rPr>
        <w:t>o cristão ou o cristianismo é a própria coisa (</w:t>
      </w:r>
      <w:r w:rsidR="003A1415" w:rsidRPr="00467B45">
        <w:rPr>
          <w:rFonts w:ascii="Georgia" w:hAnsi="Georgia" w:cs="Times New Roman"/>
          <w:i/>
          <w:sz w:val="24"/>
          <w:szCs w:val="24"/>
        </w:rPr>
        <w:t xml:space="preserve">die Sache </w:t>
      </w:r>
      <w:proofErr w:type="spellStart"/>
      <w:r w:rsidR="003A1415" w:rsidRPr="00467B45">
        <w:rPr>
          <w:rFonts w:ascii="Georgia" w:hAnsi="Georgia" w:cs="Times New Roman"/>
          <w:i/>
          <w:sz w:val="24"/>
          <w:szCs w:val="24"/>
        </w:rPr>
        <w:t>selbst</w:t>
      </w:r>
      <w:proofErr w:type="spellEnd"/>
      <w:r w:rsidR="003A1415" w:rsidRPr="00467B45">
        <w:rPr>
          <w:rFonts w:ascii="Georgia" w:hAnsi="Georgia" w:cs="Times New Roman"/>
          <w:sz w:val="24"/>
          <w:szCs w:val="24"/>
        </w:rPr>
        <w:t>) que deve ser pensad</w:t>
      </w:r>
      <w:r w:rsidR="00D8366F" w:rsidRPr="00467B45">
        <w:rPr>
          <w:rFonts w:ascii="Georgia" w:hAnsi="Georgia" w:cs="Times New Roman"/>
          <w:sz w:val="24"/>
          <w:szCs w:val="24"/>
        </w:rPr>
        <w:t>a</w:t>
      </w:r>
      <w:r w:rsidR="003A1415" w:rsidRPr="00467B45">
        <w:rPr>
          <w:rFonts w:ascii="Georgia" w:hAnsi="Georgia" w:cs="Times New Roman"/>
          <w:sz w:val="24"/>
          <w:szCs w:val="24"/>
        </w:rPr>
        <w:t xml:space="preserve">. Antes de iniciar a análise, precisamos colocar duas diretrizes: só pode ser atual um cristianismo que contempla a possibilidade presente da sua negação; só pode ser atual um ateísmo que contempla a realidade da sua procedência cristã. </w:t>
      </w:r>
    </w:p>
    <w:p w:rsidR="007E45B5" w:rsidRPr="00467B45" w:rsidRDefault="003A1415"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O</w:t>
      </w:r>
      <w:r w:rsidR="008753F9" w:rsidRPr="00467B45">
        <w:rPr>
          <w:rFonts w:ascii="Georgia" w:hAnsi="Georgia" w:cs="Times New Roman"/>
          <w:sz w:val="24"/>
          <w:szCs w:val="24"/>
        </w:rPr>
        <w:t xml:space="preserve"> autor parte da questão do caráter indissociável</w:t>
      </w:r>
      <w:r w:rsidRPr="00467B45">
        <w:rPr>
          <w:rFonts w:ascii="Georgia" w:hAnsi="Georgia" w:cs="Times New Roman"/>
          <w:sz w:val="24"/>
          <w:szCs w:val="24"/>
        </w:rPr>
        <w:t>, até hoje,</w:t>
      </w:r>
      <w:r w:rsidR="008753F9" w:rsidRPr="00467B45">
        <w:rPr>
          <w:rFonts w:ascii="Georgia" w:hAnsi="Georgia" w:cs="Times New Roman"/>
          <w:sz w:val="24"/>
          <w:szCs w:val="24"/>
        </w:rPr>
        <w:t xml:space="preserve"> de toda a tradição ocidental</w:t>
      </w:r>
      <w:r w:rsidRPr="00467B45">
        <w:rPr>
          <w:rFonts w:ascii="Georgia" w:hAnsi="Georgia" w:cs="Times New Roman"/>
          <w:sz w:val="24"/>
          <w:szCs w:val="24"/>
        </w:rPr>
        <w:t xml:space="preserve"> e</w:t>
      </w:r>
      <w:r w:rsidR="008753F9" w:rsidRPr="00467B45">
        <w:rPr>
          <w:rFonts w:ascii="Georgia" w:hAnsi="Georgia" w:cs="Times New Roman"/>
          <w:sz w:val="24"/>
          <w:szCs w:val="24"/>
        </w:rPr>
        <w:t xml:space="preserve"> do cristianismo. Apesar do encobrimento sistematicamente operado pela filosofia, a massiva referência cristã configura e constitui, como seu eixo, toda a nossa tradição</w:t>
      </w:r>
      <w:r w:rsidRPr="00467B45">
        <w:rPr>
          <w:rFonts w:ascii="Georgia" w:hAnsi="Georgia" w:cs="Times New Roman"/>
          <w:sz w:val="24"/>
          <w:szCs w:val="24"/>
        </w:rPr>
        <w:t xml:space="preserve">, inclusive a nossa referência ao que veio antes do cristianismo. </w:t>
      </w:r>
      <w:r w:rsidR="008753F9" w:rsidRPr="00467B45">
        <w:rPr>
          <w:rFonts w:ascii="Georgia" w:hAnsi="Georgia" w:cs="Times New Roman"/>
          <w:sz w:val="24"/>
          <w:szCs w:val="24"/>
        </w:rPr>
        <w:t xml:space="preserve"> </w:t>
      </w:r>
      <w:r w:rsidR="007D4BB6" w:rsidRPr="00467B45">
        <w:rPr>
          <w:rFonts w:ascii="Georgia" w:hAnsi="Georgia" w:cs="Times New Roman"/>
          <w:sz w:val="24"/>
          <w:szCs w:val="24"/>
        </w:rPr>
        <w:t xml:space="preserve">O cristianismo pertence indissoluvelmente ao Ocidente enquanto processo de </w:t>
      </w:r>
      <w:proofErr w:type="spellStart"/>
      <w:proofErr w:type="gramStart"/>
      <w:r w:rsidR="007D4BB6" w:rsidRPr="00467B45">
        <w:rPr>
          <w:rFonts w:ascii="Georgia" w:hAnsi="Georgia" w:cs="Times New Roman"/>
          <w:sz w:val="24"/>
          <w:szCs w:val="24"/>
        </w:rPr>
        <w:t>auto-encolhimento</w:t>
      </w:r>
      <w:proofErr w:type="spellEnd"/>
      <w:proofErr w:type="gramEnd"/>
      <w:r w:rsidR="007D4BB6" w:rsidRPr="00467B45">
        <w:rPr>
          <w:rFonts w:ascii="Georgia" w:hAnsi="Georgia" w:cs="Times New Roman"/>
          <w:sz w:val="24"/>
          <w:szCs w:val="24"/>
        </w:rPr>
        <w:t xml:space="preserve"> e </w:t>
      </w:r>
      <w:proofErr w:type="spellStart"/>
      <w:r w:rsidR="007D4BB6" w:rsidRPr="00467B45">
        <w:rPr>
          <w:rFonts w:ascii="Georgia" w:hAnsi="Georgia" w:cs="Times New Roman"/>
          <w:sz w:val="24"/>
          <w:szCs w:val="24"/>
        </w:rPr>
        <w:t>auto-superação</w:t>
      </w:r>
      <w:proofErr w:type="spellEnd"/>
      <w:r w:rsidR="007D4BB6" w:rsidRPr="00467B45">
        <w:rPr>
          <w:rFonts w:ascii="Georgia" w:hAnsi="Georgia" w:cs="Times New Roman"/>
          <w:sz w:val="24"/>
          <w:szCs w:val="24"/>
        </w:rPr>
        <w:t xml:space="preserve">. </w:t>
      </w:r>
      <w:r w:rsidR="007E45B5" w:rsidRPr="00467B45">
        <w:rPr>
          <w:rFonts w:ascii="Georgia" w:hAnsi="Georgia" w:cs="Times New Roman"/>
          <w:sz w:val="24"/>
          <w:szCs w:val="24"/>
        </w:rPr>
        <w:t xml:space="preserve">Desenvolveu, ao mesmo tempo, uma afirmação de poder, dominação e exploração teológico-econômico-política e uma afirmação inversa de despojamento, abandono-de-si e </w:t>
      </w:r>
      <w:proofErr w:type="spellStart"/>
      <w:proofErr w:type="gramStart"/>
      <w:r w:rsidR="007E45B5" w:rsidRPr="00467B45">
        <w:rPr>
          <w:rFonts w:ascii="Georgia" w:hAnsi="Georgia" w:cs="Times New Roman"/>
          <w:sz w:val="24"/>
          <w:szCs w:val="24"/>
        </w:rPr>
        <w:t>auto-esvaziamento</w:t>
      </w:r>
      <w:proofErr w:type="spellEnd"/>
      <w:proofErr w:type="gramEnd"/>
      <w:r w:rsidR="007E45B5" w:rsidRPr="00467B45">
        <w:rPr>
          <w:rFonts w:ascii="Georgia" w:hAnsi="Georgia" w:cs="Times New Roman"/>
          <w:sz w:val="24"/>
          <w:szCs w:val="24"/>
        </w:rPr>
        <w:t>. Apesar da descristianização, as nervuras do cristianismo continuam condicionando todo o pensamento ocidental.</w:t>
      </w:r>
    </w:p>
    <w:p w:rsidR="008753F9" w:rsidRPr="00467B45" w:rsidRDefault="00C80BED"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 xml:space="preserve">Embora esteja ainda vivo, </w:t>
      </w:r>
      <w:r w:rsidR="00E56960" w:rsidRPr="00467B45">
        <w:rPr>
          <w:rFonts w:ascii="Georgia" w:hAnsi="Georgia" w:cs="Times New Roman"/>
          <w:sz w:val="24"/>
          <w:szCs w:val="24"/>
        </w:rPr>
        <w:t xml:space="preserve">o cristianismo </w:t>
      </w:r>
      <w:r w:rsidRPr="00467B45">
        <w:rPr>
          <w:rFonts w:ascii="Georgia" w:hAnsi="Georgia" w:cs="Times New Roman"/>
          <w:sz w:val="24"/>
          <w:szCs w:val="24"/>
        </w:rPr>
        <w:t xml:space="preserve">deixou de oferecer um sentido para a vida, enquanto estrutura organizadora de uma experiência coletiva. Está sofrendo o processo chamado de “fim das ideologias”, isto é, fim do sentido prometido ou fim da promessa do sentido como visada, fim e realização. </w:t>
      </w:r>
      <w:r w:rsidR="00E56960" w:rsidRPr="00467B45">
        <w:rPr>
          <w:rFonts w:ascii="Georgia" w:hAnsi="Georgia" w:cs="Times New Roman"/>
          <w:sz w:val="24"/>
          <w:szCs w:val="24"/>
        </w:rPr>
        <w:t xml:space="preserve">Daí a necessidade da sua desconstrução. </w:t>
      </w:r>
      <w:r w:rsidR="007E45B5" w:rsidRPr="00467B45">
        <w:rPr>
          <w:rFonts w:ascii="Georgia" w:hAnsi="Georgia" w:cs="Times New Roman"/>
          <w:sz w:val="24"/>
          <w:szCs w:val="24"/>
        </w:rPr>
        <w:t>Mas a nervura do sentido enquanto encerrado, por ter chegado ao limite da sua própria possibilidade, continua sendo a nervura central da “</w:t>
      </w:r>
      <w:proofErr w:type="spellStart"/>
      <w:r w:rsidR="007E45B5" w:rsidRPr="00467B45">
        <w:rPr>
          <w:rFonts w:ascii="Georgia" w:hAnsi="Georgia" w:cs="Times New Roman"/>
          <w:sz w:val="24"/>
          <w:szCs w:val="24"/>
        </w:rPr>
        <w:t>ocidentalidade</w:t>
      </w:r>
      <w:proofErr w:type="spellEnd"/>
      <w:r w:rsidR="007E45B5" w:rsidRPr="00467B45">
        <w:rPr>
          <w:rFonts w:ascii="Georgia" w:hAnsi="Georgia" w:cs="Times New Roman"/>
          <w:sz w:val="24"/>
          <w:szCs w:val="24"/>
        </w:rPr>
        <w:t>”. O mundo moderno não representa um desvio</w:t>
      </w:r>
      <w:r w:rsidR="002961C9" w:rsidRPr="00467B45">
        <w:rPr>
          <w:rFonts w:ascii="Georgia" w:hAnsi="Georgia" w:cs="Times New Roman"/>
          <w:sz w:val="24"/>
          <w:szCs w:val="24"/>
        </w:rPr>
        <w:t xml:space="preserve"> em relação </w:t>
      </w:r>
      <w:r w:rsidR="00E56960" w:rsidRPr="00467B45">
        <w:rPr>
          <w:rFonts w:ascii="Georgia" w:hAnsi="Georgia" w:cs="Times New Roman"/>
          <w:sz w:val="24"/>
          <w:szCs w:val="24"/>
        </w:rPr>
        <w:t xml:space="preserve">à referência cristã, pois ele mesmo constitui o devir do cristianismo, edificando-se na base de uma denegação interna da sua referência cristã. Ele é, ao mesmo tempo, denegação e recondução plena e inteira desta referência. </w:t>
      </w:r>
    </w:p>
    <w:p w:rsidR="00DB5CC6" w:rsidRPr="00467B45" w:rsidRDefault="00E56960"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lastRenderedPageBreak/>
        <w:t xml:space="preserve">A desconstrução deverá tentar alcançar o coração do movimento de distensão, abertura e dissolução, que constitui a essência do cristianismo. Trata-se de </w:t>
      </w:r>
      <w:r w:rsidR="008D29C5" w:rsidRPr="00467B45">
        <w:rPr>
          <w:rFonts w:ascii="Georgia" w:hAnsi="Georgia" w:cs="Times New Roman"/>
          <w:sz w:val="24"/>
          <w:szCs w:val="24"/>
        </w:rPr>
        <w:t xml:space="preserve">percorrer novamente a história do cristianismo como surgimento absoluto (no dia de Natal!) e como integração lenta da herança anterior: judaísmo, helenismo, </w:t>
      </w:r>
      <w:proofErr w:type="spellStart"/>
      <w:r w:rsidR="008D29C5" w:rsidRPr="00467B45">
        <w:rPr>
          <w:rFonts w:ascii="Georgia" w:hAnsi="Georgia" w:cs="Times New Roman"/>
          <w:sz w:val="24"/>
          <w:szCs w:val="24"/>
        </w:rPr>
        <w:t>romanidade</w:t>
      </w:r>
      <w:proofErr w:type="spellEnd"/>
      <w:r w:rsidR="008D29C5" w:rsidRPr="00467B45">
        <w:rPr>
          <w:rFonts w:ascii="Georgia" w:hAnsi="Georgia" w:cs="Times New Roman"/>
          <w:sz w:val="24"/>
          <w:szCs w:val="24"/>
        </w:rPr>
        <w:t xml:space="preserve">. </w:t>
      </w:r>
      <w:r w:rsidR="00DB5CC6" w:rsidRPr="00467B45">
        <w:rPr>
          <w:rFonts w:ascii="Georgia" w:hAnsi="Georgia" w:cs="Times New Roman"/>
          <w:sz w:val="24"/>
          <w:szCs w:val="24"/>
        </w:rPr>
        <w:t xml:space="preserve">Nancy indica três etapas principais na formação do cristianismo: um cristianismo judeu, um cristianismo grego e um cristianismo romano. Juntos, eles correspondem à constituição de uma integridade dogmático-eclesial e à tensão interna de uma identidade que só se concebe através da sua relação com o que ela nega ao superá-lo. Contudo, Nancy não se dá ao trabalho de refazer esse percurso. Aliás, ele reconhece que os seus ensaios constituem apenas alguns elementos de um canteiro de obras a céu aberto. A </w:t>
      </w:r>
      <w:r w:rsidR="008D29C5" w:rsidRPr="00467B45">
        <w:rPr>
          <w:rFonts w:ascii="Georgia" w:hAnsi="Georgia" w:cs="Times New Roman"/>
          <w:sz w:val="24"/>
          <w:szCs w:val="24"/>
        </w:rPr>
        <w:t>história</w:t>
      </w:r>
      <w:r w:rsidR="00DB5CC6" w:rsidRPr="00467B45">
        <w:rPr>
          <w:rFonts w:ascii="Georgia" w:hAnsi="Georgia" w:cs="Times New Roman"/>
          <w:sz w:val="24"/>
          <w:szCs w:val="24"/>
        </w:rPr>
        <w:t xml:space="preserve"> do cristianismo</w:t>
      </w:r>
      <w:r w:rsidR="008D29C5" w:rsidRPr="00467B45">
        <w:rPr>
          <w:rFonts w:ascii="Georgia" w:hAnsi="Georgia" w:cs="Times New Roman"/>
          <w:sz w:val="24"/>
          <w:szCs w:val="24"/>
        </w:rPr>
        <w:t xml:space="preserve">, à luz do plano </w:t>
      </w:r>
      <w:proofErr w:type="spellStart"/>
      <w:r w:rsidR="008D29C5" w:rsidRPr="00467B45">
        <w:rPr>
          <w:rFonts w:ascii="Georgia" w:hAnsi="Georgia" w:cs="Times New Roman"/>
          <w:sz w:val="24"/>
          <w:szCs w:val="24"/>
        </w:rPr>
        <w:t>salvífico</w:t>
      </w:r>
      <w:proofErr w:type="spellEnd"/>
      <w:r w:rsidR="008D29C5" w:rsidRPr="00467B45">
        <w:rPr>
          <w:rFonts w:ascii="Georgia" w:hAnsi="Georgia" w:cs="Times New Roman"/>
          <w:sz w:val="24"/>
          <w:szCs w:val="24"/>
        </w:rPr>
        <w:t xml:space="preserve"> de Deus, identifica-se com a história humana universal, a qual se torna uma história fundamentalmente cristã. </w:t>
      </w:r>
    </w:p>
    <w:p w:rsidR="008D29C5" w:rsidRPr="00467B45" w:rsidRDefault="008D29C5"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Há, no cristianismo, uma tensão constitutiva entre a passagem e a presença, entre a antecedência virtualmente infinita e um futuro igualmente infinito. Essa tensão é precisamente o que se chama o sentido. Como dimensão do sentido, o cristianismo é, ao mesmo tempo, a abertura do sentido e o sentido como abertura. A tensão chega ao paroxismo</w:t>
      </w:r>
      <w:r w:rsidR="00B911B5" w:rsidRPr="00467B45">
        <w:rPr>
          <w:rFonts w:ascii="Georgia" w:hAnsi="Georgia" w:cs="Times New Roman"/>
          <w:sz w:val="24"/>
          <w:szCs w:val="24"/>
        </w:rPr>
        <w:t xml:space="preserve"> quando o absoluto da presença (</w:t>
      </w:r>
      <w:proofErr w:type="spellStart"/>
      <w:r w:rsidR="00B911B5" w:rsidRPr="00467B45">
        <w:rPr>
          <w:rFonts w:ascii="Georgia" w:hAnsi="Georgia" w:cs="Times New Roman"/>
          <w:i/>
          <w:sz w:val="24"/>
          <w:szCs w:val="24"/>
        </w:rPr>
        <w:t>parusia</w:t>
      </w:r>
      <w:proofErr w:type="spellEnd"/>
      <w:r w:rsidR="00B911B5" w:rsidRPr="00467B45">
        <w:rPr>
          <w:rFonts w:ascii="Georgia" w:hAnsi="Georgia" w:cs="Times New Roman"/>
          <w:sz w:val="24"/>
          <w:szCs w:val="24"/>
        </w:rPr>
        <w:t xml:space="preserve">) se confunde com a infinidade da passagem: lá onde o sentido se </w:t>
      </w:r>
      <w:proofErr w:type="gramStart"/>
      <w:r w:rsidR="00B911B5" w:rsidRPr="00467B45">
        <w:rPr>
          <w:rFonts w:ascii="Georgia" w:hAnsi="Georgia" w:cs="Times New Roman"/>
          <w:sz w:val="24"/>
          <w:szCs w:val="24"/>
        </w:rPr>
        <w:t>encerra,</w:t>
      </w:r>
      <w:proofErr w:type="gramEnd"/>
      <w:r w:rsidR="00B911B5" w:rsidRPr="00467B45">
        <w:rPr>
          <w:rFonts w:ascii="Georgia" w:hAnsi="Georgia" w:cs="Times New Roman"/>
          <w:sz w:val="24"/>
          <w:szCs w:val="24"/>
        </w:rPr>
        <w:t xml:space="preserve"> se esgota, se realiza, não há mais sentido. Assim, a “morte de Deus</w:t>
      </w:r>
      <w:proofErr w:type="gramStart"/>
      <w:r w:rsidR="00B911B5" w:rsidRPr="00467B45">
        <w:rPr>
          <w:rFonts w:ascii="Georgia" w:hAnsi="Georgia" w:cs="Times New Roman"/>
          <w:sz w:val="24"/>
          <w:szCs w:val="24"/>
        </w:rPr>
        <w:t>”</w:t>
      </w:r>
      <w:proofErr w:type="gramEnd"/>
      <w:r w:rsidR="009201B0" w:rsidRPr="00467B45">
        <w:rPr>
          <w:rStyle w:val="Refdenotaderodap"/>
          <w:rFonts w:ascii="Georgia" w:hAnsi="Georgia" w:cs="Times New Roman"/>
          <w:sz w:val="24"/>
          <w:szCs w:val="24"/>
        </w:rPr>
        <w:footnoteReference w:id="4"/>
      </w:r>
      <w:r w:rsidR="00B911B5" w:rsidRPr="00467B45">
        <w:rPr>
          <w:rFonts w:ascii="Georgia" w:hAnsi="Georgia" w:cs="Times New Roman"/>
          <w:sz w:val="24"/>
          <w:szCs w:val="24"/>
        </w:rPr>
        <w:t xml:space="preserve"> enuncia a própria destinação do cristianismo, que se realiza como niilismo. Este é apenas a incandescência final do sentido, o sentido no seu excesso. Afinal, nada é revelado, senão o fim da própria revelação. O revelado é que Deus é o revelável, o Aberto enquanto tal. Pensar a infinidade do sentido equivale a pensar o sentido como abertura absoluta ao próprio sentido, até alcançar um sentido vazio de todo conteúdo, de toda figura e determinação. Convém tentar a desconstrução do cristianismo nesse ponto em que o cristianismo se constitui e simultaneamente se desfaz. </w:t>
      </w:r>
    </w:p>
    <w:p w:rsidR="00B911B5" w:rsidRPr="00467B45" w:rsidRDefault="00B911B5"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lastRenderedPageBreak/>
        <w:t>Desde a origem, o cristianismo afirma e nega, ao mesmo tempo, a desconstrução, ao colocar, no lugar da estrutura da origem, o anúncio (</w:t>
      </w:r>
      <w:proofErr w:type="spellStart"/>
      <w:r w:rsidRPr="00467B45">
        <w:rPr>
          <w:rFonts w:ascii="Georgia" w:hAnsi="Georgia" w:cs="Times New Roman"/>
          <w:i/>
          <w:sz w:val="24"/>
          <w:szCs w:val="24"/>
        </w:rPr>
        <w:t>euaggelion</w:t>
      </w:r>
      <w:proofErr w:type="spellEnd"/>
      <w:r w:rsidRPr="00467B45">
        <w:rPr>
          <w:rFonts w:ascii="Georgia" w:hAnsi="Georgia" w:cs="Times New Roman"/>
          <w:sz w:val="24"/>
          <w:szCs w:val="24"/>
        </w:rPr>
        <w:t xml:space="preserve">) do fim. No seu núcleo, o evangelho não é nem previsão nem promessa, mas apenas anúncio sem conteúdo. </w:t>
      </w:r>
      <w:r w:rsidR="00F64C9E" w:rsidRPr="00467B45">
        <w:rPr>
          <w:rFonts w:ascii="Georgia" w:hAnsi="Georgia" w:cs="Times New Roman"/>
          <w:sz w:val="24"/>
          <w:szCs w:val="24"/>
        </w:rPr>
        <w:t>A estrutura fundamental do anúncio e da abertura do sentido se concretiza no desenvolvimento dogmático e teológico. Assim, ao desmontar ou desconstruir os constituintes filosóficos do dogma e da teologia, chegaremos ao conjunto d</w:t>
      </w:r>
      <w:r w:rsidR="00C255EF" w:rsidRPr="00467B45">
        <w:rPr>
          <w:rFonts w:ascii="Georgia" w:hAnsi="Georgia" w:cs="Times New Roman"/>
          <w:sz w:val="24"/>
          <w:szCs w:val="24"/>
        </w:rPr>
        <w:t>a</w:t>
      </w:r>
      <w:r w:rsidR="00F64C9E" w:rsidRPr="00467B45">
        <w:rPr>
          <w:rFonts w:ascii="Georgia" w:hAnsi="Georgia" w:cs="Times New Roman"/>
          <w:sz w:val="24"/>
          <w:szCs w:val="24"/>
        </w:rPr>
        <w:t xml:space="preserve">s nervuras </w:t>
      </w:r>
      <w:r w:rsidR="00C255EF" w:rsidRPr="00467B45">
        <w:rPr>
          <w:rFonts w:ascii="Georgia" w:hAnsi="Georgia" w:cs="Times New Roman"/>
          <w:sz w:val="24"/>
          <w:szCs w:val="24"/>
        </w:rPr>
        <w:t xml:space="preserve">filosóficas </w:t>
      </w:r>
      <w:r w:rsidR="00F64C9E" w:rsidRPr="00467B45">
        <w:rPr>
          <w:rFonts w:ascii="Georgia" w:hAnsi="Georgia" w:cs="Times New Roman"/>
          <w:sz w:val="24"/>
          <w:szCs w:val="24"/>
        </w:rPr>
        <w:t xml:space="preserve">do nosso pensamento (ocidental). </w:t>
      </w:r>
      <w:r w:rsidR="008A4F0E" w:rsidRPr="00467B45">
        <w:rPr>
          <w:rFonts w:ascii="Georgia" w:hAnsi="Georgia" w:cs="Times New Roman"/>
          <w:sz w:val="24"/>
          <w:szCs w:val="24"/>
        </w:rPr>
        <w:t xml:space="preserve">A </w:t>
      </w:r>
      <w:proofErr w:type="spellStart"/>
      <w:r w:rsidR="008A4F0E" w:rsidRPr="00467B45">
        <w:rPr>
          <w:rFonts w:ascii="Georgia" w:hAnsi="Georgia" w:cs="Times New Roman"/>
          <w:sz w:val="24"/>
          <w:szCs w:val="24"/>
        </w:rPr>
        <w:t>cristologia</w:t>
      </w:r>
      <w:proofErr w:type="spellEnd"/>
      <w:r w:rsidR="008A4F0E" w:rsidRPr="00467B45">
        <w:rPr>
          <w:rFonts w:ascii="Georgia" w:hAnsi="Georgia" w:cs="Times New Roman"/>
          <w:sz w:val="24"/>
          <w:szCs w:val="24"/>
        </w:rPr>
        <w:t xml:space="preserve"> é o coração da teologia cristã. Por sua vez, a doutrina da encarnação é o coração da </w:t>
      </w:r>
      <w:proofErr w:type="spellStart"/>
      <w:r w:rsidR="008A4F0E" w:rsidRPr="00467B45">
        <w:rPr>
          <w:rFonts w:ascii="Georgia" w:hAnsi="Georgia" w:cs="Times New Roman"/>
          <w:sz w:val="24"/>
          <w:szCs w:val="24"/>
        </w:rPr>
        <w:t>cristologia</w:t>
      </w:r>
      <w:proofErr w:type="spellEnd"/>
      <w:r w:rsidR="008A4F0E" w:rsidRPr="00467B45">
        <w:rPr>
          <w:rFonts w:ascii="Georgia" w:hAnsi="Georgia" w:cs="Times New Roman"/>
          <w:sz w:val="24"/>
          <w:szCs w:val="24"/>
        </w:rPr>
        <w:t xml:space="preserve"> e, no centro dessa doutrina, encontramos a doutrina da </w:t>
      </w:r>
      <w:proofErr w:type="spellStart"/>
      <w:r w:rsidR="008A4F0E" w:rsidRPr="00467B45">
        <w:rPr>
          <w:rFonts w:ascii="Georgia" w:hAnsi="Georgia" w:cs="Times New Roman"/>
          <w:i/>
          <w:sz w:val="24"/>
          <w:szCs w:val="24"/>
        </w:rPr>
        <w:t>homoousia</w:t>
      </w:r>
      <w:proofErr w:type="spellEnd"/>
      <w:r w:rsidR="008A4F0E" w:rsidRPr="00467B45">
        <w:rPr>
          <w:rFonts w:ascii="Georgia" w:hAnsi="Georgia" w:cs="Times New Roman"/>
          <w:sz w:val="24"/>
          <w:szCs w:val="24"/>
        </w:rPr>
        <w:t xml:space="preserve">, da consubstancialidade, da identidade ou comunidade de ser e de substância entre o Pai e o Filho. O dogma da encarnação mobiliza as ideias de “natureza” ou “essência” e de “hipóstase” ou “apresentação sensível”, para estabelecer que a pessoa de Jesus </w:t>
      </w:r>
      <w:proofErr w:type="gramStart"/>
      <w:r w:rsidR="008A4F0E" w:rsidRPr="00467B45">
        <w:rPr>
          <w:rFonts w:ascii="Georgia" w:hAnsi="Georgia" w:cs="Times New Roman"/>
          <w:sz w:val="24"/>
          <w:szCs w:val="24"/>
        </w:rPr>
        <w:t>é</w:t>
      </w:r>
      <w:proofErr w:type="gramEnd"/>
      <w:r w:rsidR="008A4F0E" w:rsidRPr="00467B45">
        <w:rPr>
          <w:rFonts w:ascii="Georgia" w:hAnsi="Georgia" w:cs="Times New Roman"/>
          <w:sz w:val="24"/>
          <w:szCs w:val="24"/>
        </w:rPr>
        <w:t xml:space="preserve"> identicamente a </w:t>
      </w:r>
      <w:r w:rsidR="00015D54" w:rsidRPr="00467B45">
        <w:rPr>
          <w:rFonts w:ascii="Georgia" w:hAnsi="Georgia" w:cs="Times New Roman"/>
          <w:sz w:val="24"/>
          <w:szCs w:val="24"/>
        </w:rPr>
        <w:t xml:space="preserve">pessoa </w:t>
      </w:r>
      <w:r w:rsidR="008A4F0E" w:rsidRPr="00467B45">
        <w:rPr>
          <w:rFonts w:ascii="Georgia" w:hAnsi="Georgia" w:cs="Times New Roman"/>
          <w:sz w:val="24"/>
          <w:szCs w:val="24"/>
        </w:rPr>
        <w:t xml:space="preserve">de um homem e a </w:t>
      </w:r>
      <w:r w:rsidR="00015D54" w:rsidRPr="00467B45">
        <w:rPr>
          <w:rFonts w:ascii="Georgia" w:hAnsi="Georgia" w:cs="Times New Roman"/>
          <w:sz w:val="24"/>
          <w:szCs w:val="24"/>
        </w:rPr>
        <w:t xml:space="preserve">pessoa </w:t>
      </w:r>
      <w:r w:rsidR="008A4F0E" w:rsidRPr="00467B45">
        <w:rPr>
          <w:rFonts w:ascii="Georgia" w:hAnsi="Georgia" w:cs="Times New Roman"/>
          <w:sz w:val="24"/>
          <w:szCs w:val="24"/>
        </w:rPr>
        <w:t>de Deus numa única manifestação</w:t>
      </w:r>
      <w:r w:rsidR="00015D54" w:rsidRPr="00467B45">
        <w:rPr>
          <w:rFonts w:ascii="Georgia" w:hAnsi="Georgia" w:cs="Times New Roman"/>
          <w:sz w:val="24"/>
          <w:szCs w:val="24"/>
        </w:rPr>
        <w:t xml:space="preserve"> (</w:t>
      </w:r>
      <w:r w:rsidR="005625A9" w:rsidRPr="00467B45">
        <w:rPr>
          <w:rFonts w:ascii="Georgia" w:hAnsi="Georgia" w:cs="Times New Roman"/>
          <w:sz w:val="24"/>
          <w:szCs w:val="24"/>
        </w:rPr>
        <w:t xml:space="preserve">Cf. NANCY, 2005, p. </w:t>
      </w:r>
      <w:r w:rsidR="00015D54" w:rsidRPr="00467B45">
        <w:rPr>
          <w:rFonts w:ascii="Georgia" w:hAnsi="Georgia" w:cs="Times New Roman"/>
          <w:sz w:val="24"/>
          <w:szCs w:val="24"/>
        </w:rPr>
        <w:t xml:space="preserve">58). A </w:t>
      </w:r>
      <w:proofErr w:type="spellStart"/>
      <w:r w:rsidR="00015D54" w:rsidRPr="00467B45">
        <w:rPr>
          <w:rFonts w:ascii="Georgia" w:hAnsi="Georgia" w:cs="Times New Roman"/>
          <w:i/>
          <w:sz w:val="24"/>
          <w:szCs w:val="24"/>
        </w:rPr>
        <w:t>parusia</w:t>
      </w:r>
      <w:proofErr w:type="spellEnd"/>
      <w:r w:rsidR="00015D54" w:rsidRPr="00467B45">
        <w:rPr>
          <w:rFonts w:ascii="Georgia" w:hAnsi="Georgia" w:cs="Times New Roman"/>
          <w:i/>
          <w:sz w:val="24"/>
          <w:szCs w:val="24"/>
        </w:rPr>
        <w:t xml:space="preserve"> </w:t>
      </w:r>
      <w:r w:rsidR="00015D54" w:rsidRPr="00467B45">
        <w:rPr>
          <w:rFonts w:ascii="Georgia" w:hAnsi="Georgia" w:cs="Times New Roman"/>
          <w:sz w:val="24"/>
          <w:szCs w:val="24"/>
        </w:rPr>
        <w:t xml:space="preserve">(presença) da </w:t>
      </w:r>
      <w:proofErr w:type="spellStart"/>
      <w:r w:rsidR="00015D54" w:rsidRPr="00467B45">
        <w:rPr>
          <w:rFonts w:ascii="Georgia" w:hAnsi="Georgia" w:cs="Times New Roman"/>
          <w:i/>
          <w:sz w:val="24"/>
          <w:szCs w:val="24"/>
        </w:rPr>
        <w:t>homoousia</w:t>
      </w:r>
      <w:proofErr w:type="spellEnd"/>
      <w:r w:rsidR="00015D54" w:rsidRPr="00467B45">
        <w:rPr>
          <w:rFonts w:ascii="Georgia" w:hAnsi="Georgia" w:cs="Times New Roman"/>
          <w:sz w:val="24"/>
          <w:szCs w:val="24"/>
        </w:rPr>
        <w:t xml:space="preserve"> representa a abertura infinita do sentido da </w:t>
      </w:r>
      <w:proofErr w:type="spellStart"/>
      <w:r w:rsidR="00015D54" w:rsidRPr="00467B45">
        <w:rPr>
          <w:rFonts w:ascii="Georgia" w:hAnsi="Georgia" w:cs="Times New Roman"/>
          <w:i/>
          <w:sz w:val="24"/>
          <w:szCs w:val="24"/>
        </w:rPr>
        <w:t>ousia</w:t>
      </w:r>
      <w:proofErr w:type="spellEnd"/>
      <w:r w:rsidR="00015D54" w:rsidRPr="00467B45">
        <w:rPr>
          <w:rFonts w:ascii="Georgia" w:hAnsi="Georgia" w:cs="Times New Roman"/>
          <w:i/>
          <w:sz w:val="24"/>
          <w:szCs w:val="24"/>
        </w:rPr>
        <w:t xml:space="preserve"> </w:t>
      </w:r>
      <w:r w:rsidR="00015D54" w:rsidRPr="00467B45">
        <w:rPr>
          <w:rFonts w:ascii="Georgia" w:hAnsi="Georgia" w:cs="Times New Roman"/>
          <w:sz w:val="24"/>
          <w:szCs w:val="24"/>
        </w:rPr>
        <w:t xml:space="preserve">pensada como presença, </w:t>
      </w:r>
      <w:proofErr w:type="spellStart"/>
      <w:r w:rsidR="00015D54" w:rsidRPr="00467B45">
        <w:rPr>
          <w:rFonts w:ascii="Georgia" w:hAnsi="Georgia" w:cs="Times New Roman"/>
          <w:i/>
          <w:sz w:val="24"/>
          <w:szCs w:val="24"/>
        </w:rPr>
        <w:t>parusia</w:t>
      </w:r>
      <w:proofErr w:type="spellEnd"/>
      <w:r w:rsidR="00015D54" w:rsidRPr="00467B45">
        <w:rPr>
          <w:rFonts w:ascii="Georgia" w:hAnsi="Georgia" w:cs="Times New Roman"/>
          <w:i/>
          <w:sz w:val="24"/>
          <w:szCs w:val="24"/>
        </w:rPr>
        <w:t xml:space="preserve"> </w:t>
      </w:r>
      <w:r w:rsidR="00015D54" w:rsidRPr="00467B45">
        <w:rPr>
          <w:rFonts w:ascii="Georgia" w:hAnsi="Georgia" w:cs="Times New Roman"/>
          <w:sz w:val="24"/>
          <w:szCs w:val="24"/>
        </w:rPr>
        <w:t xml:space="preserve">de si mesma. A partir da </w:t>
      </w:r>
      <w:proofErr w:type="spellStart"/>
      <w:r w:rsidR="00015D54" w:rsidRPr="00467B45">
        <w:rPr>
          <w:rFonts w:ascii="Georgia" w:hAnsi="Georgia" w:cs="Times New Roman"/>
          <w:i/>
          <w:sz w:val="24"/>
          <w:szCs w:val="24"/>
        </w:rPr>
        <w:t>ousia</w:t>
      </w:r>
      <w:proofErr w:type="spellEnd"/>
      <w:r w:rsidR="00015D54" w:rsidRPr="00467B45">
        <w:rPr>
          <w:rFonts w:ascii="Georgia" w:hAnsi="Georgia" w:cs="Times New Roman"/>
          <w:sz w:val="24"/>
          <w:szCs w:val="24"/>
        </w:rPr>
        <w:t xml:space="preserve">, podemos resgatar o conjunto da corrente filosófica dos conceitos da ontologia, até a questão </w:t>
      </w:r>
      <w:proofErr w:type="spellStart"/>
      <w:r w:rsidR="00015D54" w:rsidRPr="00467B45">
        <w:rPr>
          <w:rFonts w:ascii="Georgia" w:hAnsi="Georgia" w:cs="Times New Roman"/>
          <w:sz w:val="24"/>
          <w:szCs w:val="24"/>
        </w:rPr>
        <w:t>heideggeriana</w:t>
      </w:r>
      <w:proofErr w:type="spellEnd"/>
      <w:r w:rsidR="00015D54" w:rsidRPr="00467B45">
        <w:rPr>
          <w:rFonts w:ascii="Georgia" w:hAnsi="Georgia" w:cs="Times New Roman"/>
          <w:sz w:val="24"/>
          <w:szCs w:val="24"/>
        </w:rPr>
        <w:t xml:space="preserve"> da diferença </w:t>
      </w:r>
      <w:proofErr w:type="spellStart"/>
      <w:r w:rsidR="00015D54" w:rsidRPr="00467B45">
        <w:rPr>
          <w:rFonts w:ascii="Georgia" w:hAnsi="Georgia" w:cs="Times New Roman"/>
          <w:sz w:val="24"/>
          <w:szCs w:val="24"/>
        </w:rPr>
        <w:t>óntico</w:t>
      </w:r>
      <w:proofErr w:type="spellEnd"/>
      <w:r w:rsidR="00015D54" w:rsidRPr="00467B45">
        <w:rPr>
          <w:rFonts w:ascii="Georgia" w:hAnsi="Georgia" w:cs="Times New Roman"/>
          <w:sz w:val="24"/>
          <w:szCs w:val="24"/>
        </w:rPr>
        <w:t>-ontológica e do sentido do ser, sobre o pano de fundo da própria abertura</w:t>
      </w:r>
      <w:r w:rsidR="00134B58" w:rsidRPr="00467B45">
        <w:rPr>
          <w:rFonts w:ascii="Georgia" w:hAnsi="Georgia" w:cs="Times New Roman"/>
          <w:sz w:val="24"/>
          <w:szCs w:val="24"/>
        </w:rPr>
        <w:t xml:space="preserve"> (</w:t>
      </w:r>
      <w:r w:rsidR="005625A9" w:rsidRPr="00467B45">
        <w:rPr>
          <w:rFonts w:ascii="Georgia" w:hAnsi="Georgia" w:cs="Times New Roman"/>
          <w:sz w:val="24"/>
          <w:szCs w:val="24"/>
        </w:rPr>
        <w:t xml:space="preserve">Cf. NANCY, 2005, p. </w:t>
      </w:r>
      <w:r w:rsidR="00134B58" w:rsidRPr="00467B45">
        <w:rPr>
          <w:rFonts w:ascii="Georgia" w:hAnsi="Georgia" w:cs="Times New Roman"/>
          <w:sz w:val="24"/>
          <w:szCs w:val="24"/>
        </w:rPr>
        <w:t>219)</w:t>
      </w:r>
      <w:r w:rsidR="00015D54" w:rsidRPr="00467B45">
        <w:rPr>
          <w:rFonts w:ascii="Georgia" w:hAnsi="Georgia" w:cs="Times New Roman"/>
          <w:sz w:val="24"/>
          <w:szCs w:val="24"/>
        </w:rPr>
        <w:t xml:space="preserve">. </w:t>
      </w:r>
    </w:p>
    <w:p w:rsidR="00134B58" w:rsidRPr="00467B45" w:rsidRDefault="00134B58" w:rsidP="00467B45">
      <w:pPr>
        <w:spacing w:line="360" w:lineRule="auto"/>
        <w:ind w:firstLine="708"/>
        <w:contextualSpacing/>
        <w:rPr>
          <w:rFonts w:ascii="Georgia" w:hAnsi="Georgia" w:cs="Times New Roman"/>
          <w:sz w:val="24"/>
          <w:szCs w:val="24"/>
        </w:rPr>
      </w:pPr>
      <w:r w:rsidRPr="00467B45">
        <w:rPr>
          <w:rFonts w:ascii="Georgia" w:hAnsi="Georgia" w:cs="Times New Roman"/>
          <w:i/>
          <w:sz w:val="24"/>
          <w:szCs w:val="24"/>
        </w:rPr>
        <w:t xml:space="preserve">Verbum caro </w:t>
      </w:r>
      <w:proofErr w:type="spellStart"/>
      <w:r w:rsidRPr="00467B45">
        <w:rPr>
          <w:rFonts w:ascii="Georgia" w:hAnsi="Georgia" w:cs="Times New Roman"/>
          <w:i/>
          <w:sz w:val="24"/>
          <w:szCs w:val="24"/>
        </w:rPr>
        <w:t>factum</w:t>
      </w:r>
      <w:proofErr w:type="spellEnd"/>
      <w:r w:rsidRPr="00467B45">
        <w:rPr>
          <w:rFonts w:ascii="Georgia" w:hAnsi="Georgia" w:cs="Times New Roman"/>
          <w:i/>
          <w:sz w:val="24"/>
          <w:szCs w:val="24"/>
        </w:rPr>
        <w:t xml:space="preserve"> est </w:t>
      </w:r>
      <w:r w:rsidRPr="00467B45">
        <w:rPr>
          <w:rFonts w:ascii="Georgia" w:hAnsi="Georgia" w:cs="Times New Roman"/>
          <w:sz w:val="24"/>
          <w:szCs w:val="24"/>
        </w:rPr>
        <w:t xml:space="preserve">(o verbo foi feito carne) ou </w:t>
      </w:r>
      <w:r w:rsidRPr="00467B45">
        <w:rPr>
          <w:rFonts w:ascii="Georgia" w:hAnsi="Georgia" w:cs="Times New Roman"/>
          <w:i/>
          <w:sz w:val="24"/>
          <w:szCs w:val="24"/>
        </w:rPr>
        <w:t xml:space="preserve">logos </w:t>
      </w:r>
      <w:proofErr w:type="spellStart"/>
      <w:r w:rsidRPr="00467B45">
        <w:rPr>
          <w:rFonts w:ascii="Georgia" w:hAnsi="Georgia" w:cs="Times New Roman"/>
          <w:i/>
          <w:sz w:val="24"/>
          <w:szCs w:val="24"/>
        </w:rPr>
        <w:t>sarx</w:t>
      </w:r>
      <w:proofErr w:type="spellEnd"/>
      <w:r w:rsidRPr="00467B45">
        <w:rPr>
          <w:rFonts w:ascii="Georgia" w:hAnsi="Georgia" w:cs="Times New Roman"/>
          <w:i/>
          <w:sz w:val="24"/>
          <w:szCs w:val="24"/>
        </w:rPr>
        <w:t xml:space="preserve"> </w:t>
      </w:r>
      <w:proofErr w:type="spellStart"/>
      <w:r w:rsidRPr="00467B45">
        <w:rPr>
          <w:rFonts w:ascii="Georgia" w:hAnsi="Georgia" w:cs="Times New Roman"/>
          <w:i/>
          <w:sz w:val="24"/>
          <w:szCs w:val="24"/>
        </w:rPr>
        <w:t>egéneto</w:t>
      </w:r>
      <w:proofErr w:type="spellEnd"/>
      <w:r w:rsidRPr="00467B45">
        <w:rPr>
          <w:rFonts w:ascii="Georgia" w:hAnsi="Georgia" w:cs="Times New Roman"/>
          <w:i/>
          <w:sz w:val="24"/>
          <w:szCs w:val="24"/>
        </w:rPr>
        <w:t xml:space="preserve"> </w:t>
      </w:r>
      <w:r w:rsidRPr="00467B45">
        <w:rPr>
          <w:rFonts w:ascii="Georgia" w:hAnsi="Georgia" w:cs="Times New Roman"/>
          <w:sz w:val="24"/>
          <w:szCs w:val="24"/>
        </w:rPr>
        <w:t xml:space="preserve">(o logos tornou-se carne), no prólogo do Evangelho de João, é a fórmula da “encarnação”, pela qual Deus se faz homem. </w:t>
      </w:r>
      <w:r w:rsidR="000A1622" w:rsidRPr="00467B45">
        <w:rPr>
          <w:rFonts w:ascii="Georgia" w:hAnsi="Georgia" w:cs="Times New Roman"/>
          <w:sz w:val="24"/>
          <w:szCs w:val="24"/>
        </w:rPr>
        <w:t xml:space="preserve">A humanidade de Deus é, ao mesmo tempo, o traço decisivo do cristianismo e um traço determinante de toda a cultura ocidental, até no coração do seu “humanismo”. A expressão significa que o verbo não precisou penetrar numa carne antes dada fora dele: o próprio verbo tornou-se a carne. Pela sua natureza trinitária, o espírito divino cristão já está fora de si mesmo – assim como o deus dos três monoteísmos já é essencialmente um deus que se coloca fora de si mesmo através de uma “criação”. Nesse sentido, o deus cristão – talvez já o deus monoteísta – é o deus que se </w:t>
      </w:r>
      <w:r w:rsidR="000A1622" w:rsidRPr="00467B45">
        <w:rPr>
          <w:rFonts w:ascii="Georgia" w:hAnsi="Georgia" w:cs="Times New Roman"/>
          <w:i/>
          <w:sz w:val="24"/>
          <w:szCs w:val="24"/>
        </w:rPr>
        <w:t>aliena</w:t>
      </w:r>
      <w:r w:rsidR="000A1622" w:rsidRPr="00467B45">
        <w:rPr>
          <w:rFonts w:ascii="Georgia" w:hAnsi="Georgia" w:cs="Times New Roman"/>
          <w:sz w:val="24"/>
          <w:szCs w:val="24"/>
        </w:rPr>
        <w:t xml:space="preserve">, que se </w:t>
      </w:r>
      <w:proofErr w:type="spellStart"/>
      <w:r w:rsidR="000A1622" w:rsidRPr="00467B45">
        <w:rPr>
          <w:rFonts w:ascii="Georgia" w:hAnsi="Georgia" w:cs="Times New Roman"/>
          <w:i/>
          <w:sz w:val="24"/>
          <w:szCs w:val="24"/>
        </w:rPr>
        <w:t>ateiza</w:t>
      </w:r>
      <w:proofErr w:type="spellEnd"/>
      <w:r w:rsidR="000A1622" w:rsidRPr="00467B45">
        <w:rPr>
          <w:rFonts w:ascii="Georgia" w:hAnsi="Georgia" w:cs="Times New Roman"/>
          <w:i/>
          <w:sz w:val="24"/>
          <w:szCs w:val="24"/>
        </w:rPr>
        <w:t xml:space="preserve"> </w:t>
      </w:r>
      <w:r w:rsidR="000A1622" w:rsidRPr="00467B45">
        <w:rPr>
          <w:rFonts w:ascii="Georgia" w:hAnsi="Georgia" w:cs="Times New Roman"/>
          <w:sz w:val="24"/>
          <w:szCs w:val="24"/>
        </w:rPr>
        <w:t xml:space="preserve">ou </w:t>
      </w:r>
      <w:proofErr w:type="spellStart"/>
      <w:r w:rsidR="000A1622" w:rsidRPr="00467B45">
        <w:rPr>
          <w:rFonts w:ascii="Georgia" w:hAnsi="Georgia" w:cs="Times New Roman"/>
          <w:i/>
          <w:sz w:val="24"/>
          <w:szCs w:val="24"/>
        </w:rPr>
        <w:t>ateologiza</w:t>
      </w:r>
      <w:proofErr w:type="spellEnd"/>
      <w:r w:rsidR="000A1622" w:rsidRPr="00467B45">
        <w:rPr>
          <w:rFonts w:ascii="Georgia" w:hAnsi="Georgia" w:cs="Times New Roman"/>
          <w:sz w:val="24"/>
          <w:szCs w:val="24"/>
        </w:rPr>
        <w:t>. Conforme uma a</w:t>
      </w:r>
      <w:r w:rsidR="00E34E94" w:rsidRPr="00467B45">
        <w:rPr>
          <w:rFonts w:ascii="Georgia" w:hAnsi="Georgia" w:cs="Times New Roman"/>
          <w:sz w:val="24"/>
          <w:szCs w:val="24"/>
        </w:rPr>
        <w:t>-</w:t>
      </w:r>
      <w:r w:rsidR="000A1622" w:rsidRPr="00467B45">
        <w:rPr>
          <w:rFonts w:ascii="Georgia" w:hAnsi="Georgia" w:cs="Times New Roman"/>
          <w:sz w:val="24"/>
          <w:szCs w:val="24"/>
        </w:rPr>
        <w:t>teologia enquanto pensamento do corpo, o “deus” se fez “corpo” ao esvaziar-se de si mesmo (</w:t>
      </w:r>
      <w:proofErr w:type="spellStart"/>
      <w:r w:rsidR="000A1622" w:rsidRPr="00467B45">
        <w:rPr>
          <w:rFonts w:ascii="Georgia" w:hAnsi="Georgia" w:cs="Times New Roman"/>
          <w:i/>
          <w:sz w:val="24"/>
          <w:szCs w:val="24"/>
        </w:rPr>
        <w:t>kénosis</w:t>
      </w:r>
      <w:proofErr w:type="spellEnd"/>
      <w:r w:rsidR="000A1622" w:rsidRPr="00467B45">
        <w:rPr>
          <w:rFonts w:ascii="Georgia" w:hAnsi="Georgia" w:cs="Times New Roman"/>
          <w:sz w:val="24"/>
          <w:szCs w:val="24"/>
        </w:rPr>
        <w:t xml:space="preserve">). </w:t>
      </w:r>
      <w:r w:rsidR="00E34E94" w:rsidRPr="00467B45">
        <w:rPr>
          <w:rFonts w:ascii="Georgia" w:hAnsi="Georgia" w:cs="Times New Roman"/>
          <w:sz w:val="24"/>
          <w:szCs w:val="24"/>
        </w:rPr>
        <w:t xml:space="preserve">O “corpo” torna-se o nome do </w:t>
      </w:r>
      <w:proofErr w:type="spellStart"/>
      <w:r w:rsidR="00E34E94" w:rsidRPr="00467B45">
        <w:rPr>
          <w:rFonts w:ascii="Georgia" w:hAnsi="Georgia" w:cs="Times New Roman"/>
          <w:i/>
          <w:sz w:val="24"/>
          <w:szCs w:val="24"/>
        </w:rPr>
        <w:t>a-teu</w:t>
      </w:r>
      <w:proofErr w:type="spellEnd"/>
      <w:r w:rsidR="00E34E94" w:rsidRPr="00467B45">
        <w:rPr>
          <w:rFonts w:ascii="Georgia" w:hAnsi="Georgia" w:cs="Times New Roman"/>
          <w:i/>
          <w:sz w:val="24"/>
          <w:szCs w:val="24"/>
        </w:rPr>
        <w:t xml:space="preserve"> </w:t>
      </w:r>
      <w:r w:rsidR="00E34E94" w:rsidRPr="00467B45">
        <w:rPr>
          <w:rFonts w:ascii="Georgia" w:hAnsi="Georgia" w:cs="Times New Roman"/>
          <w:sz w:val="24"/>
          <w:szCs w:val="24"/>
        </w:rPr>
        <w:t xml:space="preserve">no sentido de “nenhum-deus”, o que não significa a autossuficiência imediata </w:t>
      </w:r>
      <w:r w:rsidR="00E34E94" w:rsidRPr="00467B45">
        <w:rPr>
          <w:rFonts w:ascii="Georgia" w:hAnsi="Georgia" w:cs="Times New Roman"/>
          <w:sz w:val="24"/>
          <w:szCs w:val="24"/>
        </w:rPr>
        <w:lastRenderedPageBreak/>
        <w:t xml:space="preserve">do homem e do mundo, mas: nenhuma presença fundante. A essência do monoteísmo é o evanescer da presença que </w:t>
      </w:r>
      <w:r w:rsidR="00E34E94" w:rsidRPr="00467B45">
        <w:rPr>
          <w:rFonts w:ascii="Georgia" w:hAnsi="Georgia" w:cs="Times New Roman"/>
          <w:i/>
          <w:sz w:val="24"/>
          <w:szCs w:val="24"/>
        </w:rPr>
        <w:t xml:space="preserve">são </w:t>
      </w:r>
      <w:r w:rsidR="00E34E94" w:rsidRPr="00467B45">
        <w:rPr>
          <w:rFonts w:ascii="Georgia" w:hAnsi="Georgia" w:cs="Times New Roman"/>
          <w:sz w:val="24"/>
          <w:szCs w:val="24"/>
        </w:rPr>
        <w:t>os deuses das mitologias. O “corpo” da “encarnação” é o lugar ou o evento deste evanescer (</w:t>
      </w:r>
      <w:r w:rsidR="005625A9" w:rsidRPr="00467B45">
        <w:rPr>
          <w:rFonts w:ascii="Georgia" w:hAnsi="Georgia" w:cs="Times New Roman"/>
          <w:sz w:val="24"/>
          <w:szCs w:val="24"/>
        </w:rPr>
        <w:t>Cf. NANCY, 2005, p.</w:t>
      </w:r>
      <w:r w:rsidR="00E34E94" w:rsidRPr="00467B45">
        <w:rPr>
          <w:rFonts w:ascii="Georgia" w:hAnsi="Georgia" w:cs="Times New Roman"/>
          <w:sz w:val="24"/>
          <w:szCs w:val="24"/>
        </w:rPr>
        <w:t xml:space="preserve">125-128). </w:t>
      </w:r>
    </w:p>
    <w:p w:rsidR="00BE601A" w:rsidRPr="00467B45" w:rsidRDefault="00BE601A" w:rsidP="00467B45">
      <w:pPr>
        <w:spacing w:line="360" w:lineRule="auto"/>
        <w:ind w:firstLine="703"/>
        <w:contextualSpacing/>
        <w:rPr>
          <w:rFonts w:ascii="Georgia" w:hAnsi="Georgia" w:cs="Times New Roman"/>
          <w:sz w:val="24"/>
          <w:szCs w:val="24"/>
        </w:rPr>
      </w:pPr>
      <w:r w:rsidRPr="00467B45">
        <w:rPr>
          <w:rFonts w:ascii="Georgia" w:hAnsi="Georgia" w:cs="Times New Roman"/>
          <w:sz w:val="24"/>
          <w:szCs w:val="24"/>
        </w:rPr>
        <w:t xml:space="preserve">O mistério da Trindade articula o próprio Deus enquanto relação. Resulta daí a configuração de uma ordem do mundo que se legitima a si mesmo e de uma abertura no meio deste mundo, abertura voltada para uma exterioridade que não é outro mundo, mas é o que, no seio do mundo, está em excesso: o “sentido” da relação entre si de todos os seres que fazem ou são esse mundo e que só “têm” esse mundo, independentemente de toda potência exterior. </w:t>
      </w:r>
      <w:r w:rsidR="00A502AB" w:rsidRPr="00467B45">
        <w:rPr>
          <w:rFonts w:ascii="Georgia" w:hAnsi="Georgia" w:cs="Times New Roman"/>
          <w:sz w:val="24"/>
          <w:szCs w:val="24"/>
        </w:rPr>
        <w:t>Se o sentido é a própria relação, a exterioridade do mundo está no mundo sem ser do mundo. Em consequência, a encarnação não é a morada provisória do deus na carne, é o “verbo feito carne”, ou a própria carne como sentido. É o corpo como imagem visível do invisível, manifestação do que não se manifesta. O corpo é o evento do espírito, isto é, o espírito não se mantém fora do mundo, mas abre-se no meio dele</w:t>
      </w:r>
      <w:r w:rsidR="00357A04" w:rsidRPr="00467B45">
        <w:rPr>
          <w:rFonts w:ascii="Georgia" w:hAnsi="Georgia" w:cs="Times New Roman"/>
          <w:sz w:val="24"/>
          <w:szCs w:val="24"/>
        </w:rPr>
        <w:t xml:space="preserve"> (</w:t>
      </w:r>
      <w:r w:rsidR="005625A9" w:rsidRPr="00467B45">
        <w:rPr>
          <w:rFonts w:ascii="Georgia" w:hAnsi="Georgia" w:cs="Times New Roman"/>
          <w:sz w:val="24"/>
          <w:szCs w:val="24"/>
        </w:rPr>
        <w:t xml:space="preserve">Cf. NANCY, 2010, </w:t>
      </w:r>
      <w:r w:rsidR="00A95B42" w:rsidRPr="00467B45">
        <w:rPr>
          <w:rFonts w:ascii="Georgia" w:hAnsi="Georgia" w:cs="Times New Roman"/>
          <w:sz w:val="24"/>
          <w:szCs w:val="24"/>
        </w:rPr>
        <w:t xml:space="preserve">p. </w:t>
      </w:r>
      <w:r w:rsidR="00357A04" w:rsidRPr="00467B45">
        <w:rPr>
          <w:rFonts w:ascii="Georgia" w:hAnsi="Georgia" w:cs="Times New Roman"/>
          <w:sz w:val="24"/>
          <w:szCs w:val="24"/>
        </w:rPr>
        <w:t>74-78)</w:t>
      </w:r>
      <w:r w:rsidR="00A502AB" w:rsidRPr="00467B45">
        <w:rPr>
          <w:rFonts w:ascii="Georgia" w:hAnsi="Georgia" w:cs="Times New Roman"/>
          <w:sz w:val="24"/>
          <w:szCs w:val="24"/>
        </w:rPr>
        <w:t xml:space="preserve">. </w:t>
      </w:r>
      <w:r w:rsidR="00357A04" w:rsidRPr="00467B45">
        <w:rPr>
          <w:rFonts w:ascii="Georgia" w:hAnsi="Georgia" w:cs="Times New Roman"/>
          <w:sz w:val="24"/>
          <w:szCs w:val="24"/>
        </w:rPr>
        <w:t>“</w:t>
      </w:r>
      <w:r w:rsidR="00A502AB" w:rsidRPr="00467B45">
        <w:rPr>
          <w:rFonts w:ascii="Georgia" w:hAnsi="Georgia" w:cs="Times New Roman"/>
          <w:sz w:val="24"/>
          <w:szCs w:val="24"/>
        </w:rPr>
        <w:t>A encarnação significa que a infinidade divina tenha a sua efetividade na relação dos entes finitos. Logo, que o sentido seja, por essência, finito: interrompido, suspenso sobre a verdade vazia, a fim de evitar o preenchimento sufocante de uma conclusão</w:t>
      </w:r>
      <w:r w:rsidR="005625A9" w:rsidRPr="00467B45">
        <w:rPr>
          <w:rFonts w:ascii="Georgia" w:hAnsi="Georgia" w:cs="Times New Roman"/>
          <w:sz w:val="24"/>
          <w:szCs w:val="24"/>
        </w:rPr>
        <w:t xml:space="preserve"> (NANCY, 2010, p. 1</w:t>
      </w:r>
      <w:r w:rsidR="00357A04" w:rsidRPr="00467B45">
        <w:rPr>
          <w:rFonts w:ascii="Georgia" w:hAnsi="Georgia" w:cs="Times New Roman"/>
          <w:sz w:val="24"/>
          <w:szCs w:val="24"/>
        </w:rPr>
        <w:t>08)”</w:t>
      </w:r>
      <w:r w:rsidR="00A502AB" w:rsidRPr="00467B45">
        <w:rPr>
          <w:rFonts w:ascii="Georgia" w:hAnsi="Georgia" w:cs="Times New Roman"/>
          <w:sz w:val="24"/>
          <w:szCs w:val="24"/>
        </w:rPr>
        <w:t xml:space="preserve">. </w:t>
      </w:r>
    </w:p>
    <w:p w:rsidR="00357A04" w:rsidRPr="00177CF8" w:rsidRDefault="00357A04" w:rsidP="00177CF8">
      <w:pPr>
        <w:spacing w:line="240" w:lineRule="auto"/>
        <w:ind w:left="2124"/>
        <w:contextualSpacing/>
        <w:rPr>
          <w:rFonts w:ascii="Georgia" w:hAnsi="Georgia" w:cs="Times New Roman"/>
          <w:sz w:val="20"/>
          <w:szCs w:val="20"/>
        </w:rPr>
      </w:pPr>
      <w:r w:rsidRPr="00177CF8">
        <w:rPr>
          <w:rFonts w:ascii="Georgia" w:hAnsi="Georgia" w:cs="Times New Roman"/>
          <w:sz w:val="20"/>
          <w:szCs w:val="20"/>
        </w:rPr>
        <w:t>Cabe a nós, humanos, mortais, sem deuses e sem natureza, técnicos comprometidos na produção indefinida de um mundo “nosso”, fazer sentido</w:t>
      </w:r>
      <w:r w:rsidR="00A95B42" w:rsidRPr="00177CF8">
        <w:rPr>
          <w:rFonts w:ascii="Georgia" w:hAnsi="Georgia" w:cs="Times New Roman"/>
          <w:sz w:val="20"/>
          <w:szCs w:val="20"/>
        </w:rPr>
        <w:t xml:space="preserve"> – ou, melhor, reconhecer como o sentido pode acontecer. Só é possível na relação que se abre, ao mesmo tempo, entre nós (nós humanos e todos os entes) e em nós, que nos remete simultaneamente uns aos outros e a uma abertura em nós, por onde se manifesta uma remissão infinita: sim, somos seres do sentido, sim estamos encarregados do sentido do mundo, sim a verdade do sentido não é um acabamento, uma plenitude significante, mas é a suspensão pela qual o sentido ao mesmo tempo se interrompe e se relança infinitamente (</w:t>
      </w:r>
      <w:r w:rsidR="005625A9" w:rsidRPr="00177CF8">
        <w:rPr>
          <w:rFonts w:ascii="Georgia" w:hAnsi="Georgia" w:cs="Times New Roman"/>
          <w:sz w:val="20"/>
          <w:szCs w:val="20"/>
        </w:rPr>
        <w:t xml:space="preserve">NANCY, 2010, </w:t>
      </w:r>
      <w:r w:rsidR="00A95B42" w:rsidRPr="00177CF8">
        <w:rPr>
          <w:rFonts w:ascii="Georgia" w:hAnsi="Georgia" w:cs="Times New Roman"/>
          <w:sz w:val="20"/>
          <w:szCs w:val="20"/>
        </w:rPr>
        <w:t xml:space="preserve">p. 77-78). </w:t>
      </w:r>
    </w:p>
    <w:p w:rsidR="0053709D" w:rsidRPr="00467B45" w:rsidRDefault="0053709D" w:rsidP="00467B45">
      <w:pPr>
        <w:spacing w:line="360" w:lineRule="auto"/>
        <w:contextualSpacing/>
        <w:rPr>
          <w:rFonts w:ascii="Georgia" w:hAnsi="Georgia" w:cs="Times New Roman"/>
          <w:b/>
          <w:sz w:val="24"/>
          <w:szCs w:val="24"/>
        </w:rPr>
      </w:pPr>
    </w:p>
    <w:p w:rsidR="006C35DF" w:rsidRPr="00177CF8" w:rsidRDefault="006C35DF" w:rsidP="00177CF8">
      <w:pPr>
        <w:pStyle w:val="PargrafodaLista"/>
        <w:numPr>
          <w:ilvl w:val="0"/>
          <w:numId w:val="2"/>
        </w:numPr>
        <w:spacing w:line="360" w:lineRule="auto"/>
        <w:rPr>
          <w:rFonts w:ascii="Georgia" w:hAnsi="Georgia" w:cs="Times New Roman"/>
          <w:b/>
          <w:sz w:val="24"/>
          <w:szCs w:val="24"/>
        </w:rPr>
      </w:pPr>
      <w:r w:rsidRPr="00177CF8">
        <w:rPr>
          <w:rFonts w:ascii="Georgia" w:hAnsi="Georgia" w:cs="Times New Roman"/>
          <w:b/>
          <w:sz w:val="24"/>
          <w:szCs w:val="24"/>
        </w:rPr>
        <w:t>Desconstrução de Deus, do ateísmo e do monoteísmo</w:t>
      </w:r>
      <w:proofErr w:type="gramStart"/>
      <w:r w:rsidR="0075279D" w:rsidRPr="00467B45">
        <w:rPr>
          <w:rStyle w:val="Refdenotaderodap"/>
          <w:rFonts w:ascii="Georgia" w:hAnsi="Georgia" w:cs="Times New Roman"/>
          <w:b/>
          <w:sz w:val="24"/>
          <w:szCs w:val="24"/>
        </w:rPr>
        <w:footnoteReference w:id="5"/>
      </w:r>
      <w:proofErr w:type="gramEnd"/>
    </w:p>
    <w:p w:rsidR="00222489" w:rsidRPr="00467B45" w:rsidRDefault="00222489" w:rsidP="00467B45">
      <w:pPr>
        <w:spacing w:line="360" w:lineRule="auto"/>
        <w:contextualSpacing/>
        <w:rPr>
          <w:rFonts w:ascii="Georgia" w:hAnsi="Georgia" w:cs="Times New Roman"/>
          <w:sz w:val="24"/>
          <w:szCs w:val="24"/>
        </w:rPr>
      </w:pPr>
      <w:r w:rsidRPr="00467B45">
        <w:rPr>
          <w:rFonts w:ascii="Georgia" w:hAnsi="Georgia" w:cs="Times New Roman"/>
          <w:b/>
          <w:sz w:val="24"/>
          <w:szCs w:val="24"/>
        </w:rPr>
        <w:tab/>
        <w:t>“</w:t>
      </w:r>
      <w:r w:rsidRPr="00467B45">
        <w:rPr>
          <w:rFonts w:ascii="Georgia" w:hAnsi="Georgia" w:cs="Times New Roman"/>
          <w:sz w:val="24"/>
          <w:szCs w:val="24"/>
        </w:rPr>
        <w:t xml:space="preserve">Um dia, os deuses se retiram. Por iniciativa própria, eles se afastam da sua divindade, isto é, da sua própria presença. Não se ausentam simplesmente: não vão </w:t>
      </w:r>
      <w:r w:rsidRPr="00467B45">
        <w:rPr>
          <w:rFonts w:ascii="Georgia" w:hAnsi="Georgia" w:cs="Times New Roman"/>
          <w:sz w:val="24"/>
          <w:szCs w:val="24"/>
        </w:rPr>
        <w:lastRenderedPageBreak/>
        <w:t>para outro lugar, eles se retiram da sua própria presença: ausentam-se por dentro (NANCY, 2001, p. 7)”. O que faz falta é o corpo dos deuses</w:t>
      </w:r>
      <w:r w:rsidR="005C7DCF" w:rsidRPr="00467B45">
        <w:rPr>
          <w:rFonts w:ascii="Georgia" w:hAnsi="Georgia" w:cs="Times New Roman"/>
          <w:sz w:val="24"/>
          <w:szCs w:val="24"/>
        </w:rPr>
        <w:t xml:space="preserve">, só restou o que se pode dizer deles, e o </w:t>
      </w:r>
      <w:r w:rsidR="005C7DCF" w:rsidRPr="00467B45">
        <w:rPr>
          <w:rFonts w:ascii="Georgia" w:hAnsi="Georgia" w:cs="Times New Roman"/>
          <w:i/>
          <w:sz w:val="24"/>
          <w:szCs w:val="24"/>
        </w:rPr>
        <w:t xml:space="preserve">dito </w:t>
      </w:r>
      <w:r w:rsidR="005C7DCF" w:rsidRPr="00467B45">
        <w:rPr>
          <w:rFonts w:ascii="Georgia" w:hAnsi="Georgia" w:cs="Times New Roman"/>
          <w:sz w:val="24"/>
          <w:szCs w:val="24"/>
        </w:rPr>
        <w:t xml:space="preserve">tornou-se incorporal, igual ao vazio, ao lugar e ao tempo. O </w:t>
      </w:r>
      <w:r w:rsidR="005C7DCF" w:rsidRPr="00467B45">
        <w:rPr>
          <w:rFonts w:ascii="Georgia" w:hAnsi="Georgia" w:cs="Times New Roman"/>
          <w:i/>
          <w:sz w:val="24"/>
          <w:szCs w:val="24"/>
        </w:rPr>
        <w:t xml:space="preserve">dito </w:t>
      </w:r>
      <w:r w:rsidR="005C7DCF" w:rsidRPr="00467B45">
        <w:rPr>
          <w:rFonts w:ascii="Georgia" w:hAnsi="Georgia" w:cs="Times New Roman"/>
          <w:sz w:val="24"/>
          <w:szCs w:val="24"/>
        </w:rPr>
        <w:t xml:space="preserve">não é mais dado com o corpo divino, ele afasta-se de si, distende-se, torna-se </w:t>
      </w:r>
      <w:r w:rsidR="005C7DCF" w:rsidRPr="00467B45">
        <w:rPr>
          <w:rFonts w:ascii="Georgia" w:hAnsi="Georgia" w:cs="Times New Roman"/>
          <w:i/>
          <w:sz w:val="24"/>
          <w:szCs w:val="24"/>
        </w:rPr>
        <w:t>logos</w:t>
      </w:r>
      <w:r w:rsidR="005C7DCF" w:rsidRPr="00467B45">
        <w:rPr>
          <w:rFonts w:ascii="Georgia" w:hAnsi="Georgia" w:cs="Times New Roman"/>
          <w:sz w:val="24"/>
          <w:szCs w:val="24"/>
        </w:rPr>
        <w:t xml:space="preserve">. Falta a presença além da figura ou na própria figura. O discurso caminha até o além do ser, onde fica imerso numa luz excessiva, num ofuscamento que abole toda possível figuração. </w:t>
      </w:r>
    </w:p>
    <w:p w:rsidR="006C35DF" w:rsidRPr="00467B45" w:rsidRDefault="005C587B"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 xml:space="preserve">A invenção do ateísmo, específica do Ocidente, é correlativa </w:t>
      </w:r>
      <w:r w:rsidR="0032566B" w:rsidRPr="00467B45">
        <w:rPr>
          <w:rFonts w:ascii="Georgia" w:hAnsi="Georgia" w:cs="Times New Roman"/>
          <w:sz w:val="24"/>
          <w:szCs w:val="24"/>
        </w:rPr>
        <w:t>à</w:t>
      </w:r>
      <w:r w:rsidRPr="00467B45">
        <w:rPr>
          <w:rFonts w:ascii="Georgia" w:hAnsi="Georgia" w:cs="Times New Roman"/>
          <w:sz w:val="24"/>
          <w:szCs w:val="24"/>
        </w:rPr>
        <w:t xml:space="preserve"> invenção do teísmo pelos gregos. No </w:t>
      </w:r>
      <w:proofErr w:type="spellStart"/>
      <w:r w:rsidRPr="00467B45">
        <w:rPr>
          <w:rFonts w:ascii="Georgia" w:hAnsi="Georgia" w:cs="Times New Roman"/>
          <w:i/>
          <w:sz w:val="24"/>
          <w:szCs w:val="24"/>
        </w:rPr>
        <w:t>theos</w:t>
      </w:r>
      <w:proofErr w:type="spellEnd"/>
      <w:r w:rsidRPr="00467B45">
        <w:rPr>
          <w:rFonts w:ascii="Georgia" w:hAnsi="Georgia" w:cs="Times New Roman"/>
          <w:i/>
          <w:sz w:val="24"/>
          <w:szCs w:val="24"/>
        </w:rPr>
        <w:t xml:space="preserve"> </w:t>
      </w:r>
      <w:r w:rsidRPr="00467B45">
        <w:rPr>
          <w:rFonts w:ascii="Georgia" w:hAnsi="Georgia" w:cs="Times New Roman"/>
          <w:sz w:val="24"/>
          <w:szCs w:val="24"/>
        </w:rPr>
        <w:t xml:space="preserve">de Platão, os deuses desaparecem junto com seus mitos e são substituídos pelo princípio. O </w:t>
      </w:r>
      <w:proofErr w:type="spellStart"/>
      <w:r w:rsidRPr="00467B45">
        <w:rPr>
          <w:rFonts w:ascii="Georgia" w:hAnsi="Georgia" w:cs="Times New Roman"/>
          <w:i/>
          <w:sz w:val="24"/>
          <w:szCs w:val="24"/>
        </w:rPr>
        <w:t>theos</w:t>
      </w:r>
      <w:proofErr w:type="spellEnd"/>
      <w:r w:rsidRPr="00467B45">
        <w:rPr>
          <w:rFonts w:ascii="Georgia" w:hAnsi="Georgia" w:cs="Times New Roman"/>
          <w:i/>
          <w:sz w:val="24"/>
          <w:szCs w:val="24"/>
        </w:rPr>
        <w:t xml:space="preserve"> </w:t>
      </w:r>
      <w:r w:rsidRPr="00467B45">
        <w:rPr>
          <w:rFonts w:ascii="Georgia" w:hAnsi="Georgia" w:cs="Times New Roman"/>
          <w:sz w:val="24"/>
          <w:szCs w:val="24"/>
        </w:rPr>
        <w:t xml:space="preserve">único, desprovido de figura e de nome, representa a invenção do “deus” em geral. A partir daí, ateísmo e teísmo encontram a sua unidade no novo paradigma do princípio. A função lógica substitui a função mítica, que consistia na dupla oposição de uma alteridade radical: deus e homem não estão mais juntos no mundo, e de uma relação do mesmo com o outro: o homem está chamado a encontrar o deus. Na negação do princípio divino, o ateísmo preserva a essência do que ele nega: o princípio representado pela figura de um existente distinto do mundo inteiro dos existentes, do qual ele deteria a causa primeira e o fim último. </w:t>
      </w:r>
    </w:p>
    <w:p w:rsidR="00AC7ABA" w:rsidRPr="00467B45" w:rsidRDefault="0030661F"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 xml:space="preserve">O monoteísmo é a confirmação teológica do ateísmo, enquanto redução do divino ao princípio, numa lógica de dependência do mundo. Ou o monoteísmo </w:t>
      </w:r>
      <w:r w:rsidRPr="00467B45">
        <w:rPr>
          <w:rFonts w:ascii="Georgia" w:hAnsi="Georgia" w:cs="Times New Roman"/>
          <w:i/>
          <w:sz w:val="24"/>
          <w:szCs w:val="24"/>
        </w:rPr>
        <w:t>é</w:t>
      </w:r>
      <w:r w:rsidRPr="00467B45">
        <w:rPr>
          <w:rFonts w:ascii="Georgia" w:hAnsi="Georgia" w:cs="Times New Roman"/>
          <w:sz w:val="24"/>
          <w:szCs w:val="24"/>
        </w:rPr>
        <w:t xml:space="preserve">, na verdade, o ateísmo. O deus único não é outra coisa senão a repetição do seu ser imutável, sem história nem figura. </w:t>
      </w:r>
      <w:r w:rsidR="00AC7ABA" w:rsidRPr="00467B45">
        <w:rPr>
          <w:rFonts w:ascii="Georgia" w:hAnsi="Georgia" w:cs="Times New Roman"/>
          <w:sz w:val="24"/>
          <w:szCs w:val="24"/>
        </w:rPr>
        <w:t>O nome “Deus” não é o nome de uma figura. Por isso, o “deus” único do monoteísmo não pode ser representado. As imagens de Deus são impossíveis, mesmo quando autorizadas. “Deus” é apenas o substantivo comum – deus, um deus – usado para indicar, mais do que designar, o que escapa de todo nome, o que é inominável (Cf. NANCY, 2015).</w:t>
      </w:r>
      <w:proofErr w:type="gramStart"/>
      <w:r w:rsidR="00AC7ABA" w:rsidRPr="00467B45">
        <w:rPr>
          <w:rStyle w:val="Refdenotaderodap"/>
          <w:rFonts w:ascii="Georgia" w:hAnsi="Georgia" w:cs="Times New Roman"/>
          <w:sz w:val="24"/>
          <w:szCs w:val="24"/>
        </w:rPr>
        <w:footnoteReference w:id="6"/>
      </w:r>
      <w:proofErr w:type="gramEnd"/>
      <w:r w:rsidR="00AC7ABA" w:rsidRPr="00467B45">
        <w:rPr>
          <w:rFonts w:ascii="Georgia" w:hAnsi="Georgia" w:cs="Times New Roman"/>
          <w:sz w:val="24"/>
          <w:szCs w:val="24"/>
        </w:rPr>
        <w:t xml:space="preserve"> </w:t>
      </w:r>
    </w:p>
    <w:p w:rsidR="009E10A6" w:rsidRPr="00467B45" w:rsidRDefault="0030661F"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 xml:space="preserve">A conjunção do ateísmo grego e do monoteísmo judeu na elaboração do cristianismo – configuração maior da </w:t>
      </w:r>
      <w:proofErr w:type="spellStart"/>
      <w:r w:rsidRPr="00467B45">
        <w:rPr>
          <w:rFonts w:ascii="Georgia" w:hAnsi="Georgia" w:cs="Times New Roman"/>
          <w:sz w:val="24"/>
          <w:szCs w:val="24"/>
        </w:rPr>
        <w:t>onto</w:t>
      </w:r>
      <w:proofErr w:type="spellEnd"/>
      <w:r w:rsidRPr="00467B45">
        <w:rPr>
          <w:rFonts w:ascii="Georgia" w:hAnsi="Georgia" w:cs="Times New Roman"/>
          <w:sz w:val="24"/>
          <w:szCs w:val="24"/>
        </w:rPr>
        <w:t xml:space="preserve">-a-teologia – reúne apenas duas formações do ateísmo, no qual desaparecem todas as presenças e potências divinas, </w:t>
      </w:r>
      <w:r w:rsidRPr="00467B45">
        <w:rPr>
          <w:rFonts w:ascii="Georgia" w:hAnsi="Georgia" w:cs="Times New Roman"/>
          <w:sz w:val="24"/>
          <w:szCs w:val="24"/>
        </w:rPr>
        <w:lastRenderedPageBreak/>
        <w:t xml:space="preserve">em proveito de um princípio que só é “divino” no nome, um nome despojado de toda personalidade e até da possibilidade de ser pronunciado. Em termos </w:t>
      </w:r>
      <w:proofErr w:type="spellStart"/>
      <w:r w:rsidRPr="00467B45">
        <w:rPr>
          <w:rFonts w:ascii="Georgia" w:hAnsi="Georgia" w:cs="Times New Roman"/>
          <w:sz w:val="24"/>
          <w:szCs w:val="24"/>
        </w:rPr>
        <w:t>heideggerianos</w:t>
      </w:r>
      <w:proofErr w:type="spellEnd"/>
      <w:r w:rsidRPr="00467B45">
        <w:rPr>
          <w:rFonts w:ascii="Georgia" w:hAnsi="Georgia" w:cs="Times New Roman"/>
          <w:sz w:val="24"/>
          <w:szCs w:val="24"/>
        </w:rPr>
        <w:t xml:space="preserve">, Deus nomeia a consistência do ser concebida como princípio, fundação e essência. Representa do modo mais manifesto o ser no princípio do ente: </w:t>
      </w:r>
      <w:proofErr w:type="spellStart"/>
      <w:r w:rsidRPr="00467B45">
        <w:rPr>
          <w:rFonts w:ascii="Georgia" w:hAnsi="Georgia" w:cs="Times New Roman"/>
          <w:i/>
          <w:sz w:val="24"/>
          <w:szCs w:val="24"/>
        </w:rPr>
        <w:t>ens</w:t>
      </w:r>
      <w:proofErr w:type="spellEnd"/>
      <w:r w:rsidRPr="00467B45">
        <w:rPr>
          <w:rFonts w:ascii="Georgia" w:hAnsi="Georgia" w:cs="Times New Roman"/>
          <w:i/>
          <w:sz w:val="24"/>
          <w:szCs w:val="24"/>
        </w:rPr>
        <w:t xml:space="preserve"> </w:t>
      </w:r>
      <w:proofErr w:type="spellStart"/>
      <w:r w:rsidRPr="00467B45">
        <w:rPr>
          <w:rFonts w:ascii="Georgia" w:hAnsi="Georgia" w:cs="Times New Roman"/>
          <w:i/>
          <w:sz w:val="24"/>
          <w:szCs w:val="24"/>
        </w:rPr>
        <w:t>summum</w:t>
      </w:r>
      <w:proofErr w:type="spellEnd"/>
      <w:r w:rsidRPr="00467B45">
        <w:rPr>
          <w:rFonts w:ascii="Georgia" w:hAnsi="Georgia" w:cs="Times New Roman"/>
          <w:i/>
          <w:sz w:val="24"/>
          <w:szCs w:val="24"/>
        </w:rPr>
        <w:t xml:space="preserve">, </w:t>
      </w:r>
      <w:proofErr w:type="spellStart"/>
      <w:r w:rsidRPr="00467B45">
        <w:rPr>
          <w:rFonts w:ascii="Georgia" w:hAnsi="Georgia" w:cs="Times New Roman"/>
          <w:i/>
          <w:sz w:val="24"/>
          <w:szCs w:val="24"/>
        </w:rPr>
        <w:t>verum</w:t>
      </w:r>
      <w:proofErr w:type="spellEnd"/>
      <w:r w:rsidRPr="00467B45">
        <w:rPr>
          <w:rFonts w:ascii="Georgia" w:hAnsi="Georgia" w:cs="Times New Roman"/>
          <w:i/>
          <w:sz w:val="24"/>
          <w:szCs w:val="24"/>
        </w:rPr>
        <w:t xml:space="preserve">, </w:t>
      </w:r>
      <w:proofErr w:type="spellStart"/>
      <w:r w:rsidRPr="00467B45">
        <w:rPr>
          <w:rFonts w:ascii="Georgia" w:hAnsi="Georgia" w:cs="Times New Roman"/>
          <w:i/>
          <w:sz w:val="24"/>
          <w:szCs w:val="24"/>
        </w:rPr>
        <w:t>bonum</w:t>
      </w:r>
      <w:proofErr w:type="spellEnd"/>
      <w:r w:rsidRPr="00467B45">
        <w:rPr>
          <w:rFonts w:ascii="Georgia" w:hAnsi="Georgia" w:cs="Times New Roman"/>
          <w:sz w:val="24"/>
          <w:szCs w:val="24"/>
        </w:rPr>
        <w:t xml:space="preserve">. Daí o cristianismo ser apenas um epifenômeno sem especificidade notável em relação à história </w:t>
      </w:r>
      <w:proofErr w:type="spellStart"/>
      <w:r w:rsidRPr="00467B45">
        <w:rPr>
          <w:rFonts w:ascii="Georgia" w:hAnsi="Georgia" w:cs="Times New Roman"/>
          <w:sz w:val="24"/>
          <w:szCs w:val="24"/>
        </w:rPr>
        <w:t>destinal</w:t>
      </w:r>
      <w:proofErr w:type="spellEnd"/>
      <w:r w:rsidRPr="00467B45">
        <w:rPr>
          <w:rFonts w:ascii="Georgia" w:hAnsi="Georgia" w:cs="Times New Roman"/>
          <w:sz w:val="24"/>
          <w:szCs w:val="24"/>
        </w:rPr>
        <w:t xml:space="preserve"> e </w:t>
      </w:r>
      <w:proofErr w:type="spellStart"/>
      <w:r w:rsidRPr="00467B45">
        <w:rPr>
          <w:rFonts w:ascii="Georgia" w:hAnsi="Georgia" w:cs="Times New Roman"/>
          <w:sz w:val="24"/>
          <w:szCs w:val="24"/>
        </w:rPr>
        <w:t>epocal</w:t>
      </w:r>
      <w:proofErr w:type="spellEnd"/>
      <w:r w:rsidRPr="00467B45">
        <w:rPr>
          <w:rFonts w:ascii="Georgia" w:hAnsi="Georgia" w:cs="Times New Roman"/>
          <w:sz w:val="24"/>
          <w:szCs w:val="24"/>
        </w:rPr>
        <w:t xml:space="preserve"> do ser. A unicidade converte o ser, de potência ou pessoa presente, em princípio, fundamento ou lei, sempre por definição ausente ou refugiada no fundo do ser. É que o monoteísmo abriga, no mais íntimo de si mesmo, aquém e além de si mesmo, o princípio de um mundo sem Deus.</w:t>
      </w:r>
    </w:p>
    <w:p w:rsidR="0030661F" w:rsidRPr="00177CF8" w:rsidRDefault="009E10A6" w:rsidP="00076A96">
      <w:pPr>
        <w:spacing w:line="240" w:lineRule="auto"/>
        <w:ind w:left="2123"/>
        <w:contextualSpacing/>
        <w:rPr>
          <w:rFonts w:ascii="Georgia" w:hAnsi="Georgia" w:cs="Times New Roman"/>
          <w:sz w:val="20"/>
          <w:szCs w:val="20"/>
        </w:rPr>
      </w:pPr>
      <w:r w:rsidRPr="00177CF8">
        <w:rPr>
          <w:rFonts w:ascii="Georgia" w:hAnsi="Georgia" w:cs="Times New Roman"/>
          <w:sz w:val="20"/>
          <w:szCs w:val="20"/>
        </w:rPr>
        <w:t xml:space="preserve">O “deus” cristão é ateu. “Ateu significa </w:t>
      </w:r>
      <w:proofErr w:type="gramStart"/>
      <w:r w:rsidRPr="00177CF8">
        <w:rPr>
          <w:rFonts w:ascii="Georgia" w:hAnsi="Georgia" w:cs="Times New Roman"/>
          <w:sz w:val="20"/>
          <w:szCs w:val="20"/>
        </w:rPr>
        <w:t>não-posição</w:t>
      </w:r>
      <w:proofErr w:type="gramEnd"/>
      <w:r w:rsidRPr="00177CF8">
        <w:rPr>
          <w:rFonts w:ascii="Georgia" w:hAnsi="Georgia" w:cs="Times New Roman"/>
          <w:sz w:val="20"/>
          <w:szCs w:val="20"/>
        </w:rPr>
        <w:t xml:space="preserve"> de “Deus”, deposição de todo deus que pode ser posto enquanto tal – isto é, como “ser” ou “sujeito” dotado de tal ou qual propriedade (inclusive a perfeição de todas as propriedades): ora, o “deus” cristão – se </w:t>
      </w:r>
      <w:r w:rsidR="00794C1B" w:rsidRPr="00177CF8">
        <w:rPr>
          <w:rFonts w:ascii="Georgia" w:hAnsi="Georgia" w:cs="Times New Roman"/>
          <w:sz w:val="20"/>
          <w:szCs w:val="20"/>
        </w:rPr>
        <w:t>é</w:t>
      </w:r>
      <w:r w:rsidRPr="00177CF8">
        <w:rPr>
          <w:rFonts w:ascii="Georgia" w:hAnsi="Georgia" w:cs="Times New Roman"/>
          <w:sz w:val="20"/>
          <w:szCs w:val="20"/>
        </w:rPr>
        <w:t xml:space="preserve"> que pode ser assim nomeado – não é posto, nem mesmo </w:t>
      </w:r>
      <w:proofErr w:type="spellStart"/>
      <w:r w:rsidRPr="00177CF8">
        <w:rPr>
          <w:rFonts w:ascii="Georgia" w:hAnsi="Georgia" w:cs="Times New Roman"/>
          <w:sz w:val="20"/>
          <w:szCs w:val="20"/>
        </w:rPr>
        <w:t>auto-posto</w:t>
      </w:r>
      <w:proofErr w:type="spellEnd"/>
      <w:r w:rsidRPr="00177CF8">
        <w:rPr>
          <w:rFonts w:ascii="Georgia" w:hAnsi="Georgia" w:cs="Times New Roman"/>
          <w:sz w:val="20"/>
          <w:szCs w:val="20"/>
        </w:rPr>
        <w:t xml:space="preserve">. Não há nem chão nem lugar para isso: não há nem mundo nem além-mundo, mas uma abertura de sentido que produz o espaçamento do mundo e sua relação consigo mesmo (NANCY, </w:t>
      </w:r>
      <w:r w:rsidR="00794C1B" w:rsidRPr="00177CF8">
        <w:rPr>
          <w:rFonts w:ascii="Georgia" w:hAnsi="Georgia" w:cs="Times New Roman"/>
          <w:sz w:val="20"/>
          <w:szCs w:val="20"/>
        </w:rPr>
        <w:t>2010, p. 46-47)</w:t>
      </w:r>
      <w:r w:rsidRPr="00177CF8">
        <w:rPr>
          <w:rFonts w:ascii="Georgia" w:hAnsi="Georgia" w:cs="Times New Roman"/>
          <w:sz w:val="20"/>
          <w:szCs w:val="20"/>
        </w:rPr>
        <w:t>.</w:t>
      </w:r>
      <w:r w:rsidR="0030661F" w:rsidRPr="00177CF8">
        <w:rPr>
          <w:rFonts w:ascii="Georgia" w:hAnsi="Georgia" w:cs="Times New Roman"/>
          <w:sz w:val="20"/>
          <w:szCs w:val="20"/>
        </w:rPr>
        <w:t xml:space="preserve"> </w:t>
      </w:r>
    </w:p>
    <w:p w:rsidR="009E10A6" w:rsidRPr="00467B45" w:rsidRDefault="009E10A6" w:rsidP="00467B45">
      <w:pPr>
        <w:spacing w:line="360" w:lineRule="auto"/>
        <w:ind w:left="709"/>
        <w:contextualSpacing/>
        <w:rPr>
          <w:rFonts w:ascii="Georgia" w:hAnsi="Georgia" w:cs="Times New Roman"/>
          <w:sz w:val="24"/>
          <w:szCs w:val="24"/>
        </w:rPr>
      </w:pPr>
    </w:p>
    <w:p w:rsidR="007503AA" w:rsidRPr="00467B45" w:rsidRDefault="00053D6D"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Nos mitos e ritos, a pluralidade dos deuses corresponde à sua presença poderosa efetiva. O Deus único, ao contrário, renuncia à presença e ao poder. O Deus de Israel, enquanto dispõe sozinho inteiramente do seu poder, pode subtraí-lo ou retirar-se dele.</w:t>
      </w:r>
      <w:r w:rsidR="00794C1B" w:rsidRPr="00467B45">
        <w:rPr>
          <w:rStyle w:val="Refdenotaderodap"/>
          <w:rFonts w:ascii="Georgia" w:hAnsi="Georgia" w:cs="Times New Roman"/>
          <w:sz w:val="24"/>
          <w:szCs w:val="24"/>
        </w:rPr>
        <w:footnoteReference w:id="7"/>
      </w:r>
      <w:r w:rsidRPr="00467B45">
        <w:rPr>
          <w:rFonts w:ascii="Georgia" w:hAnsi="Georgia" w:cs="Times New Roman"/>
          <w:sz w:val="24"/>
          <w:szCs w:val="24"/>
        </w:rPr>
        <w:t xml:space="preserve"> Ele não espera sacrifícios, mas apenas a fidelidade incondicional à sua aliança, à eleição “ciumenta” do seu povo, de seus fiéis ou do ser humano em geral. Com a figura de Cristo, a renúncia ao poder divino e à sua presença torna-se o próprio ato de Deus. A ausência ou o vazio-de-divindade é a sua verdade mais profunda. </w:t>
      </w:r>
      <w:r w:rsidR="007503AA" w:rsidRPr="00467B45">
        <w:rPr>
          <w:rFonts w:ascii="Georgia" w:hAnsi="Georgia" w:cs="Times New Roman"/>
          <w:sz w:val="24"/>
          <w:szCs w:val="24"/>
        </w:rPr>
        <w:t xml:space="preserve">Em Jesus, Deus não apenas se ausenta, mas se apaga. Além disso, ele se faz homem, abandona a sua divindade à condição mortal, em vista de revelar a imortalidade na morte. E o homem no qual Deus “desce” e “se esvazia” (a </w:t>
      </w:r>
      <w:proofErr w:type="spellStart"/>
      <w:r w:rsidR="007503AA" w:rsidRPr="00467B45">
        <w:rPr>
          <w:rFonts w:ascii="Georgia" w:hAnsi="Georgia" w:cs="Times New Roman"/>
          <w:i/>
          <w:sz w:val="24"/>
          <w:szCs w:val="24"/>
        </w:rPr>
        <w:t>kénosis</w:t>
      </w:r>
      <w:proofErr w:type="spellEnd"/>
      <w:r w:rsidR="007503AA" w:rsidRPr="00467B45">
        <w:rPr>
          <w:rFonts w:ascii="Georgia" w:hAnsi="Georgia" w:cs="Times New Roman"/>
          <w:sz w:val="24"/>
          <w:szCs w:val="24"/>
        </w:rPr>
        <w:t xml:space="preserve"> de Paulo) não é divinizado. Deus permanece apenas como traço, vestígio impalpável, imperceptível. O apagamento de Deus no homem é o sentido do mundo. No fundo, “Deus” era apenas um nome para dizer a relação de todos os </w:t>
      </w:r>
      <w:r w:rsidR="007503AA" w:rsidRPr="00467B45">
        <w:rPr>
          <w:rFonts w:ascii="Georgia" w:hAnsi="Georgia" w:cs="Times New Roman"/>
          <w:sz w:val="24"/>
          <w:szCs w:val="24"/>
        </w:rPr>
        <w:lastRenderedPageBreak/>
        <w:t xml:space="preserve">entes, para dizer o </w:t>
      </w:r>
      <w:r w:rsidR="007503AA" w:rsidRPr="00467B45">
        <w:rPr>
          <w:rFonts w:ascii="Georgia" w:hAnsi="Georgia" w:cs="Times New Roman"/>
          <w:i/>
          <w:sz w:val="24"/>
          <w:szCs w:val="24"/>
        </w:rPr>
        <w:t xml:space="preserve">mundo </w:t>
      </w:r>
      <w:r w:rsidR="007503AA" w:rsidRPr="00467B45">
        <w:rPr>
          <w:rFonts w:ascii="Georgia" w:hAnsi="Georgia" w:cs="Times New Roman"/>
          <w:sz w:val="24"/>
          <w:szCs w:val="24"/>
        </w:rPr>
        <w:t>na força da palavra. Deus apaga-se também na Trindade, pois Deus é re</w:t>
      </w:r>
      <w:r w:rsidR="00F969DE" w:rsidRPr="00467B45">
        <w:rPr>
          <w:rFonts w:ascii="Georgia" w:hAnsi="Georgia" w:cs="Times New Roman"/>
          <w:sz w:val="24"/>
          <w:szCs w:val="24"/>
        </w:rPr>
        <w:t xml:space="preserve">lação, é a sua própria relação (Cf. NANCY, 2010, p. 45-46). </w:t>
      </w:r>
    </w:p>
    <w:p w:rsidR="00F969DE" w:rsidRPr="00467B45" w:rsidRDefault="00F969DE"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 xml:space="preserve">O </w:t>
      </w:r>
      <w:proofErr w:type="spellStart"/>
      <w:r w:rsidRPr="00467B45">
        <w:rPr>
          <w:rFonts w:ascii="Georgia" w:hAnsi="Georgia" w:cs="Times New Roman"/>
          <w:sz w:val="24"/>
          <w:szCs w:val="24"/>
        </w:rPr>
        <w:t>Deus-vivo</w:t>
      </w:r>
      <w:proofErr w:type="spellEnd"/>
      <w:r w:rsidRPr="00467B45">
        <w:rPr>
          <w:rFonts w:ascii="Georgia" w:hAnsi="Georgia" w:cs="Times New Roman"/>
          <w:sz w:val="24"/>
          <w:szCs w:val="24"/>
        </w:rPr>
        <w:t xml:space="preserve"> é o que mantém o ajuntamento de todos os outros elementos da construção. Enquanto vivo, Deus não é nem representado nem representável. Por sua vez, o Filho, “imagem invisível do Deus invisível”, é a sua própria presença, no sentido de um puro anúncio – sem conteúdo – da presença. Deus é o próprio vazio que se abre. O Aberto enquanto tal, o Aberto do anúncio, do projeto, da história e da fé, pelo </w:t>
      </w:r>
      <w:proofErr w:type="spellStart"/>
      <w:r w:rsidRPr="00467B45">
        <w:rPr>
          <w:rFonts w:ascii="Georgia" w:hAnsi="Georgia" w:cs="Times New Roman"/>
          <w:sz w:val="24"/>
          <w:szCs w:val="24"/>
        </w:rPr>
        <w:t>Deus-vivo</w:t>
      </w:r>
      <w:proofErr w:type="spellEnd"/>
      <w:r w:rsidRPr="00467B45">
        <w:rPr>
          <w:rFonts w:ascii="Georgia" w:hAnsi="Georgia" w:cs="Times New Roman"/>
          <w:sz w:val="24"/>
          <w:szCs w:val="24"/>
        </w:rPr>
        <w:t xml:space="preserve">, revela-se no coração do cristianismo. Se o tríplice deus do monoteísmo essencialmente fala, é porque a palavra nele se substitui ao exercício e à eficácia do sacrifício. A palavra abre no ser vivo uma alteridade à qual não se trata de ser “religado”, mas aberto. Esta alteridade não pode ser nomeada: ela se apresenta como excesso em relação com todo nome. Ela forma a possibilidade infinita de sentido (Cf. NANCY, 2010, p.14-15). </w:t>
      </w:r>
    </w:p>
    <w:p w:rsidR="00072A6E" w:rsidRPr="00467B45" w:rsidRDefault="00072A6E"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Na desconstrução a partir e em vista do Aberto, perde-se e conquista-se, ao mesmo tempo, o horizonte do sentido como questão e como nome próprio da finitude que se volta para o seu próprio infinito. Pois o Aberto é essencialmente ambíguo: quando se abre exclusivamente sobre si mesmo, infinitamente, o cristianismo torna-se niilismo, morte de Deus, ausência de sentido. Como, ao contrário, um sentido infinito poderia fazer sentido, uma verdade vazia receber o peso da verdade? Como desenhar de novo uma abertura delimitada, uma figura que, contudo, não seja uma captura figurativa do sentido (em outras palavras, que não seja Deus)?</w:t>
      </w:r>
    </w:p>
    <w:p w:rsidR="00072A6E" w:rsidRPr="00467B45" w:rsidRDefault="00072A6E"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 xml:space="preserve">No comentário à Carta de Tiago, Nancy nos oferece um começo de resposta. O Deus gerado pela fé é o Deus da </w:t>
      </w:r>
      <w:proofErr w:type="spellStart"/>
      <w:r w:rsidRPr="00467B45">
        <w:rPr>
          <w:rFonts w:ascii="Georgia" w:hAnsi="Georgia" w:cs="Times New Roman"/>
          <w:i/>
          <w:sz w:val="24"/>
          <w:szCs w:val="24"/>
        </w:rPr>
        <w:t>homoiósis</w:t>
      </w:r>
      <w:proofErr w:type="spellEnd"/>
      <w:r w:rsidRPr="00467B45">
        <w:rPr>
          <w:rFonts w:ascii="Georgia" w:hAnsi="Georgia" w:cs="Times New Roman"/>
          <w:sz w:val="24"/>
          <w:szCs w:val="24"/>
        </w:rPr>
        <w:t xml:space="preserve">, o Deus do qual o homem é imagem. Graças ao homem, o mundo criado carrega o traço ou o vestígio (como dirá Agostinho) da retração da sua origem. Na Carta de Tiago, Deus é, antes de tudo, doador, não de coisas, mas de luz ou claridade. Ele é doador da possibilidade da claridade, na qual – e só nela – pode haver coisas. O doador abandona-se no próprio dom, como diria Jacques Derrida (o outro Tiago!). Deus, ao doar, dá-se da mesma maneira que permanece em si mesmo sem sombra, já que o que ele dá é a própria claridade. O que é dado é o próprio favor do dom, isto é, a retração na graça do doador e do próprio presente (Cf. NANCY, 2005, p. 65-87).  </w:t>
      </w:r>
    </w:p>
    <w:p w:rsidR="00053D6D" w:rsidRPr="00467B45" w:rsidRDefault="00053D6D"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lastRenderedPageBreak/>
        <w:t xml:space="preserve">A fé cristã é, assim, fidelidade a uma ausência e certeza dessa fidelidade na ausência de toda segurança. Nesse sentido, o ateu, ao recusar toda segurança consoladora ou redentora, está paradoxalmente mais perto da fé do que o “crente”. O ateísmo, que determina doravante a estrutura ocidental, é, por sua vez, o cristianismo realizado. Este é também um cristianismo </w:t>
      </w:r>
      <w:proofErr w:type="spellStart"/>
      <w:r w:rsidRPr="00467B45">
        <w:rPr>
          <w:rFonts w:ascii="Georgia" w:hAnsi="Georgia" w:cs="Times New Roman"/>
          <w:sz w:val="24"/>
          <w:szCs w:val="24"/>
        </w:rPr>
        <w:t>desmitologizado</w:t>
      </w:r>
      <w:proofErr w:type="spellEnd"/>
      <w:r w:rsidRPr="00467B45">
        <w:rPr>
          <w:rFonts w:ascii="Georgia" w:hAnsi="Georgia" w:cs="Times New Roman"/>
          <w:sz w:val="24"/>
          <w:szCs w:val="24"/>
        </w:rPr>
        <w:t xml:space="preserve"> e a-religioso. Não se </w:t>
      </w:r>
      <w:r w:rsidR="00952B9A" w:rsidRPr="00467B45">
        <w:rPr>
          <w:rFonts w:ascii="Georgia" w:hAnsi="Georgia" w:cs="Times New Roman"/>
          <w:sz w:val="24"/>
          <w:szCs w:val="24"/>
        </w:rPr>
        <w:t xml:space="preserve">interpreta mais a partir de um relato fundador e exemplar, mas manifesta uma simbólica decifrada na condição humana: razão humana, liberdade, dignidade, relação a outrem. </w:t>
      </w:r>
    </w:p>
    <w:p w:rsidR="00134B58" w:rsidRPr="00467B45" w:rsidRDefault="00134B58"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 xml:space="preserve">Assim, a partir do esgotamento da </w:t>
      </w:r>
      <w:proofErr w:type="spellStart"/>
      <w:r w:rsidRPr="00467B45">
        <w:rPr>
          <w:rFonts w:ascii="Georgia" w:hAnsi="Georgia" w:cs="Times New Roman"/>
          <w:sz w:val="24"/>
          <w:szCs w:val="24"/>
        </w:rPr>
        <w:t>onto</w:t>
      </w:r>
      <w:proofErr w:type="spellEnd"/>
      <w:r w:rsidRPr="00467B45">
        <w:rPr>
          <w:rFonts w:ascii="Georgia" w:hAnsi="Georgia" w:cs="Times New Roman"/>
          <w:sz w:val="24"/>
          <w:szCs w:val="24"/>
        </w:rPr>
        <w:t xml:space="preserve">-(a)-teologia, o acesso ao Deus vivo só poderá ser conseguido por meio de uma fé que seja desprovida de crenças, de ritos e de instituições, de uma fé sem religião. Uma fé da razão, a partir da qual toda elaboração teológica será necessariamente negativa. Assim, pode-se dizer que o cristianismo é “a religião da saída da religião” (Marcel </w:t>
      </w:r>
      <w:proofErr w:type="spellStart"/>
      <w:r w:rsidRPr="00467B45">
        <w:rPr>
          <w:rFonts w:ascii="Georgia" w:hAnsi="Georgia" w:cs="Times New Roman"/>
          <w:sz w:val="24"/>
          <w:szCs w:val="24"/>
        </w:rPr>
        <w:t>Gauchet</w:t>
      </w:r>
      <w:proofErr w:type="spellEnd"/>
      <w:r w:rsidRPr="00467B45">
        <w:rPr>
          <w:rFonts w:ascii="Georgia" w:hAnsi="Georgia" w:cs="Times New Roman"/>
          <w:sz w:val="24"/>
          <w:szCs w:val="24"/>
        </w:rPr>
        <w:t>). O pensamento está diante da tarefa de reassumir a abertura do mundo à própria exterioridade, de abrir a racionalidade à dimensão própria do absoluto, de dar lugar – conforme as palavras de Kant – a uma fé da razão. Kant escreve: “Tive que suprimir o saber para dar lugar à fé”</w:t>
      </w:r>
      <w:r w:rsidR="0075279D" w:rsidRPr="00467B45">
        <w:rPr>
          <w:rFonts w:ascii="Georgia" w:hAnsi="Georgia" w:cs="Times New Roman"/>
          <w:sz w:val="24"/>
          <w:szCs w:val="24"/>
        </w:rPr>
        <w:t xml:space="preserve"> </w:t>
      </w:r>
      <w:proofErr w:type="gramStart"/>
      <w:r w:rsidR="0075279D" w:rsidRPr="00467B45">
        <w:rPr>
          <w:rFonts w:ascii="Georgia" w:hAnsi="Georgia" w:cs="Times New Roman"/>
          <w:sz w:val="24"/>
          <w:szCs w:val="24"/>
        </w:rPr>
        <w:t xml:space="preserve">(KANT, 1957, p. </w:t>
      </w:r>
      <w:r w:rsidR="003636A4" w:rsidRPr="00467B45">
        <w:rPr>
          <w:rFonts w:ascii="Georgia" w:hAnsi="Georgia" w:cs="Times New Roman"/>
          <w:sz w:val="24"/>
          <w:szCs w:val="24"/>
        </w:rPr>
        <w:t>33 (B XXX)</w:t>
      </w:r>
      <w:r w:rsidR="00DC17C5">
        <w:rPr>
          <w:rFonts w:ascii="Georgia" w:hAnsi="Georgia" w:cs="Times New Roman"/>
          <w:sz w:val="24"/>
          <w:szCs w:val="24"/>
        </w:rPr>
        <w:t>.</w:t>
      </w:r>
      <w:proofErr w:type="gramEnd"/>
      <w:r w:rsidR="00DC17C5">
        <w:rPr>
          <w:rStyle w:val="Refdenotaderodap"/>
          <w:rFonts w:ascii="Georgia" w:hAnsi="Georgia" w:cs="Times New Roman"/>
          <w:sz w:val="24"/>
          <w:szCs w:val="24"/>
        </w:rPr>
        <w:footnoteReference w:id="8"/>
      </w:r>
    </w:p>
    <w:p w:rsidR="00952B9A" w:rsidRPr="00467B45" w:rsidRDefault="00952B9A"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 xml:space="preserve">Infelizmente, ao desabamento do princípio da </w:t>
      </w:r>
      <w:proofErr w:type="spellStart"/>
      <w:r w:rsidRPr="00467B45">
        <w:rPr>
          <w:rFonts w:ascii="Georgia" w:hAnsi="Georgia" w:cs="Times New Roman"/>
          <w:sz w:val="24"/>
          <w:szCs w:val="24"/>
        </w:rPr>
        <w:t>onto</w:t>
      </w:r>
      <w:proofErr w:type="spellEnd"/>
      <w:r w:rsidRPr="00467B45">
        <w:rPr>
          <w:rFonts w:ascii="Georgia" w:hAnsi="Georgia" w:cs="Times New Roman"/>
          <w:sz w:val="24"/>
          <w:szCs w:val="24"/>
        </w:rPr>
        <w:t>-teologia clássica – com Kant, Nietzsche, Heidegger e outros – não sucedeu uma apreensão nova desse desabamento e do vazio – da abertura – que resulta dele. É que o ateísmo – ou o “</w:t>
      </w:r>
      <w:proofErr w:type="spellStart"/>
      <w:r w:rsidRPr="00467B45">
        <w:rPr>
          <w:rFonts w:ascii="Georgia" w:hAnsi="Georgia" w:cs="Times New Roman"/>
          <w:sz w:val="24"/>
          <w:szCs w:val="24"/>
        </w:rPr>
        <w:t>absen-teísmo</w:t>
      </w:r>
      <w:proofErr w:type="spellEnd"/>
      <w:r w:rsidRPr="00467B45">
        <w:rPr>
          <w:rFonts w:ascii="Georgia" w:hAnsi="Georgia" w:cs="Times New Roman"/>
          <w:sz w:val="24"/>
          <w:szCs w:val="24"/>
        </w:rPr>
        <w:t xml:space="preserve">”- continua fechando o horizonte ou, melhor, fazendo horizonte, isto é, limite, impasse e fim do mundo. O ateísmo continua repetindo o niilismo. Como superar a aporia, se toda tentativa de forçar o sentido além dele resultou no horror exterminador? Podemos perceber a dificuldade ao considerar o humanismo, que se apresentou como a verdade, o alcance, a proposição e a operação do ateísmo. Ao reverter </w:t>
      </w:r>
      <w:proofErr w:type="gramStart"/>
      <w:r w:rsidRPr="00467B45">
        <w:rPr>
          <w:rFonts w:ascii="Georgia" w:hAnsi="Georgia" w:cs="Times New Roman"/>
          <w:sz w:val="24"/>
          <w:szCs w:val="24"/>
        </w:rPr>
        <w:t>a</w:t>
      </w:r>
      <w:proofErr w:type="gramEnd"/>
      <w:r w:rsidRPr="00467B45">
        <w:rPr>
          <w:rFonts w:ascii="Georgia" w:hAnsi="Georgia" w:cs="Times New Roman"/>
          <w:sz w:val="24"/>
          <w:szCs w:val="24"/>
        </w:rPr>
        <w:t xml:space="preserve"> essência do deus na essência do homem, o humanismo produziu apenas uma rotação do princípio sobre si mesmo, deixando intacta a construção </w:t>
      </w:r>
      <w:proofErr w:type="spellStart"/>
      <w:r w:rsidRPr="00467B45">
        <w:rPr>
          <w:rFonts w:ascii="Georgia" w:hAnsi="Georgia" w:cs="Times New Roman"/>
          <w:sz w:val="24"/>
          <w:szCs w:val="24"/>
        </w:rPr>
        <w:t>onto</w:t>
      </w:r>
      <w:proofErr w:type="spellEnd"/>
      <w:r w:rsidRPr="00467B45">
        <w:rPr>
          <w:rFonts w:ascii="Georgia" w:hAnsi="Georgia" w:cs="Times New Roman"/>
          <w:sz w:val="24"/>
          <w:szCs w:val="24"/>
        </w:rPr>
        <w:t xml:space="preserve">-(a)-teológica. Já percorremos todas as figuras possíveis da “superação infinita do </w:t>
      </w:r>
      <w:r w:rsidRPr="00467B45">
        <w:rPr>
          <w:rFonts w:ascii="Georgia" w:hAnsi="Georgia" w:cs="Times New Roman"/>
          <w:sz w:val="24"/>
          <w:szCs w:val="24"/>
        </w:rPr>
        <w:lastRenderedPageBreak/>
        <w:t xml:space="preserve">homem pelo homem” (Pascal) e chegamos à conclusão de que a superação assume a forma de uma inexorável dominação dos homens por uma máquina indiferente à sua sorte. </w:t>
      </w:r>
      <w:r w:rsidR="00D74C14" w:rsidRPr="00467B45">
        <w:rPr>
          <w:rFonts w:ascii="Georgia" w:hAnsi="Georgia" w:cs="Times New Roman"/>
          <w:sz w:val="24"/>
          <w:szCs w:val="24"/>
        </w:rPr>
        <w:t xml:space="preserve">Pois, a partir do momento em que o humanismo – que inclui a </w:t>
      </w:r>
      <w:proofErr w:type="spellStart"/>
      <w:r w:rsidR="00D74C14" w:rsidRPr="00467B45">
        <w:rPr>
          <w:rFonts w:ascii="Georgia" w:hAnsi="Georgia" w:cs="Times New Roman"/>
          <w:sz w:val="24"/>
          <w:szCs w:val="24"/>
        </w:rPr>
        <w:t>tecno</w:t>
      </w:r>
      <w:proofErr w:type="spellEnd"/>
      <w:r w:rsidR="00D74C14" w:rsidRPr="00467B45">
        <w:rPr>
          <w:rFonts w:ascii="Georgia" w:hAnsi="Georgia" w:cs="Times New Roman"/>
          <w:sz w:val="24"/>
          <w:szCs w:val="24"/>
        </w:rPr>
        <w:t xml:space="preserve">-ciência, a democracia, o direito, certo tipo de discurso e argumentação, o universal, o indivíduo e o motivo da superação do homem e no homem por uma transcendência infinita – se </w:t>
      </w:r>
      <w:proofErr w:type="spellStart"/>
      <w:r w:rsidR="00D74C14" w:rsidRPr="00467B45">
        <w:rPr>
          <w:rFonts w:ascii="Georgia" w:hAnsi="Georgia" w:cs="Times New Roman"/>
          <w:sz w:val="24"/>
          <w:szCs w:val="24"/>
        </w:rPr>
        <w:t>mundializa</w:t>
      </w:r>
      <w:proofErr w:type="spellEnd"/>
      <w:r w:rsidR="00D74C14" w:rsidRPr="00467B45">
        <w:rPr>
          <w:rFonts w:ascii="Georgia" w:hAnsi="Georgia" w:cs="Times New Roman"/>
          <w:sz w:val="24"/>
          <w:szCs w:val="24"/>
        </w:rPr>
        <w:t xml:space="preserve"> como produção do mercado mundial, ele desemboca na decomposição do sentido e na desumanidade. Por isso, a saída do capitalismo, componente do humanismo, só poderá ser </w:t>
      </w:r>
      <w:proofErr w:type="gramStart"/>
      <w:r w:rsidR="00D74C14" w:rsidRPr="00467B45">
        <w:rPr>
          <w:rFonts w:ascii="Georgia" w:hAnsi="Georgia" w:cs="Times New Roman"/>
          <w:sz w:val="24"/>
          <w:szCs w:val="24"/>
        </w:rPr>
        <w:t>a</w:t>
      </w:r>
      <w:proofErr w:type="gramEnd"/>
      <w:r w:rsidR="00D74C14" w:rsidRPr="00467B45">
        <w:rPr>
          <w:rFonts w:ascii="Georgia" w:hAnsi="Georgia" w:cs="Times New Roman"/>
          <w:sz w:val="24"/>
          <w:szCs w:val="24"/>
        </w:rPr>
        <w:t xml:space="preserve"> saída do niilismo. </w:t>
      </w:r>
    </w:p>
    <w:p w:rsidR="00D74C14" w:rsidRPr="00467B45" w:rsidRDefault="00D74C14" w:rsidP="00467B45">
      <w:pPr>
        <w:spacing w:line="360" w:lineRule="auto"/>
        <w:ind w:firstLine="708"/>
        <w:contextualSpacing/>
        <w:rPr>
          <w:rFonts w:ascii="Georgia" w:hAnsi="Georgia" w:cs="Times New Roman"/>
          <w:sz w:val="24"/>
          <w:szCs w:val="24"/>
        </w:rPr>
      </w:pPr>
      <w:r w:rsidRPr="00467B45">
        <w:rPr>
          <w:rFonts w:ascii="Georgia" w:hAnsi="Georgia" w:cs="Times New Roman"/>
          <w:sz w:val="24"/>
          <w:szCs w:val="24"/>
        </w:rPr>
        <w:t xml:space="preserve">A </w:t>
      </w:r>
      <w:proofErr w:type="spellStart"/>
      <w:r w:rsidRPr="00467B45">
        <w:rPr>
          <w:rFonts w:ascii="Georgia" w:hAnsi="Georgia" w:cs="Times New Roman"/>
          <w:sz w:val="24"/>
          <w:szCs w:val="24"/>
        </w:rPr>
        <w:t>monovalência</w:t>
      </w:r>
      <w:proofErr w:type="spellEnd"/>
      <w:r w:rsidRPr="00467B45">
        <w:rPr>
          <w:rFonts w:ascii="Georgia" w:hAnsi="Georgia" w:cs="Times New Roman"/>
          <w:sz w:val="24"/>
          <w:szCs w:val="24"/>
        </w:rPr>
        <w:t xml:space="preserve"> do valor, na economia capitalista e tecnológica enquanto forma geral do valor e do sentido</w:t>
      </w:r>
      <w:proofErr w:type="gramStart"/>
      <w:r w:rsidRPr="00467B45">
        <w:rPr>
          <w:rFonts w:ascii="Georgia" w:hAnsi="Georgia" w:cs="Times New Roman"/>
          <w:sz w:val="24"/>
          <w:szCs w:val="24"/>
        </w:rPr>
        <w:t>, se comporta</w:t>
      </w:r>
      <w:proofErr w:type="gramEnd"/>
      <w:r w:rsidRPr="00467B45">
        <w:rPr>
          <w:rFonts w:ascii="Georgia" w:hAnsi="Georgia" w:cs="Times New Roman"/>
          <w:sz w:val="24"/>
          <w:szCs w:val="24"/>
        </w:rPr>
        <w:t xml:space="preserve"> como a transcrição aparentemente não religiosa da monocultura que carregou a concepção monoteísta: a cultura de Roma na sua expansão europeia e moderna. Isso resulta do ca</w:t>
      </w:r>
      <w:r w:rsidR="003168C6" w:rsidRPr="00467B45">
        <w:rPr>
          <w:rFonts w:ascii="Georgia" w:hAnsi="Georgia" w:cs="Times New Roman"/>
          <w:sz w:val="24"/>
          <w:szCs w:val="24"/>
        </w:rPr>
        <w:t>ráter, ao mesmo tempo absoluto e invisível, incalculável, indeterminável e universal do valor ou do sentido único, que este seja colocado em “Deus” ou no “Homem”, ou ainda na tautologia do próprio “</w:t>
      </w:r>
      <w:r w:rsidR="00FB6991" w:rsidRPr="00467B45">
        <w:rPr>
          <w:rFonts w:ascii="Georgia" w:hAnsi="Georgia" w:cs="Times New Roman"/>
          <w:sz w:val="24"/>
          <w:szCs w:val="24"/>
        </w:rPr>
        <w:t>Va</w:t>
      </w:r>
      <w:r w:rsidR="003168C6" w:rsidRPr="00467B45">
        <w:rPr>
          <w:rFonts w:ascii="Georgia" w:hAnsi="Georgia" w:cs="Times New Roman"/>
          <w:sz w:val="24"/>
          <w:szCs w:val="24"/>
        </w:rPr>
        <w:t xml:space="preserve">lor”. Trata-se, no processo de desconstrução, de discernir o que tornou possível o ajuntamento ou a construção do monoteísmo </w:t>
      </w:r>
      <w:proofErr w:type="spellStart"/>
      <w:r w:rsidR="003168C6" w:rsidRPr="00467B45">
        <w:rPr>
          <w:rFonts w:ascii="Georgia" w:hAnsi="Georgia" w:cs="Times New Roman"/>
          <w:sz w:val="24"/>
          <w:szCs w:val="24"/>
        </w:rPr>
        <w:t>mundializado</w:t>
      </w:r>
      <w:proofErr w:type="spellEnd"/>
      <w:r w:rsidR="003168C6" w:rsidRPr="00467B45">
        <w:rPr>
          <w:rFonts w:ascii="Georgia" w:hAnsi="Georgia" w:cs="Times New Roman"/>
          <w:sz w:val="24"/>
          <w:szCs w:val="24"/>
        </w:rPr>
        <w:t xml:space="preserve"> e “</w:t>
      </w:r>
      <w:proofErr w:type="spellStart"/>
      <w:r w:rsidR="003168C6" w:rsidRPr="00467B45">
        <w:rPr>
          <w:rFonts w:ascii="Georgia" w:hAnsi="Georgia" w:cs="Times New Roman"/>
          <w:sz w:val="24"/>
          <w:szCs w:val="24"/>
        </w:rPr>
        <w:t>ateizado</w:t>
      </w:r>
      <w:proofErr w:type="spellEnd"/>
      <w:r w:rsidR="003168C6" w:rsidRPr="00467B45">
        <w:rPr>
          <w:rFonts w:ascii="Georgia" w:hAnsi="Georgia" w:cs="Times New Roman"/>
          <w:sz w:val="24"/>
          <w:szCs w:val="24"/>
        </w:rPr>
        <w:t xml:space="preserve">”, para pensa-lo como o seu próprio além. Queremos chegar a um ponto, debaixo do cristianismo, do monoteísmo e do Ocidente, que possa nos abrir um futuro para o mundo, que não seria nem cristão, nem anticristão, nem monoteísta nem ateísta ou politeísta, mas além de todas essas categorias. </w:t>
      </w:r>
    </w:p>
    <w:p w:rsidR="00FB511E" w:rsidRPr="00467B45" w:rsidRDefault="003636A4" w:rsidP="00076A96">
      <w:pPr>
        <w:spacing w:before="240" w:line="360" w:lineRule="auto"/>
        <w:ind w:firstLine="708"/>
        <w:contextualSpacing/>
        <w:rPr>
          <w:rFonts w:ascii="Georgia" w:hAnsi="Georgia" w:cs="Times New Roman"/>
          <w:sz w:val="24"/>
          <w:szCs w:val="24"/>
        </w:rPr>
      </w:pPr>
      <w:r w:rsidRPr="00467B45">
        <w:rPr>
          <w:rFonts w:ascii="Georgia" w:hAnsi="Georgia" w:cs="Times New Roman"/>
          <w:sz w:val="24"/>
          <w:szCs w:val="24"/>
        </w:rPr>
        <w:t xml:space="preserve"> </w:t>
      </w:r>
      <w:r w:rsidR="00FB511E" w:rsidRPr="00467B45">
        <w:rPr>
          <w:rFonts w:ascii="Georgia" w:hAnsi="Georgia" w:cs="Times New Roman"/>
          <w:sz w:val="24"/>
          <w:szCs w:val="24"/>
        </w:rPr>
        <w:t xml:space="preserve">Trata-se, então, de pensar o limite que encerraria uma existência numa abertura não curvada sobre si mesma, ou de pensar a inscrição de um sentido que nenhuma religião, nenhuma crença, nenhum saber podem saturar ou assegurar, que nenhuma igreja pode pretender recolher e abençoar. Para esse fim, não nos resta nem culto, nem oração, apenas o exercício estrito e severo, sóbrio e, contudo, alegre do que se chama o pensamento. </w:t>
      </w:r>
    </w:p>
    <w:p w:rsidR="00FB511E" w:rsidRPr="00467B45" w:rsidRDefault="00FB511E" w:rsidP="00467B45">
      <w:pPr>
        <w:spacing w:before="240" w:line="360" w:lineRule="auto"/>
        <w:ind w:firstLine="708"/>
        <w:contextualSpacing/>
        <w:rPr>
          <w:rFonts w:ascii="Georgia" w:hAnsi="Georgia" w:cs="Times New Roman"/>
          <w:sz w:val="24"/>
          <w:szCs w:val="24"/>
        </w:rPr>
      </w:pPr>
      <w:r w:rsidRPr="00467B45">
        <w:rPr>
          <w:rFonts w:ascii="Georgia" w:hAnsi="Georgia" w:cs="Times New Roman"/>
          <w:sz w:val="24"/>
          <w:szCs w:val="24"/>
        </w:rPr>
        <w:t xml:space="preserve">Enfim, Jean-Luc Nancy remete ao “último deus” de Heidegger, o único deus que ainda poderia nos salvar. </w:t>
      </w:r>
      <w:r w:rsidR="009A41F7" w:rsidRPr="00467B45">
        <w:rPr>
          <w:rFonts w:ascii="Georgia" w:hAnsi="Georgia" w:cs="Times New Roman"/>
          <w:sz w:val="24"/>
          <w:szCs w:val="24"/>
        </w:rPr>
        <w:t xml:space="preserve">É que está sempre para nascer ou para desaparecer um último deus. </w:t>
      </w:r>
      <w:r w:rsidRPr="00467B45">
        <w:rPr>
          <w:rFonts w:ascii="Georgia" w:hAnsi="Georgia" w:cs="Times New Roman"/>
          <w:sz w:val="24"/>
          <w:szCs w:val="24"/>
        </w:rPr>
        <w:t>Esse deus, o último</w:t>
      </w:r>
      <w:r w:rsidR="009A41F7" w:rsidRPr="00467B45">
        <w:rPr>
          <w:rFonts w:ascii="Georgia" w:hAnsi="Georgia" w:cs="Times New Roman"/>
          <w:sz w:val="24"/>
          <w:szCs w:val="24"/>
        </w:rPr>
        <w:t>, não porque vem depois de todos os outros, mas</w:t>
      </w:r>
      <w:r w:rsidRPr="00467B45">
        <w:rPr>
          <w:rFonts w:ascii="Georgia" w:hAnsi="Georgia" w:cs="Times New Roman"/>
          <w:sz w:val="24"/>
          <w:szCs w:val="24"/>
        </w:rPr>
        <w:t xml:space="preserve"> porque dissipa e dissolve a própria essência do divino, é um deus que </w:t>
      </w:r>
      <w:proofErr w:type="spellStart"/>
      <w:r w:rsidRPr="00467B45">
        <w:rPr>
          <w:rFonts w:ascii="Georgia" w:hAnsi="Georgia" w:cs="Times New Roman"/>
          <w:i/>
          <w:sz w:val="24"/>
          <w:szCs w:val="24"/>
        </w:rPr>
        <w:t>winkt</w:t>
      </w:r>
      <w:proofErr w:type="spellEnd"/>
      <w:r w:rsidRPr="00467B45">
        <w:rPr>
          <w:rFonts w:ascii="Georgia" w:hAnsi="Georgia" w:cs="Times New Roman"/>
          <w:sz w:val="24"/>
          <w:szCs w:val="24"/>
        </w:rPr>
        <w:t xml:space="preserve">, isto é, que faz um aceno sem significado, um sinal de aproximação, de convite e de partida. </w:t>
      </w:r>
      <w:r w:rsidR="00ED0B89" w:rsidRPr="00467B45">
        <w:rPr>
          <w:rFonts w:ascii="Georgia" w:hAnsi="Georgia" w:cs="Times New Roman"/>
          <w:sz w:val="24"/>
          <w:szCs w:val="24"/>
        </w:rPr>
        <w:t xml:space="preserve">“O aceno é dado a partir e em direção do </w:t>
      </w:r>
      <w:proofErr w:type="spellStart"/>
      <w:r w:rsidR="00ED0B89" w:rsidRPr="00467B45">
        <w:rPr>
          <w:rFonts w:ascii="Georgia" w:hAnsi="Georgia" w:cs="Times New Roman"/>
          <w:i/>
          <w:sz w:val="24"/>
          <w:szCs w:val="24"/>
        </w:rPr>
        <w:t>Ereignis</w:t>
      </w:r>
      <w:proofErr w:type="spellEnd"/>
      <w:r w:rsidR="00ED0B89" w:rsidRPr="00467B45">
        <w:rPr>
          <w:rFonts w:ascii="Georgia" w:hAnsi="Georgia" w:cs="Times New Roman"/>
          <w:sz w:val="24"/>
          <w:szCs w:val="24"/>
        </w:rPr>
        <w:t xml:space="preserve">, do evento apropriador </w:t>
      </w:r>
      <w:r w:rsidR="00ED0B89" w:rsidRPr="00467B45">
        <w:rPr>
          <w:rFonts w:ascii="Georgia" w:hAnsi="Georgia" w:cs="Times New Roman"/>
          <w:sz w:val="24"/>
          <w:szCs w:val="24"/>
        </w:rPr>
        <w:lastRenderedPageBreak/>
        <w:t>pelo qual o homem apropriado ao ou pelo ser pode ser desapropriado (</w:t>
      </w:r>
      <w:proofErr w:type="spellStart"/>
      <w:r w:rsidR="00ED0B89" w:rsidRPr="00467B45">
        <w:rPr>
          <w:rFonts w:ascii="Georgia" w:hAnsi="Georgia" w:cs="Times New Roman"/>
          <w:i/>
          <w:sz w:val="24"/>
          <w:szCs w:val="24"/>
        </w:rPr>
        <w:t>enteignet</w:t>
      </w:r>
      <w:proofErr w:type="spellEnd"/>
      <w:r w:rsidR="00ED0B89" w:rsidRPr="00467B45">
        <w:rPr>
          <w:rFonts w:ascii="Georgia" w:hAnsi="Georgia" w:cs="Times New Roman"/>
          <w:sz w:val="24"/>
          <w:szCs w:val="24"/>
        </w:rPr>
        <w:t>) de uma identidade fechada sobre a sua humanidade e pode se ‘</w:t>
      </w:r>
      <w:proofErr w:type="spellStart"/>
      <w:r w:rsidR="00ED0B89" w:rsidRPr="00467B45">
        <w:rPr>
          <w:rFonts w:ascii="Georgia" w:hAnsi="Georgia" w:cs="Times New Roman"/>
          <w:sz w:val="24"/>
          <w:szCs w:val="24"/>
        </w:rPr>
        <w:t>propriar</w:t>
      </w:r>
      <w:proofErr w:type="spellEnd"/>
      <w:r w:rsidR="00ED0B89" w:rsidRPr="00467B45">
        <w:rPr>
          <w:rFonts w:ascii="Georgia" w:hAnsi="Georgia" w:cs="Times New Roman"/>
          <w:sz w:val="24"/>
          <w:szCs w:val="24"/>
        </w:rPr>
        <w:t xml:space="preserve">’, se </w:t>
      </w:r>
      <w:proofErr w:type="gramStart"/>
      <w:r w:rsidR="00ED0B89" w:rsidRPr="00467B45">
        <w:rPr>
          <w:rFonts w:ascii="Georgia" w:hAnsi="Georgia" w:cs="Times New Roman"/>
          <w:sz w:val="24"/>
          <w:szCs w:val="24"/>
        </w:rPr>
        <w:t>dirigir,</w:t>
      </w:r>
      <w:proofErr w:type="gramEnd"/>
      <w:r w:rsidR="00ED0B89" w:rsidRPr="00467B45">
        <w:rPr>
          <w:rFonts w:ascii="Georgia" w:hAnsi="Georgia" w:cs="Times New Roman"/>
          <w:sz w:val="24"/>
          <w:szCs w:val="24"/>
        </w:rPr>
        <w:t xml:space="preserve"> se dedicar (</w:t>
      </w:r>
      <w:proofErr w:type="spellStart"/>
      <w:r w:rsidR="00ED0B89" w:rsidRPr="00467B45">
        <w:rPr>
          <w:rFonts w:ascii="Georgia" w:hAnsi="Georgia" w:cs="Times New Roman"/>
          <w:i/>
          <w:sz w:val="24"/>
          <w:szCs w:val="24"/>
        </w:rPr>
        <w:t>zu-eignet</w:t>
      </w:r>
      <w:proofErr w:type="spellEnd"/>
      <w:r w:rsidR="00ED0B89" w:rsidRPr="00467B45">
        <w:rPr>
          <w:rFonts w:ascii="Georgia" w:hAnsi="Georgia" w:cs="Times New Roman"/>
          <w:sz w:val="24"/>
          <w:szCs w:val="24"/>
        </w:rPr>
        <w:t>) a algo de infinitamente mais alto que ele ‘mesmo’</w:t>
      </w:r>
      <w:r w:rsidR="0075279D" w:rsidRPr="00467B45">
        <w:rPr>
          <w:rFonts w:ascii="Georgia" w:hAnsi="Georgia" w:cs="Times New Roman"/>
          <w:sz w:val="24"/>
          <w:szCs w:val="24"/>
        </w:rPr>
        <w:t xml:space="preserve"> (NANCY, 2005, p. 43)</w:t>
      </w:r>
      <w:r w:rsidR="00ED0B89" w:rsidRPr="00467B45">
        <w:rPr>
          <w:rFonts w:ascii="Georgia" w:hAnsi="Georgia" w:cs="Times New Roman"/>
          <w:sz w:val="24"/>
          <w:szCs w:val="24"/>
        </w:rPr>
        <w:t>”. Para Nancy, no momento está fora de dúvida que um aceno, seja qual for – necessário ou não, isso fica não decidido – se dirige a nó</w:t>
      </w:r>
      <w:r w:rsidR="00103738" w:rsidRPr="00467B45">
        <w:rPr>
          <w:rFonts w:ascii="Georgia" w:hAnsi="Georgia" w:cs="Times New Roman"/>
          <w:sz w:val="24"/>
          <w:szCs w:val="24"/>
        </w:rPr>
        <w:t>s</w:t>
      </w:r>
      <w:r w:rsidR="00ED0B89" w:rsidRPr="00467B45">
        <w:rPr>
          <w:rFonts w:ascii="Georgia" w:hAnsi="Georgia" w:cs="Times New Roman"/>
          <w:sz w:val="24"/>
          <w:szCs w:val="24"/>
        </w:rPr>
        <w:t xml:space="preserve"> a partir da nossa razão ateia</w:t>
      </w:r>
      <w:r w:rsidR="009A41F7" w:rsidRPr="00467B45">
        <w:rPr>
          <w:rFonts w:ascii="Georgia" w:hAnsi="Georgia" w:cs="Times New Roman"/>
          <w:sz w:val="24"/>
          <w:szCs w:val="24"/>
        </w:rPr>
        <w:t xml:space="preserve"> (Cf. NANCY, 2005, p. 155-177)</w:t>
      </w:r>
      <w:r w:rsidR="00ED0B89" w:rsidRPr="00467B45">
        <w:rPr>
          <w:rFonts w:ascii="Georgia" w:hAnsi="Georgia" w:cs="Times New Roman"/>
          <w:sz w:val="24"/>
          <w:szCs w:val="24"/>
        </w:rPr>
        <w:t xml:space="preserve">. </w:t>
      </w:r>
    </w:p>
    <w:p w:rsidR="00103738" w:rsidRPr="00076A96" w:rsidRDefault="00103738" w:rsidP="00076A96">
      <w:pPr>
        <w:pStyle w:val="PargrafodaLista"/>
        <w:numPr>
          <w:ilvl w:val="0"/>
          <w:numId w:val="2"/>
        </w:numPr>
        <w:spacing w:before="240" w:line="360" w:lineRule="auto"/>
        <w:rPr>
          <w:rFonts w:ascii="Georgia" w:hAnsi="Georgia" w:cs="Times New Roman"/>
          <w:b/>
          <w:sz w:val="24"/>
          <w:szCs w:val="24"/>
        </w:rPr>
      </w:pPr>
      <w:r w:rsidRPr="00076A96">
        <w:rPr>
          <w:rFonts w:ascii="Georgia" w:hAnsi="Georgia" w:cs="Times New Roman"/>
          <w:b/>
          <w:sz w:val="24"/>
          <w:szCs w:val="24"/>
        </w:rPr>
        <w:t>Implicações éticas</w:t>
      </w:r>
    </w:p>
    <w:p w:rsidR="00173D56" w:rsidRPr="00467B45" w:rsidRDefault="00E30722" w:rsidP="00467B45">
      <w:pPr>
        <w:spacing w:before="240" w:line="360" w:lineRule="auto"/>
        <w:ind w:firstLine="708"/>
        <w:contextualSpacing/>
        <w:rPr>
          <w:rFonts w:ascii="Georgia" w:hAnsi="Georgia" w:cs="Times New Roman"/>
          <w:sz w:val="24"/>
          <w:szCs w:val="24"/>
        </w:rPr>
      </w:pPr>
      <w:r w:rsidRPr="00467B45">
        <w:rPr>
          <w:rFonts w:ascii="Georgia" w:hAnsi="Georgia" w:cs="Times New Roman"/>
          <w:sz w:val="24"/>
          <w:szCs w:val="24"/>
        </w:rPr>
        <w:t>A partir do que foi dito, ressaltamos que, já no monoteísmo, a renúncia ao poder divino e à sua presença (</w:t>
      </w:r>
      <w:proofErr w:type="spellStart"/>
      <w:r w:rsidRPr="00467B45">
        <w:rPr>
          <w:rFonts w:ascii="Georgia" w:hAnsi="Georgia" w:cs="Times New Roman"/>
          <w:i/>
          <w:sz w:val="24"/>
          <w:szCs w:val="24"/>
        </w:rPr>
        <w:t>kénosis</w:t>
      </w:r>
      <w:proofErr w:type="spellEnd"/>
      <w:r w:rsidRPr="00467B45">
        <w:rPr>
          <w:rFonts w:ascii="Georgia" w:hAnsi="Georgia" w:cs="Times New Roman"/>
          <w:i/>
          <w:sz w:val="24"/>
          <w:szCs w:val="24"/>
        </w:rPr>
        <w:t xml:space="preserve">, </w:t>
      </w:r>
      <w:proofErr w:type="spellStart"/>
      <w:r w:rsidRPr="00467B45">
        <w:rPr>
          <w:rFonts w:ascii="Georgia" w:hAnsi="Georgia" w:cs="Times New Roman"/>
          <w:i/>
          <w:sz w:val="24"/>
          <w:szCs w:val="24"/>
        </w:rPr>
        <w:t>Tsim-Tsum</w:t>
      </w:r>
      <w:proofErr w:type="spellEnd"/>
      <w:r w:rsidRPr="00467B45">
        <w:rPr>
          <w:rFonts w:ascii="Georgia" w:hAnsi="Georgia" w:cs="Times New Roman"/>
          <w:i/>
          <w:sz w:val="24"/>
          <w:szCs w:val="24"/>
        </w:rPr>
        <w:t>)</w:t>
      </w:r>
      <w:r w:rsidRPr="00467B45">
        <w:rPr>
          <w:rFonts w:ascii="Georgia" w:hAnsi="Georgia" w:cs="Times New Roman"/>
          <w:sz w:val="24"/>
          <w:szCs w:val="24"/>
        </w:rPr>
        <w:t xml:space="preserve"> leva à rejeição dos “ídolos” que corporificam o poder divino, à rejeição de toda sacralização opressiva do poder na sociedade e nas religiões. Trata-se da rejeição do controle dogmático e institucional</w:t>
      </w:r>
      <w:r w:rsidR="00173D56" w:rsidRPr="00467B45">
        <w:rPr>
          <w:rFonts w:ascii="Georgia" w:hAnsi="Georgia" w:cs="Times New Roman"/>
          <w:sz w:val="24"/>
          <w:szCs w:val="24"/>
        </w:rPr>
        <w:t xml:space="preserve"> e da gestão interessada do mundo, que se concretiza na </w:t>
      </w:r>
      <w:proofErr w:type="spellStart"/>
      <w:r w:rsidR="00173D56" w:rsidRPr="00467B45">
        <w:rPr>
          <w:rFonts w:ascii="Georgia" w:hAnsi="Georgia" w:cs="Times New Roman"/>
          <w:sz w:val="24"/>
          <w:szCs w:val="24"/>
        </w:rPr>
        <w:t>monovalência</w:t>
      </w:r>
      <w:proofErr w:type="spellEnd"/>
      <w:r w:rsidR="00173D56" w:rsidRPr="00467B45">
        <w:rPr>
          <w:rFonts w:ascii="Georgia" w:hAnsi="Georgia" w:cs="Times New Roman"/>
          <w:sz w:val="24"/>
          <w:szCs w:val="24"/>
        </w:rPr>
        <w:t xml:space="preserve"> do valor na economia capitalista e tecnológica. O ateísmo, enquanto cristianismo realizado, leva à valorização da condição humana: razão, liberdade, dignidade, abertura à alteridade e à diferença. A superação da religião permite superar os perigos que ameaçam a mesma condição humana, desativa as formas </w:t>
      </w:r>
      <w:proofErr w:type="spellStart"/>
      <w:r w:rsidR="00173D56" w:rsidRPr="00467B45">
        <w:rPr>
          <w:rFonts w:ascii="Georgia" w:hAnsi="Georgia" w:cs="Times New Roman"/>
          <w:sz w:val="24"/>
          <w:szCs w:val="24"/>
        </w:rPr>
        <w:t>super-religiosas</w:t>
      </w:r>
      <w:proofErr w:type="spellEnd"/>
      <w:r w:rsidR="00173D56" w:rsidRPr="00467B45">
        <w:rPr>
          <w:rFonts w:ascii="Georgia" w:hAnsi="Georgia" w:cs="Times New Roman"/>
          <w:sz w:val="24"/>
          <w:szCs w:val="24"/>
        </w:rPr>
        <w:t xml:space="preserve"> de exaltação messiânica, mística e profética e reaviva a convivência. </w:t>
      </w:r>
    </w:p>
    <w:p w:rsidR="00173D56" w:rsidRPr="00467B45" w:rsidRDefault="00173D56" w:rsidP="00467B45">
      <w:pPr>
        <w:spacing w:before="240" w:line="360" w:lineRule="auto"/>
        <w:ind w:firstLine="708"/>
        <w:contextualSpacing/>
        <w:rPr>
          <w:rFonts w:ascii="Georgia" w:hAnsi="Georgia" w:cs="Times New Roman"/>
          <w:sz w:val="24"/>
          <w:szCs w:val="24"/>
        </w:rPr>
      </w:pPr>
      <w:r w:rsidRPr="00467B45">
        <w:rPr>
          <w:rFonts w:ascii="Georgia" w:hAnsi="Georgia" w:cs="Times New Roman"/>
          <w:sz w:val="24"/>
          <w:szCs w:val="24"/>
        </w:rPr>
        <w:t>O que resta é a responsabilidade humana de “fazer sentido”, de relançar infinitamente o sentido que se interrompe, de deixar o sentido infinitamente aberto, pois a tentativa de forçar o sentido além dele mesmo resulta no horror exterminador. Trata-se de superar o humanismo que substitui o teísmo</w:t>
      </w:r>
      <w:r w:rsidR="008A12F9" w:rsidRPr="00467B45">
        <w:rPr>
          <w:rFonts w:ascii="Georgia" w:hAnsi="Georgia" w:cs="Times New Roman"/>
          <w:sz w:val="24"/>
          <w:szCs w:val="24"/>
        </w:rPr>
        <w:t xml:space="preserve">, humanismo no qual a “superação infinita do homem pelo homem” resulta na dominação da humanidade pela grande máquina tecnológica e econômica. Quando o humanismo se mobiliza como produção do mercado mundial, ele desemboca na decomposição do sentido e na desumanidade. Trata-se agora de manter a abertura do sentido contra toda religião, todo saber, toda crença, toda igreja. </w:t>
      </w:r>
    </w:p>
    <w:p w:rsidR="008A12F9" w:rsidRPr="00467B45" w:rsidRDefault="008A12F9" w:rsidP="00467B45">
      <w:pPr>
        <w:spacing w:before="240" w:line="360" w:lineRule="auto"/>
        <w:ind w:firstLine="708"/>
        <w:contextualSpacing/>
        <w:rPr>
          <w:rFonts w:ascii="Georgia" w:hAnsi="Georgia" w:cs="Times New Roman"/>
          <w:sz w:val="24"/>
          <w:szCs w:val="24"/>
        </w:rPr>
      </w:pPr>
      <w:r w:rsidRPr="00467B45">
        <w:rPr>
          <w:rFonts w:ascii="Georgia" w:hAnsi="Georgia" w:cs="Times New Roman"/>
          <w:sz w:val="24"/>
          <w:szCs w:val="24"/>
        </w:rPr>
        <w:t xml:space="preserve">Jean-Luc Nancy </w:t>
      </w:r>
      <w:proofErr w:type="gramStart"/>
      <w:r w:rsidRPr="00467B45">
        <w:rPr>
          <w:rFonts w:ascii="Georgia" w:hAnsi="Georgia" w:cs="Times New Roman"/>
          <w:sz w:val="24"/>
          <w:szCs w:val="24"/>
        </w:rPr>
        <w:t>escreve,</w:t>
      </w:r>
      <w:proofErr w:type="gramEnd"/>
      <w:r w:rsidRPr="00467B45">
        <w:rPr>
          <w:rFonts w:ascii="Georgia" w:hAnsi="Georgia" w:cs="Times New Roman"/>
          <w:sz w:val="24"/>
          <w:szCs w:val="24"/>
        </w:rPr>
        <w:t xml:space="preserve"> num artigo publicado na ocasião do ataque ao semanário “Charlie-</w:t>
      </w:r>
      <w:proofErr w:type="spellStart"/>
      <w:r w:rsidRPr="00467B45">
        <w:rPr>
          <w:rFonts w:ascii="Georgia" w:hAnsi="Georgia" w:cs="Times New Roman"/>
          <w:sz w:val="24"/>
          <w:szCs w:val="24"/>
        </w:rPr>
        <w:t>Hebdo</w:t>
      </w:r>
      <w:proofErr w:type="spellEnd"/>
      <w:r w:rsidRPr="00467B45">
        <w:rPr>
          <w:rFonts w:ascii="Georgia" w:hAnsi="Georgia" w:cs="Times New Roman"/>
          <w:sz w:val="24"/>
          <w:szCs w:val="24"/>
        </w:rPr>
        <w:t>”:</w:t>
      </w:r>
    </w:p>
    <w:p w:rsidR="008A12F9" w:rsidRPr="00467B45" w:rsidRDefault="008A12F9" w:rsidP="000D7A31">
      <w:pPr>
        <w:spacing w:before="240" w:line="240" w:lineRule="auto"/>
        <w:ind w:left="2123"/>
        <w:contextualSpacing/>
        <w:rPr>
          <w:rFonts w:ascii="Georgia" w:hAnsi="Georgia" w:cs="Times New Roman"/>
          <w:sz w:val="24"/>
          <w:szCs w:val="24"/>
        </w:rPr>
      </w:pPr>
      <w:r w:rsidRPr="000D7A31">
        <w:rPr>
          <w:rFonts w:ascii="Georgia" w:hAnsi="Georgia" w:cs="Times New Roman"/>
          <w:sz w:val="20"/>
          <w:szCs w:val="20"/>
        </w:rPr>
        <w:t xml:space="preserve">Aquele – Deus, Ninguém – não providencia uma lei determinada, nem um regime social, nem político, nem econômico determinado. Pois se tudo é dado, fixo, inamovível, então o infinito divino é negado. Deus/Ninguém </w:t>
      </w:r>
      <w:proofErr w:type="gramStart"/>
      <w:r w:rsidRPr="000D7A31">
        <w:rPr>
          <w:rFonts w:ascii="Georgia" w:hAnsi="Georgia" w:cs="Times New Roman"/>
          <w:sz w:val="20"/>
          <w:szCs w:val="20"/>
        </w:rPr>
        <w:t>torna-se</w:t>
      </w:r>
      <w:proofErr w:type="gramEnd"/>
      <w:r w:rsidRPr="000D7A31">
        <w:rPr>
          <w:rFonts w:ascii="Georgia" w:hAnsi="Georgia" w:cs="Times New Roman"/>
          <w:sz w:val="20"/>
          <w:szCs w:val="20"/>
        </w:rPr>
        <w:t xml:space="preserve"> um fetiche, isto é, um falso deus, ou um ídolo. Este falso deus pode </w:t>
      </w:r>
      <w:r w:rsidRPr="000D7A31">
        <w:rPr>
          <w:rFonts w:ascii="Georgia" w:hAnsi="Georgia" w:cs="Times New Roman"/>
          <w:sz w:val="20"/>
          <w:szCs w:val="20"/>
        </w:rPr>
        <w:lastRenderedPageBreak/>
        <w:t>tornar-se instrumento para toda espécie de desejo de poder e dominação. É honrada uma fé que não se deixa usar por interesses de poder ou dominação. O verdadeiro Deus ou a verdade de “deus”</w:t>
      </w:r>
      <w:r w:rsidR="002A3F1B" w:rsidRPr="000D7A31">
        <w:rPr>
          <w:rFonts w:ascii="Georgia" w:hAnsi="Georgia" w:cs="Times New Roman"/>
          <w:sz w:val="20"/>
          <w:szCs w:val="20"/>
        </w:rPr>
        <w:t xml:space="preserve"> nos espera em outro lugar do que no fetichismo, isto é na superstição dos nomes, das figuras, das representações diversas, tais como o dinheiro, as armas, a virilidade, a pureza, a salvação etc. Verdadeiramente em outro lugar, no infinito – o que não está num outro mundo, mas que se abre aqui e agora, cada vez neste mundo onde existimos. O “infinito” não é nada enorme ou inatingível. É simplesmente isso: não parar em nada de determinado, fixado, identificado, nomeado por um pretenso nome próprio (NANCY, 2015</w:t>
      </w:r>
      <w:r w:rsidR="002A3F1B" w:rsidRPr="00467B45">
        <w:rPr>
          <w:rFonts w:ascii="Georgia" w:hAnsi="Georgia" w:cs="Times New Roman"/>
          <w:sz w:val="24"/>
          <w:szCs w:val="24"/>
        </w:rPr>
        <w:t>).</w:t>
      </w:r>
    </w:p>
    <w:p w:rsidR="002A3F1B" w:rsidRPr="00467B45" w:rsidRDefault="002A3F1B" w:rsidP="00467B45">
      <w:pPr>
        <w:spacing w:before="240" w:line="360" w:lineRule="auto"/>
        <w:ind w:left="709"/>
        <w:contextualSpacing/>
        <w:rPr>
          <w:rFonts w:ascii="Georgia" w:hAnsi="Georgia" w:cs="Times New Roman"/>
          <w:sz w:val="24"/>
          <w:szCs w:val="24"/>
        </w:rPr>
      </w:pPr>
    </w:p>
    <w:p w:rsidR="002A3F1B" w:rsidRPr="00467B45" w:rsidRDefault="002A3F1B" w:rsidP="00467B45">
      <w:pPr>
        <w:spacing w:before="240" w:line="360" w:lineRule="auto"/>
        <w:contextualSpacing/>
        <w:rPr>
          <w:rFonts w:ascii="Georgia" w:hAnsi="Georgia" w:cs="Times New Roman"/>
          <w:sz w:val="24"/>
          <w:szCs w:val="24"/>
        </w:rPr>
      </w:pPr>
      <w:r w:rsidRPr="00467B45">
        <w:rPr>
          <w:rFonts w:ascii="Georgia" w:hAnsi="Georgia" w:cs="Times New Roman"/>
          <w:sz w:val="24"/>
          <w:szCs w:val="24"/>
        </w:rPr>
        <w:t>Nesse sentido, trata-se de rejeitar a reivindicação das religiões monoteístas: possuir o nome que pretende nomear o Único.</w:t>
      </w:r>
    </w:p>
    <w:p w:rsidR="00103738" w:rsidRPr="000D7A31" w:rsidRDefault="00BC7DD0" w:rsidP="000D7A31">
      <w:pPr>
        <w:pStyle w:val="PargrafodaLista"/>
        <w:numPr>
          <w:ilvl w:val="0"/>
          <w:numId w:val="2"/>
        </w:numPr>
        <w:spacing w:before="240" w:line="360" w:lineRule="auto"/>
        <w:rPr>
          <w:rFonts w:ascii="Georgia" w:hAnsi="Georgia" w:cs="Times New Roman"/>
          <w:b/>
          <w:sz w:val="24"/>
          <w:szCs w:val="24"/>
        </w:rPr>
      </w:pPr>
      <w:r w:rsidRPr="000D7A31">
        <w:rPr>
          <w:rFonts w:ascii="Georgia" w:hAnsi="Georgia" w:cs="Times New Roman"/>
          <w:b/>
          <w:sz w:val="24"/>
          <w:szCs w:val="24"/>
        </w:rPr>
        <w:t>Reflexões críticas</w:t>
      </w:r>
    </w:p>
    <w:p w:rsidR="00BA1452" w:rsidRPr="00467B45" w:rsidRDefault="00BA1452" w:rsidP="00467B45">
      <w:pPr>
        <w:spacing w:before="240" w:line="360" w:lineRule="auto"/>
        <w:ind w:firstLine="708"/>
        <w:contextualSpacing/>
        <w:rPr>
          <w:rFonts w:ascii="Georgia" w:hAnsi="Georgia" w:cs="Times New Roman"/>
          <w:sz w:val="24"/>
          <w:szCs w:val="24"/>
        </w:rPr>
      </w:pPr>
      <w:r w:rsidRPr="00467B45">
        <w:rPr>
          <w:rFonts w:ascii="Georgia" w:hAnsi="Georgia" w:cs="Times New Roman"/>
          <w:sz w:val="24"/>
          <w:szCs w:val="24"/>
        </w:rPr>
        <w:t xml:space="preserve">Em primeiro lugar, falar nos laços indestrutíveis que ligam o cristianismo e o Ocidente é tocar num tema já muito discutido na teologia e na filosofia da religião, em particular desde Hegel e o romantismo. Pois, querer começar a história da Europa com o Iluminismo é negar as evidências. Antes disso, há milênios </w:t>
      </w:r>
      <w:r w:rsidR="00B15723" w:rsidRPr="00467B45">
        <w:rPr>
          <w:rFonts w:ascii="Georgia" w:hAnsi="Georgia" w:cs="Times New Roman"/>
          <w:sz w:val="24"/>
          <w:szCs w:val="24"/>
        </w:rPr>
        <w:t xml:space="preserve">de religião, de teologia e de filosofia. Podemos incluir o judaísmo e o islã, ao longo da história toda, embora o islã tenha, em grande parte, desistido do pensamento crítico. A própria Filosofia das Luzes não se sustenta sem o substrato cristão. A </w:t>
      </w:r>
      <w:proofErr w:type="spellStart"/>
      <w:r w:rsidR="00B15723" w:rsidRPr="00467B45">
        <w:rPr>
          <w:rFonts w:ascii="Georgia" w:hAnsi="Georgia" w:cs="Times New Roman"/>
          <w:sz w:val="24"/>
          <w:szCs w:val="24"/>
        </w:rPr>
        <w:t>auto-interpretação</w:t>
      </w:r>
      <w:proofErr w:type="spellEnd"/>
      <w:r w:rsidR="00B15723" w:rsidRPr="00467B45">
        <w:rPr>
          <w:rFonts w:ascii="Georgia" w:hAnsi="Georgia" w:cs="Times New Roman"/>
          <w:sz w:val="24"/>
          <w:szCs w:val="24"/>
        </w:rPr>
        <w:t xml:space="preserve"> do Ocidente – inclusive da tradição anterior ao cristianismo – não pode prescindir da ideia de encarnação nem da figura de Jesus, o Messias, sujeita a permanentes refundições e recomposições </w:t>
      </w:r>
      <w:proofErr w:type="gramStart"/>
      <w:r w:rsidR="00B15723" w:rsidRPr="00467B45">
        <w:rPr>
          <w:rFonts w:ascii="Georgia" w:hAnsi="Georgia" w:cs="Times New Roman"/>
          <w:sz w:val="24"/>
          <w:szCs w:val="24"/>
        </w:rPr>
        <w:t>em todos os setores, religiosos</w:t>
      </w:r>
      <w:proofErr w:type="gramEnd"/>
      <w:r w:rsidR="00B15723" w:rsidRPr="00467B45">
        <w:rPr>
          <w:rFonts w:ascii="Georgia" w:hAnsi="Georgia" w:cs="Times New Roman"/>
          <w:sz w:val="24"/>
          <w:szCs w:val="24"/>
        </w:rPr>
        <w:t xml:space="preserve"> e não religiosos, sem perder a identidade e a função de mediador entre a transcendência e a imanência. Ela não pode prescindir da dialética trinitária, nem da ideia de Deus, nem da noção de fé. O mérito de Jean-Luc Nancy é tentar repensar a questão sobre bases não religiosas, por assim dizer, ateias, o que Dietrich </w:t>
      </w:r>
      <w:proofErr w:type="spellStart"/>
      <w:r w:rsidR="00B15723" w:rsidRPr="00467B45">
        <w:rPr>
          <w:rFonts w:ascii="Georgia" w:hAnsi="Georgia" w:cs="Times New Roman"/>
          <w:sz w:val="24"/>
          <w:szCs w:val="24"/>
        </w:rPr>
        <w:t>Bonhoeffer</w:t>
      </w:r>
      <w:proofErr w:type="spellEnd"/>
      <w:r w:rsidR="00B15723" w:rsidRPr="00467B45">
        <w:rPr>
          <w:rFonts w:ascii="Georgia" w:hAnsi="Georgia" w:cs="Times New Roman"/>
          <w:sz w:val="24"/>
          <w:szCs w:val="24"/>
        </w:rPr>
        <w:t xml:space="preserve"> anunciou, mas não teve tempo de realizar. </w:t>
      </w:r>
    </w:p>
    <w:p w:rsidR="00524E36" w:rsidRPr="00467B45" w:rsidRDefault="00B15723" w:rsidP="00467B45">
      <w:pPr>
        <w:spacing w:before="240" w:line="360" w:lineRule="auto"/>
        <w:ind w:firstLine="703"/>
        <w:contextualSpacing/>
        <w:rPr>
          <w:rFonts w:ascii="Georgia" w:hAnsi="Georgia" w:cs="Times New Roman"/>
          <w:sz w:val="24"/>
          <w:szCs w:val="24"/>
        </w:rPr>
      </w:pPr>
      <w:r w:rsidRPr="00467B45">
        <w:rPr>
          <w:rFonts w:ascii="Georgia" w:hAnsi="Georgia" w:cs="Times New Roman"/>
          <w:sz w:val="24"/>
          <w:szCs w:val="24"/>
        </w:rPr>
        <w:t xml:space="preserve">Em segundo lugar, Jean-Luc Nancy frisa com razão que o cristianismo não nasceu com Jesus nem com os apóstolos, mas ao longo de um processo que levou dois ou três séculos. É o que afirma, entre outros, o teólogo reformado Pierre </w:t>
      </w:r>
      <w:proofErr w:type="spellStart"/>
      <w:r w:rsidRPr="00467B45">
        <w:rPr>
          <w:rFonts w:ascii="Georgia" w:hAnsi="Georgia" w:cs="Times New Roman"/>
          <w:sz w:val="24"/>
          <w:szCs w:val="24"/>
        </w:rPr>
        <w:t>Gisel</w:t>
      </w:r>
      <w:proofErr w:type="spellEnd"/>
      <w:r w:rsidRPr="00467B45">
        <w:rPr>
          <w:rFonts w:ascii="Georgia" w:hAnsi="Georgia" w:cs="Times New Roman"/>
          <w:sz w:val="24"/>
          <w:szCs w:val="24"/>
        </w:rPr>
        <w:t xml:space="preserve">: “O cristianismo é o produto de uma grande recomposição religiosa, conforme uma disposição amplamente antecipada antes da cristalização que será justamente chamada de cristã e configurada como </w:t>
      </w:r>
      <w:r w:rsidR="00524E36" w:rsidRPr="00467B45">
        <w:rPr>
          <w:rFonts w:ascii="Georgia" w:hAnsi="Georgia" w:cs="Times New Roman"/>
          <w:sz w:val="24"/>
          <w:szCs w:val="24"/>
        </w:rPr>
        <w:t>uma possibilidade entre outras (GISEL,</w:t>
      </w:r>
      <w:r w:rsidR="003636A4" w:rsidRPr="00467B45">
        <w:rPr>
          <w:rFonts w:ascii="Georgia" w:hAnsi="Georgia" w:cs="Times New Roman"/>
          <w:sz w:val="24"/>
          <w:szCs w:val="24"/>
        </w:rPr>
        <w:t xml:space="preserve"> </w:t>
      </w:r>
      <w:r w:rsidR="003636A4" w:rsidRPr="00467B45">
        <w:rPr>
          <w:rFonts w:ascii="Georgia" w:hAnsi="Georgia" w:cs="Times New Roman"/>
          <w:sz w:val="24"/>
          <w:szCs w:val="24"/>
        </w:rPr>
        <w:lastRenderedPageBreak/>
        <w:t>1999</w:t>
      </w:r>
      <w:r w:rsidR="00524E36" w:rsidRPr="00467B45">
        <w:rPr>
          <w:rFonts w:ascii="Georgia" w:hAnsi="Georgia" w:cs="Times New Roman"/>
          <w:sz w:val="24"/>
          <w:szCs w:val="24"/>
        </w:rPr>
        <w:t xml:space="preserve">, p. 40).” Há, no ponto de partida, uma irredutível pluralidade, sobre o pano de fundo da mutação do judaísmo num contexto “gnóstico”, de uma aculturação no contexto da Antiguidade chamada tardia e de uma referência a uma figura chamada Jesus. </w:t>
      </w:r>
    </w:p>
    <w:p w:rsidR="00BA1452" w:rsidRPr="000D7A31" w:rsidRDefault="00524E36" w:rsidP="00FF49A6">
      <w:pPr>
        <w:spacing w:before="240" w:line="240" w:lineRule="auto"/>
        <w:ind w:left="2124"/>
        <w:contextualSpacing/>
        <w:rPr>
          <w:rFonts w:ascii="Georgia" w:hAnsi="Georgia" w:cs="Times New Roman"/>
          <w:sz w:val="20"/>
          <w:szCs w:val="20"/>
        </w:rPr>
      </w:pPr>
      <w:r w:rsidRPr="000D7A31">
        <w:rPr>
          <w:rFonts w:ascii="Georgia" w:hAnsi="Georgia" w:cs="Times New Roman"/>
          <w:sz w:val="20"/>
          <w:szCs w:val="20"/>
        </w:rPr>
        <w:t>Conforme a própria lógica do cristianismo, Jesus não é o fundador do movimento. Não é apresentado desse modo nem funciona assim, como seria o caso de um iniciado trazendo uma revelação especial de Deus. Sendo o cristianismo uma religião do livro, o que foi canonizado são textos escritos por crentes, retomando os conteúdos de um modo próprio, e não as palavras de Jesus. Além disso, o livro é duplo: Antigo e Novo Testamento, em constante intertextualidade (GISEL,</w:t>
      </w:r>
      <w:r w:rsidR="003636A4" w:rsidRPr="000D7A31">
        <w:rPr>
          <w:rFonts w:ascii="Georgia" w:hAnsi="Georgia" w:cs="Times New Roman"/>
          <w:sz w:val="20"/>
          <w:szCs w:val="20"/>
        </w:rPr>
        <w:t xml:space="preserve"> 1999</w:t>
      </w:r>
      <w:r w:rsidRPr="000D7A31">
        <w:rPr>
          <w:rFonts w:ascii="Georgia" w:hAnsi="Georgia" w:cs="Times New Roman"/>
          <w:sz w:val="20"/>
          <w:szCs w:val="20"/>
        </w:rPr>
        <w:t>, p. 217).</w:t>
      </w:r>
    </w:p>
    <w:p w:rsidR="00072A6E" w:rsidRPr="00467B45" w:rsidRDefault="00072A6E" w:rsidP="00467B45">
      <w:pPr>
        <w:spacing w:before="240" w:line="360" w:lineRule="auto"/>
        <w:ind w:left="703"/>
        <w:contextualSpacing/>
        <w:rPr>
          <w:rFonts w:ascii="Georgia" w:hAnsi="Georgia" w:cs="Times New Roman"/>
          <w:sz w:val="24"/>
          <w:szCs w:val="24"/>
        </w:rPr>
      </w:pPr>
    </w:p>
    <w:p w:rsidR="00524E36" w:rsidRPr="00467B45" w:rsidRDefault="00A0200D" w:rsidP="00467B45">
      <w:pPr>
        <w:spacing w:before="240" w:line="360" w:lineRule="auto"/>
        <w:ind w:firstLine="703"/>
        <w:contextualSpacing/>
        <w:rPr>
          <w:rFonts w:ascii="Georgia" w:hAnsi="Georgia" w:cs="Times New Roman"/>
          <w:sz w:val="24"/>
          <w:szCs w:val="24"/>
        </w:rPr>
      </w:pPr>
      <w:r w:rsidRPr="00467B45">
        <w:rPr>
          <w:rFonts w:ascii="Georgia" w:hAnsi="Georgia" w:cs="Times New Roman"/>
          <w:sz w:val="24"/>
          <w:szCs w:val="24"/>
        </w:rPr>
        <w:t>O cristianismo propriamente dito cristaliza-se, entre o segundo e o quarto século aproximadamente, no contexto da Antiguidade tardia, da qual ele propõe uma síntese própria. Só encontra suas expressões ditas “clássicas” no século IV.</w:t>
      </w:r>
    </w:p>
    <w:p w:rsidR="000F49A1" w:rsidRPr="00467B45" w:rsidRDefault="00A0200D" w:rsidP="00467B45">
      <w:pPr>
        <w:spacing w:before="240" w:line="360" w:lineRule="auto"/>
        <w:ind w:firstLine="703"/>
        <w:contextualSpacing/>
        <w:rPr>
          <w:rFonts w:ascii="Georgia" w:hAnsi="Georgia" w:cs="Times New Roman"/>
          <w:sz w:val="24"/>
          <w:szCs w:val="24"/>
        </w:rPr>
      </w:pPr>
      <w:r w:rsidRPr="00467B45">
        <w:rPr>
          <w:rFonts w:ascii="Georgia" w:hAnsi="Georgia" w:cs="Times New Roman"/>
          <w:sz w:val="24"/>
          <w:szCs w:val="24"/>
        </w:rPr>
        <w:t xml:space="preserve">Tampouco podemos negar que a modernidade seja a continuidade do cristianismo (Cf. </w:t>
      </w:r>
      <w:r w:rsidR="00C16288">
        <w:rPr>
          <w:rFonts w:ascii="Georgia" w:hAnsi="Georgia" w:cs="Times New Roman"/>
          <w:sz w:val="24"/>
          <w:szCs w:val="24"/>
        </w:rPr>
        <w:t>HIGUET</w:t>
      </w:r>
      <w:r w:rsidRPr="00467B45">
        <w:rPr>
          <w:rFonts w:ascii="Georgia" w:hAnsi="Georgia" w:cs="Times New Roman"/>
          <w:sz w:val="24"/>
          <w:szCs w:val="24"/>
        </w:rPr>
        <w:t xml:space="preserve">, </w:t>
      </w:r>
      <w:r w:rsidR="003636A4" w:rsidRPr="00467B45">
        <w:rPr>
          <w:rFonts w:ascii="Georgia" w:hAnsi="Georgia" w:cs="Times New Roman"/>
          <w:sz w:val="24"/>
          <w:szCs w:val="24"/>
        </w:rPr>
        <w:t>2002</w:t>
      </w:r>
      <w:r w:rsidRPr="00467B45">
        <w:rPr>
          <w:rFonts w:ascii="Georgia" w:hAnsi="Georgia" w:cs="Times New Roman"/>
          <w:sz w:val="24"/>
          <w:szCs w:val="24"/>
        </w:rPr>
        <w:t xml:space="preserve">). </w:t>
      </w:r>
      <w:r w:rsidR="001E2061" w:rsidRPr="00467B45">
        <w:rPr>
          <w:rFonts w:ascii="Georgia" w:hAnsi="Georgia" w:cs="Times New Roman"/>
          <w:sz w:val="24"/>
          <w:szCs w:val="24"/>
        </w:rPr>
        <w:t xml:space="preserve">É o nosso terceiro ponto. </w:t>
      </w:r>
      <w:r w:rsidRPr="00467B45">
        <w:rPr>
          <w:rFonts w:ascii="Georgia" w:hAnsi="Georgia" w:cs="Times New Roman"/>
          <w:sz w:val="24"/>
          <w:szCs w:val="24"/>
        </w:rPr>
        <w:t>Basta mencionar o tema da secularização, tratado antes de tudo pelas ciências sociais, que só faz sentido em ambiente cristão (ou, pelo menos, monoteísta). De fato, a maioria dos historiadores da cultura ocidental reconhece na secularização um dos fenômenos marcantes da modernidade, consequência direta do processo de emancipação do sujeito individual racional e de suas implicações políticas e científicas. Hoje se vê melhor que a secularização não significa o fim da religião. Trata-se, antes, da “autonomização” do domínio “secular” ou profano ou da emancipação progressiva da tutela religiosa – cristã, no contexto ocidental – alcançada em todos os setores da cultura: política, economia, ciência, moral, direito, educação, arte etc. A secularização libera a sociedade da tutela das religiões ou, mais exatamente, dos seus órgãos de autoridade, as igrejas (Cf. ISAMBERT, 1998).</w:t>
      </w:r>
    </w:p>
    <w:p w:rsidR="00BE3303" w:rsidRPr="00467B45" w:rsidRDefault="000F49A1" w:rsidP="00467B45">
      <w:pPr>
        <w:spacing w:before="240" w:line="360" w:lineRule="auto"/>
        <w:ind w:firstLine="703"/>
        <w:contextualSpacing/>
        <w:rPr>
          <w:rFonts w:ascii="Georgia" w:hAnsi="Georgia" w:cs="Times New Roman"/>
          <w:sz w:val="24"/>
          <w:szCs w:val="24"/>
        </w:rPr>
      </w:pPr>
      <w:r w:rsidRPr="00467B45">
        <w:rPr>
          <w:rFonts w:ascii="Georgia" w:hAnsi="Georgia" w:cs="Times New Roman"/>
          <w:sz w:val="24"/>
          <w:szCs w:val="24"/>
        </w:rPr>
        <w:t xml:space="preserve">Conforme Paul </w:t>
      </w:r>
      <w:proofErr w:type="spellStart"/>
      <w:r w:rsidRPr="00467B45">
        <w:rPr>
          <w:rFonts w:ascii="Georgia" w:hAnsi="Georgia" w:cs="Times New Roman"/>
          <w:sz w:val="24"/>
          <w:szCs w:val="24"/>
        </w:rPr>
        <w:t>Tillich</w:t>
      </w:r>
      <w:proofErr w:type="spellEnd"/>
      <w:r w:rsidRPr="00467B45">
        <w:rPr>
          <w:rFonts w:ascii="Georgia" w:hAnsi="Georgia" w:cs="Times New Roman"/>
          <w:sz w:val="24"/>
          <w:szCs w:val="24"/>
        </w:rPr>
        <w:t>, as duas grandes correntes religiosas do Ocidente: o catolicismo e o protestantismo</w:t>
      </w:r>
      <w:proofErr w:type="gramStart"/>
      <w:r w:rsidRPr="00467B45">
        <w:rPr>
          <w:rFonts w:ascii="Georgia" w:hAnsi="Georgia" w:cs="Times New Roman"/>
          <w:sz w:val="24"/>
          <w:szCs w:val="24"/>
        </w:rPr>
        <w:t xml:space="preserve">, </w:t>
      </w:r>
      <w:r w:rsidR="00FF49A6">
        <w:rPr>
          <w:rFonts w:ascii="Georgia" w:hAnsi="Georgia" w:cs="Times New Roman"/>
          <w:sz w:val="24"/>
          <w:szCs w:val="24"/>
        </w:rPr>
        <w:t>concordam</w:t>
      </w:r>
      <w:proofErr w:type="gramEnd"/>
      <w:r w:rsidRPr="00467B45">
        <w:rPr>
          <w:rFonts w:ascii="Georgia" w:hAnsi="Georgia" w:cs="Times New Roman"/>
          <w:sz w:val="24"/>
          <w:szCs w:val="24"/>
        </w:rPr>
        <w:t xml:space="preserve"> </w:t>
      </w:r>
      <w:r w:rsidR="00582243" w:rsidRPr="00467B45">
        <w:rPr>
          <w:rFonts w:ascii="Georgia" w:hAnsi="Georgia" w:cs="Times New Roman"/>
          <w:sz w:val="24"/>
          <w:szCs w:val="24"/>
        </w:rPr>
        <w:t xml:space="preserve">na compreensão da </w:t>
      </w:r>
      <w:r w:rsidRPr="00467B45">
        <w:rPr>
          <w:rFonts w:ascii="Georgia" w:hAnsi="Georgia" w:cs="Times New Roman"/>
          <w:sz w:val="24"/>
          <w:szCs w:val="24"/>
        </w:rPr>
        <w:t xml:space="preserve">modernidade como secularização, reconhecendo seus aspectos positivos e negativos. Par ele – como para Weber e </w:t>
      </w:r>
      <w:proofErr w:type="spellStart"/>
      <w:r w:rsidRPr="00467B45">
        <w:rPr>
          <w:rFonts w:ascii="Georgia" w:hAnsi="Georgia" w:cs="Times New Roman"/>
          <w:sz w:val="24"/>
          <w:szCs w:val="24"/>
        </w:rPr>
        <w:t>Troeltsch</w:t>
      </w:r>
      <w:proofErr w:type="spellEnd"/>
      <w:r w:rsidRPr="00467B45">
        <w:rPr>
          <w:rFonts w:ascii="Georgia" w:hAnsi="Georgia" w:cs="Times New Roman"/>
          <w:sz w:val="24"/>
          <w:szCs w:val="24"/>
        </w:rPr>
        <w:t xml:space="preserve">, entre outros – o protestantismo é a religião da modernidade, a religião do secular e da autonomia da cultura moderna. Seria ele também “a religião da saída da religião”? Parece ser o caso de uma França laicizada. É menos evidente na América latina e no Brasil, onde a maioria daqueles </w:t>
      </w:r>
      <w:r w:rsidRPr="00467B45">
        <w:rPr>
          <w:rFonts w:ascii="Georgia" w:hAnsi="Georgia" w:cs="Times New Roman"/>
          <w:sz w:val="24"/>
          <w:szCs w:val="24"/>
        </w:rPr>
        <w:lastRenderedPageBreak/>
        <w:t>que se dizem “sem religião” quer simplesmente significar que não aderem a nenhuma religião estabelecida</w:t>
      </w:r>
      <w:r w:rsidR="00582243" w:rsidRPr="00467B45">
        <w:rPr>
          <w:rFonts w:ascii="Georgia" w:hAnsi="Georgia" w:cs="Times New Roman"/>
          <w:sz w:val="24"/>
          <w:szCs w:val="24"/>
        </w:rPr>
        <w:t xml:space="preserve">. É verdade, contudo, que a rejeição da instituição pode ser entendida como elemento da secularização. Por outro lado, não se pode afirmar com tanta certeza que o cristianismo tenha “deixado de ser estrutura organizadora de uma experiência coletiva”, por exemplo, no pentecostalismo e nos movimentos populares. </w:t>
      </w:r>
    </w:p>
    <w:p w:rsidR="0053702E" w:rsidRPr="00467B45" w:rsidRDefault="00C07D48" w:rsidP="00467B45">
      <w:pPr>
        <w:spacing w:before="240" w:line="360" w:lineRule="auto"/>
        <w:ind w:firstLine="703"/>
        <w:contextualSpacing/>
        <w:rPr>
          <w:rFonts w:ascii="Georgia" w:hAnsi="Georgia" w:cs="Times New Roman"/>
          <w:sz w:val="24"/>
          <w:szCs w:val="24"/>
        </w:rPr>
      </w:pPr>
      <w:r w:rsidRPr="00467B45">
        <w:rPr>
          <w:rFonts w:ascii="Georgia" w:hAnsi="Georgia" w:cs="Times New Roman"/>
          <w:sz w:val="24"/>
          <w:szCs w:val="24"/>
        </w:rPr>
        <w:t xml:space="preserve">Em quarto lugar, pensamos </w:t>
      </w:r>
      <w:r w:rsidR="00BE3303" w:rsidRPr="00467B45">
        <w:rPr>
          <w:rFonts w:ascii="Georgia" w:hAnsi="Georgia" w:cs="Times New Roman"/>
          <w:sz w:val="24"/>
          <w:szCs w:val="24"/>
        </w:rPr>
        <w:t xml:space="preserve">que </w:t>
      </w:r>
      <w:r w:rsidR="00BA1FBD" w:rsidRPr="00467B45">
        <w:rPr>
          <w:rFonts w:ascii="Georgia" w:hAnsi="Georgia" w:cs="Times New Roman"/>
          <w:sz w:val="24"/>
          <w:szCs w:val="24"/>
        </w:rPr>
        <w:t xml:space="preserve">a atenção ao absoluto sem nome não pode prescindir do elemento simbólico. Para </w:t>
      </w:r>
      <w:proofErr w:type="spellStart"/>
      <w:r w:rsidR="00BA1FBD" w:rsidRPr="00467B45">
        <w:rPr>
          <w:rFonts w:ascii="Georgia" w:hAnsi="Georgia" w:cs="Times New Roman"/>
          <w:sz w:val="24"/>
          <w:szCs w:val="24"/>
        </w:rPr>
        <w:t>Tillich</w:t>
      </w:r>
      <w:proofErr w:type="spellEnd"/>
      <w:r w:rsidR="00BA1FBD" w:rsidRPr="00467B45">
        <w:rPr>
          <w:rFonts w:ascii="Georgia" w:hAnsi="Georgia" w:cs="Times New Roman"/>
          <w:sz w:val="24"/>
          <w:szCs w:val="24"/>
        </w:rPr>
        <w:t>, a fé precisa dos símbolos religiosos, que possuem “o poder da eterna transparência do sentido eterno” (TILLICH,</w:t>
      </w:r>
      <w:r w:rsidR="00AD2B19" w:rsidRPr="00467B45">
        <w:rPr>
          <w:rFonts w:ascii="Georgia" w:hAnsi="Georgia" w:cs="Times New Roman"/>
          <w:sz w:val="24"/>
          <w:szCs w:val="24"/>
        </w:rPr>
        <w:t xml:space="preserve"> 1995, p. 361).</w:t>
      </w:r>
      <w:r w:rsidR="00BA1FBD" w:rsidRPr="00467B45">
        <w:rPr>
          <w:rFonts w:ascii="Georgia" w:hAnsi="Georgia" w:cs="Times New Roman"/>
          <w:sz w:val="24"/>
          <w:szCs w:val="24"/>
        </w:rPr>
        <w:t xml:space="preserve"> Os símbolos apontam para uma realidade que só eles podem evocar</w:t>
      </w:r>
      <w:r w:rsidR="00AD2B19" w:rsidRPr="00467B45">
        <w:rPr>
          <w:rFonts w:ascii="Georgia" w:hAnsi="Georgia" w:cs="Times New Roman"/>
          <w:sz w:val="24"/>
          <w:szCs w:val="24"/>
        </w:rPr>
        <w:t>,</w:t>
      </w:r>
      <w:r w:rsidR="00147BA1" w:rsidRPr="00467B45">
        <w:rPr>
          <w:rFonts w:ascii="Georgia" w:hAnsi="Georgia" w:cs="Times New Roman"/>
          <w:sz w:val="24"/>
          <w:szCs w:val="24"/>
        </w:rPr>
        <w:t xml:space="preserve"> </w:t>
      </w:r>
      <w:r w:rsidR="00BA1FBD" w:rsidRPr="00467B45">
        <w:rPr>
          <w:rFonts w:ascii="Georgia" w:hAnsi="Georgia" w:cs="Times New Roman"/>
          <w:sz w:val="24"/>
          <w:szCs w:val="24"/>
        </w:rPr>
        <w:t xml:space="preserve">e </w:t>
      </w:r>
      <w:proofErr w:type="gramStart"/>
      <w:r w:rsidR="00BA1FBD" w:rsidRPr="00467B45">
        <w:rPr>
          <w:rFonts w:ascii="Georgia" w:hAnsi="Georgia" w:cs="Times New Roman"/>
          <w:sz w:val="24"/>
          <w:szCs w:val="24"/>
        </w:rPr>
        <w:t>tornam</w:t>
      </w:r>
      <w:proofErr w:type="gramEnd"/>
      <w:r w:rsidR="00BA1FBD" w:rsidRPr="00467B45">
        <w:rPr>
          <w:rFonts w:ascii="Georgia" w:hAnsi="Georgia" w:cs="Times New Roman"/>
          <w:sz w:val="24"/>
          <w:szCs w:val="24"/>
        </w:rPr>
        <w:t xml:space="preserve"> presente essa realidade última pelo poder de participação que transmitem. A preocupação suprema do ser humano exige uma expressão simbólica. Pois o verdadeiro absoluto transcende infinitamente o domínio da realidade finita. Deus transcende o próprio nome. Por isso, a fé não tem expressão adequada fora da linguagem simbólica. Deus é o símbolo do que nos diz respeito de maneira absoluta. Os símbolos suscitam o pensar (</w:t>
      </w:r>
      <w:proofErr w:type="spellStart"/>
      <w:r w:rsidR="00BA1FBD" w:rsidRPr="00467B45">
        <w:rPr>
          <w:rFonts w:ascii="Georgia" w:hAnsi="Georgia" w:cs="Times New Roman"/>
          <w:sz w:val="24"/>
          <w:szCs w:val="24"/>
        </w:rPr>
        <w:t>Ricoeur</w:t>
      </w:r>
      <w:proofErr w:type="spellEnd"/>
      <w:r w:rsidR="00BA1FBD" w:rsidRPr="00467B45">
        <w:rPr>
          <w:rFonts w:ascii="Georgia" w:hAnsi="Georgia" w:cs="Times New Roman"/>
          <w:sz w:val="24"/>
          <w:szCs w:val="24"/>
        </w:rPr>
        <w:t xml:space="preserve">) e povoam o “mundo da vida”. Isso vale também para os símbolos dogmáticos ou conceituais, como a Trindade, que Nancy reduz à sua dimensão </w:t>
      </w:r>
      <w:proofErr w:type="spellStart"/>
      <w:r w:rsidR="00BA1FBD" w:rsidRPr="00467B45">
        <w:rPr>
          <w:rFonts w:ascii="Georgia" w:hAnsi="Georgia" w:cs="Times New Roman"/>
          <w:sz w:val="24"/>
          <w:szCs w:val="24"/>
        </w:rPr>
        <w:t>onto</w:t>
      </w:r>
      <w:proofErr w:type="spellEnd"/>
      <w:r w:rsidR="00BA1FBD" w:rsidRPr="00467B45">
        <w:rPr>
          <w:rFonts w:ascii="Georgia" w:hAnsi="Georgia" w:cs="Times New Roman"/>
          <w:sz w:val="24"/>
          <w:szCs w:val="24"/>
        </w:rPr>
        <w:t>-</w:t>
      </w:r>
      <w:proofErr w:type="spellStart"/>
      <w:r w:rsidR="00BA1FBD" w:rsidRPr="00467B45">
        <w:rPr>
          <w:rFonts w:ascii="Georgia" w:hAnsi="Georgia" w:cs="Times New Roman"/>
          <w:sz w:val="24"/>
          <w:szCs w:val="24"/>
        </w:rPr>
        <w:t>teo-lógica</w:t>
      </w:r>
      <w:proofErr w:type="spellEnd"/>
      <w:r w:rsidR="00BA1FBD" w:rsidRPr="00467B45">
        <w:rPr>
          <w:rFonts w:ascii="Georgia" w:hAnsi="Georgia" w:cs="Times New Roman"/>
          <w:sz w:val="24"/>
          <w:szCs w:val="24"/>
        </w:rPr>
        <w:t xml:space="preserve">. </w:t>
      </w:r>
      <w:r w:rsidR="00147BA1" w:rsidRPr="00467B45">
        <w:rPr>
          <w:rFonts w:ascii="Georgia" w:hAnsi="Georgia" w:cs="Times New Roman"/>
          <w:sz w:val="24"/>
          <w:szCs w:val="24"/>
        </w:rPr>
        <w:t>Além disso, todo símbolo é ambíguo como a experiência do sagrado que o fez nascer. O melhor símbolo é aquele que expressa, não apenas o absoluto, mas também a sua própria incapacidade de alcançar o absoluto (Cf. CHAPEY</w:t>
      </w:r>
      <w:r w:rsidR="004E201F" w:rsidRPr="00467B45">
        <w:rPr>
          <w:rFonts w:ascii="Georgia" w:hAnsi="Georgia" w:cs="Times New Roman"/>
          <w:sz w:val="24"/>
          <w:szCs w:val="24"/>
        </w:rPr>
        <w:t>, 1968, p. 15</w:t>
      </w:r>
      <w:r w:rsidR="00147BA1" w:rsidRPr="00467B45">
        <w:rPr>
          <w:rFonts w:ascii="Georgia" w:hAnsi="Georgia" w:cs="Times New Roman"/>
          <w:sz w:val="24"/>
          <w:szCs w:val="24"/>
        </w:rPr>
        <w:t>). A desvalorização da experiência concreta da religião e da fé vividas leva Jean-Luc Nancy a desprezar a dimensão mítica e simbólica da religião. Mesmo filosófica, a fé não pode dispensar as crenças, as imagens e as representações. Tampouco pode prescindir da tradição das testemunhas e das narrativas. Por que o sentido no seu excesso deve necessariamente ser vazio? Por qu</w:t>
      </w:r>
      <w:r w:rsidR="00FF49A6">
        <w:rPr>
          <w:rFonts w:ascii="Georgia" w:hAnsi="Georgia" w:cs="Times New Roman"/>
          <w:sz w:val="24"/>
          <w:szCs w:val="24"/>
        </w:rPr>
        <w:t>e</w:t>
      </w:r>
      <w:r w:rsidR="00147BA1" w:rsidRPr="00467B45">
        <w:rPr>
          <w:rFonts w:ascii="Georgia" w:hAnsi="Georgia" w:cs="Times New Roman"/>
          <w:sz w:val="24"/>
          <w:szCs w:val="24"/>
        </w:rPr>
        <w:t xml:space="preserve"> o Evangelho deve ser anúncio </w:t>
      </w:r>
      <w:r w:rsidR="0053702E" w:rsidRPr="00467B45">
        <w:rPr>
          <w:rFonts w:ascii="Georgia" w:hAnsi="Georgia" w:cs="Times New Roman"/>
          <w:sz w:val="24"/>
          <w:szCs w:val="24"/>
        </w:rPr>
        <w:t>s</w:t>
      </w:r>
      <w:r w:rsidR="00147BA1" w:rsidRPr="00467B45">
        <w:rPr>
          <w:rFonts w:ascii="Georgia" w:hAnsi="Georgia" w:cs="Times New Roman"/>
          <w:sz w:val="24"/>
          <w:szCs w:val="24"/>
        </w:rPr>
        <w:t>em cont</w:t>
      </w:r>
      <w:r w:rsidR="0053702E" w:rsidRPr="00467B45">
        <w:rPr>
          <w:rFonts w:ascii="Georgia" w:hAnsi="Georgia" w:cs="Times New Roman"/>
          <w:sz w:val="24"/>
          <w:szCs w:val="24"/>
        </w:rPr>
        <w:t xml:space="preserve">eúdo? </w:t>
      </w:r>
    </w:p>
    <w:p w:rsidR="00582243" w:rsidRPr="00467B45" w:rsidRDefault="00147BA1" w:rsidP="00467B45">
      <w:pPr>
        <w:spacing w:before="240" w:line="360" w:lineRule="auto"/>
        <w:contextualSpacing/>
        <w:rPr>
          <w:rFonts w:ascii="Georgia" w:hAnsi="Georgia" w:cs="Times New Roman"/>
          <w:sz w:val="24"/>
          <w:szCs w:val="24"/>
        </w:rPr>
      </w:pPr>
      <w:r w:rsidRPr="00467B45">
        <w:rPr>
          <w:rFonts w:ascii="Georgia" w:hAnsi="Georgia" w:cs="Times New Roman"/>
          <w:sz w:val="24"/>
          <w:szCs w:val="24"/>
        </w:rPr>
        <w:t xml:space="preserve"> </w:t>
      </w:r>
      <w:r w:rsidR="00961293" w:rsidRPr="00467B45">
        <w:rPr>
          <w:rFonts w:ascii="Georgia" w:hAnsi="Georgia" w:cs="Times New Roman"/>
          <w:sz w:val="24"/>
          <w:szCs w:val="24"/>
        </w:rPr>
        <w:tab/>
      </w:r>
      <w:r w:rsidR="00582243" w:rsidRPr="00467B45">
        <w:rPr>
          <w:rFonts w:ascii="Georgia" w:hAnsi="Georgia" w:cs="Times New Roman"/>
          <w:sz w:val="24"/>
          <w:szCs w:val="24"/>
        </w:rPr>
        <w:t>Em qu</w:t>
      </w:r>
      <w:r w:rsidR="00C07D48" w:rsidRPr="00467B45">
        <w:rPr>
          <w:rFonts w:ascii="Georgia" w:hAnsi="Georgia" w:cs="Times New Roman"/>
          <w:sz w:val="24"/>
          <w:szCs w:val="24"/>
        </w:rPr>
        <w:t>into</w:t>
      </w:r>
      <w:r w:rsidR="00582243" w:rsidRPr="00467B45">
        <w:rPr>
          <w:rFonts w:ascii="Georgia" w:hAnsi="Georgia" w:cs="Times New Roman"/>
          <w:sz w:val="24"/>
          <w:szCs w:val="24"/>
        </w:rPr>
        <w:t xml:space="preserve"> lugar, a teologia percebeu há muito tempo que a </w:t>
      </w:r>
      <w:proofErr w:type="spellStart"/>
      <w:proofErr w:type="gramStart"/>
      <w:r w:rsidR="00582243" w:rsidRPr="00467B45">
        <w:rPr>
          <w:rFonts w:ascii="Georgia" w:hAnsi="Georgia" w:cs="Times New Roman"/>
          <w:sz w:val="24"/>
          <w:szCs w:val="24"/>
        </w:rPr>
        <w:t>auto-superação</w:t>
      </w:r>
      <w:proofErr w:type="spellEnd"/>
      <w:proofErr w:type="gramEnd"/>
      <w:r w:rsidR="00582243" w:rsidRPr="00467B45">
        <w:rPr>
          <w:rFonts w:ascii="Georgia" w:hAnsi="Georgia" w:cs="Times New Roman"/>
          <w:sz w:val="24"/>
          <w:szCs w:val="24"/>
        </w:rPr>
        <w:t xml:space="preserve"> faz parte da “essência” do cristianismo. Há uma capacidade inata de “reforma” que procura sempre os seus fundamentos nas origens históricas: Jesus, as primeiras comunidades, o Novo Testamento, onde estaria conservado o “Evangelho eterno”, submetido a um processo de releitura hermenêutica por todos os fundadores de movimentos, desde os monges do deserto até o pentecostalismo, passando pelos </w:t>
      </w:r>
      <w:r w:rsidR="00582243" w:rsidRPr="00467B45">
        <w:rPr>
          <w:rFonts w:ascii="Georgia" w:hAnsi="Georgia" w:cs="Times New Roman"/>
          <w:sz w:val="24"/>
          <w:szCs w:val="24"/>
        </w:rPr>
        <w:lastRenderedPageBreak/>
        <w:t>múltiplos messianismos e espiritualismos, sincréticos ou não. A separação radical entre saber e fé, preconizada por Kant e mencionada várias vezes por Jean-Luc Nancy, é uma das consequências da valorização cristã – sobretudo, protestante – do sec</w:t>
      </w:r>
      <w:r w:rsidR="00BE3303" w:rsidRPr="00467B45">
        <w:rPr>
          <w:rFonts w:ascii="Georgia" w:hAnsi="Georgia" w:cs="Times New Roman"/>
          <w:sz w:val="24"/>
          <w:szCs w:val="24"/>
        </w:rPr>
        <w:t>ular. O</w:t>
      </w:r>
      <w:r w:rsidR="00582243" w:rsidRPr="00467B45">
        <w:rPr>
          <w:rFonts w:ascii="Georgia" w:hAnsi="Georgia" w:cs="Times New Roman"/>
          <w:sz w:val="24"/>
          <w:szCs w:val="24"/>
        </w:rPr>
        <w:t xml:space="preserve"> final do processo bem pode ser o ateísmo, segundo o leme famoso de Ernst Bloch</w:t>
      </w:r>
      <w:r w:rsidR="00BE3303" w:rsidRPr="00467B45">
        <w:rPr>
          <w:rFonts w:ascii="Georgia" w:hAnsi="Georgia" w:cs="Times New Roman"/>
          <w:sz w:val="24"/>
          <w:szCs w:val="24"/>
        </w:rPr>
        <w:t xml:space="preserve">: “o cristão é o verdadeiro ateu; o ateu é o verdadeiro cristão”. A própria Teologia latino-americana da Libertação colocou a questão: “De que Deus haveremos de ser ateus?”, respondendo pela apostasia do Deus aliado à dominação e à exploração do pobre pelo Capital, mesmo se for o Deus do cristianismo. </w:t>
      </w:r>
    </w:p>
    <w:p w:rsidR="00BE3303" w:rsidRPr="00467B45" w:rsidRDefault="00BE3303" w:rsidP="00467B45">
      <w:pPr>
        <w:spacing w:before="240" w:line="360" w:lineRule="auto"/>
        <w:ind w:firstLine="703"/>
        <w:contextualSpacing/>
        <w:rPr>
          <w:rFonts w:ascii="Georgia" w:hAnsi="Georgia" w:cs="Times New Roman"/>
          <w:sz w:val="24"/>
          <w:szCs w:val="24"/>
        </w:rPr>
      </w:pPr>
      <w:r w:rsidRPr="00467B45">
        <w:rPr>
          <w:rFonts w:ascii="Georgia" w:hAnsi="Georgia" w:cs="Times New Roman"/>
          <w:sz w:val="24"/>
          <w:szCs w:val="24"/>
        </w:rPr>
        <w:t xml:space="preserve">Em </w:t>
      </w:r>
      <w:r w:rsidR="00C07D48" w:rsidRPr="00467B45">
        <w:rPr>
          <w:rFonts w:ascii="Georgia" w:hAnsi="Georgia" w:cs="Times New Roman"/>
          <w:sz w:val="24"/>
          <w:szCs w:val="24"/>
        </w:rPr>
        <w:t>sexto</w:t>
      </w:r>
      <w:r w:rsidRPr="00467B45">
        <w:rPr>
          <w:rFonts w:ascii="Georgia" w:hAnsi="Georgia" w:cs="Times New Roman"/>
          <w:sz w:val="24"/>
          <w:szCs w:val="24"/>
        </w:rPr>
        <w:t xml:space="preserve"> </w:t>
      </w:r>
      <w:r w:rsidR="0053702E" w:rsidRPr="00467B45">
        <w:rPr>
          <w:rFonts w:ascii="Georgia" w:hAnsi="Georgia" w:cs="Times New Roman"/>
          <w:sz w:val="24"/>
          <w:szCs w:val="24"/>
        </w:rPr>
        <w:t xml:space="preserve">e último </w:t>
      </w:r>
      <w:r w:rsidRPr="00467B45">
        <w:rPr>
          <w:rFonts w:ascii="Georgia" w:hAnsi="Georgia" w:cs="Times New Roman"/>
          <w:sz w:val="24"/>
          <w:szCs w:val="24"/>
        </w:rPr>
        <w:t xml:space="preserve">lugar, </w:t>
      </w:r>
      <w:r w:rsidR="0053702E" w:rsidRPr="00467B45">
        <w:rPr>
          <w:rFonts w:ascii="Georgia" w:hAnsi="Georgia" w:cs="Times New Roman"/>
          <w:sz w:val="24"/>
          <w:szCs w:val="24"/>
        </w:rPr>
        <w:t xml:space="preserve">voltaremos à questão da desconstrução do teísmo e do monoteísmo. </w:t>
      </w:r>
      <w:r w:rsidR="001D6EEF" w:rsidRPr="00467B45">
        <w:rPr>
          <w:rFonts w:ascii="Georgia" w:hAnsi="Georgia" w:cs="Times New Roman"/>
          <w:sz w:val="24"/>
          <w:szCs w:val="24"/>
        </w:rPr>
        <w:t xml:space="preserve">Acompanhamos novamente </w:t>
      </w:r>
      <w:r w:rsidR="00FE0C91" w:rsidRPr="00467B45">
        <w:rPr>
          <w:rFonts w:ascii="Georgia" w:hAnsi="Georgia" w:cs="Times New Roman"/>
          <w:sz w:val="24"/>
          <w:szCs w:val="24"/>
        </w:rPr>
        <w:t xml:space="preserve">o teólogo reformado </w:t>
      </w:r>
      <w:r w:rsidR="001D6EEF" w:rsidRPr="00467B45">
        <w:rPr>
          <w:rFonts w:ascii="Georgia" w:hAnsi="Georgia" w:cs="Times New Roman"/>
          <w:sz w:val="24"/>
          <w:szCs w:val="24"/>
        </w:rPr>
        <w:t xml:space="preserve">Pierre </w:t>
      </w:r>
      <w:proofErr w:type="spellStart"/>
      <w:r w:rsidR="001D6EEF" w:rsidRPr="00467B45">
        <w:rPr>
          <w:rFonts w:ascii="Georgia" w:hAnsi="Georgia" w:cs="Times New Roman"/>
          <w:sz w:val="24"/>
          <w:szCs w:val="24"/>
        </w:rPr>
        <w:t>Gisel</w:t>
      </w:r>
      <w:proofErr w:type="spellEnd"/>
      <w:r w:rsidR="001D6EEF" w:rsidRPr="00467B45">
        <w:rPr>
          <w:rFonts w:ascii="Georgia" w:hAnsi="Georgia" w:cs="Times New Roman"/>
          <w:sz w:val="24"/>
          <w:szCs w:val="24"/>
        </w:rPr>
        <w:t>. Para ele, um momento de “teologia negativa” deve sempre ser convocado</w:t>
      </w:r>
      <w:r w:rsidR="00FE0C91" w:rsidRPr="00467B45">
        <w:rPr>
          <w:rFonts w:ascii="Georgia" w:hAnsi="Georgia" w:cs="Times New Roman"/>
          <w:sz w:val="24"/>
          <w:szCs w:val="24"/>
        </w:rPr>
        <w:t xml:space="preserve">, momento de crítica, até de desconstrução e de superação das realidades positivas da fé – os ritos, os símbolos, a Escritura, a confissão – em benefício da verdade do que se diz nelas. </w:t>
      </w:r>
      <w:proofErr w:type="spellStart"/>
      <w:r w:rsidR="00FE0C91" w:rsidRPr="00467B45">
        <w:rPr>
          <w:rFonts w:ascii="Georgia" w:hAnsi="Georgia" w:cs="Times New Roman"/>
          <w:sz w:val="24"/>
          <w:szCs w:val="24"/>
        </w:rPr>
        <w:t>Gisel</w:t>
      </w:r>
      <w:proofErr w:type="spellEnd"/>
      <w:r w:rsidR="00FE0C91" w:rsidRPr="00467B45">
        <w:rPr>
          <w:rFonts w:ascii="Georgia" w:hAnsi="Georgia" w:cs="Times New Roman"/>
          <w:sz w:val="24"/>
          <w:szCs w:val="24"/>
        </w:rPr>
        <w:t xml:space="preserve"> faz referência a Platão, Dionísio o Areopagita, </w:t>
      </w:r>
      <w:proofErr w:type="spellStart"/>
      <w:r w:rsidR="00FE0C91" w:rsidRPr="00467B45">
        <w:rPr>
          <w:rFonts w:ascii="Georgia" w:hAnsi="Georgia" w:cs="Times New Roman"/>
          <w:sz w:val="24"/>
          <w:szCs w:val="24"/>
        </w:rPr>
        <w:t>Eckhart</w:t>
      </w:r>
      <w:proofErr w:type="spellEnd"/>
      <w:r w:rsidR="00FE0C91" w:rsidRPr="00467B45">
        <w:rPr>
          <w:rFonts w:ascii="Georgia" w:hAnsi="Georgia" w:cs="Times New Roman"/>
          <w:sz w:val="24"/>
          <w:szCs w:val="24"/>
        </w:rPr>
        <w:t xml:space="preserve">, mas também a Tomás de Aquino (GISEL, </w:t>
      </w:r>
      <w:r w:rsidR="004E201F" w:rsidRPr="00467B45">
        <w:rPr>
          <w:rFonts w:ascii="Georgia" w:hAnsi="Georgia" w:cs="Times New Roman"/>
          <w:sz w:val="24"/>
          <w:szCs w:val="24"/>
        </w:rPr>
        <w:t>2002</w:t>
      </w:r>
      <w:r w:rsidR="00FE0C91" w:rsidRPr="00467B45">
        <w:rPr>
          <w:rFonts w:ascii="Georgia" w:hAnsi="Georgia" w:cs="Times New Roman"/>
          <w:sz w:val="24"/>
          <w:szCs w:val="24"/>
        </w:rPr>
        <w:t xml:space="preserve">, p. 368). Vejamos, por exemplo, </w:t>
      </w:r>
      <w:proofErr w:type="spellStart"/>
      <w:r w:rsidR="00FE0C91" w:rsidRPr="00467B45">
        <w:rPr>
          <w:rFonts w:ascii="Georgia" w:hAnsi="Georgia" w:cs="Times New Roman"/>
          <w:sz w:val="24"/>
          <w:szCs w:val="24"/>
        </w:rPr>
        <w:t>Meister</w:t>
      </w:r>
      <w:proofErr w:type="spellEnd"/>
      <w:r w:rsidR="00FE0C91" w:rsidRPr="00467B45">
        <w:rPr>
          <w:rFonts w:ascii="Georgia" w:hAnsi="Georgia" w:cs="Times New Roman"/>
          <w:sz w:val="24"/>
          <w:szCs w:val="24"/>
        </w:rPr>
        <w:t xml:space="preserve"> </w:t>
      </w:r>
      <w:proofErr w:type="spellStart"/>
      <w:r w:rsidR="00FE0C91" w:rsidRPr="00467B45">
        <w:rPr>
          <w:rFonts w:ascii="Georgia" w:hAnsi="Georgia" w:cs="Times New Roman"/>
          <w:sz w:val="24"/>
          <w:szCs w:val="24"/>
        </w:rPr>
        <w:t>Eckhart</w:t>
      </w:r>
      <w:proofErr w:type="spellEnd"/>
      <w:r w:rsidR="00FE0C91" w:rsidRPr="00467B45">
        <w:rPr>
          <w:rFonts w:ascii="Georgia" w:hAnsi="Georgia" w:cs="Times New Roman"/>
          <w:sz w:val="24"/>
          <w:szCs w:val="24"/>
        </w:rPr>
        <w:t>, quando identifica a divindade como o u</w:t>
      </w:r>
      <w:r w:rsidR="005B302F" w:rsidRPr="00467B45">
        <w:rPr>
          <w:rFonts w:ascii="Georgia" w:hAnsi="Georgia" w:cs="Times New Roman"/>
          <w:sz w:val="24"/>
          <w:szCs w:val="24"/>
        </w:rPr>
        <w:t>no</w:t>
      </w:r>
      <w:r w:rsidR="00FE0C91" w:rsidRPr="00467B45">
        <w:rPr>
          <w:rFonts w:ascii="Georgia" w:hAnsi="Georgia" w:cs="Times New Roman"/>
          <w:sz w:val="24"/>
          <w:szCs w:val="24"/>
        </w:rPr>
        <w:t xml:space="preserve">: </w:t>
      </w:r>
    </w:p>
    <w:p w:rsidR="00FE0C91" w:rsidRPr="00FF49A6" w:rsidRDefault="00FE0C91" w:rsidP="00DA7366">
      <w:pPr>
        <w:spacing w:before="240" w:line="240" w:lineRule="auto"/>
        <w:ind w:left="2124"/>
        <w:contextualSpacing/>
        <w:rPr>
          <w:rFonts w:ascii="Georgia" w:hAnsi="Georgia" w:cs="Times New Roman"/>
          <w:sz w:val="20"/>
          <w:szCs w:val="24"/>
        </w:rPr>
      </w:pPr>
      <w:r w:rsidRPr="00FF49A6">
        <w:rPr>
          <w:rFonts w:ascii="Georgia" w:hAnsi="Georgia" w:cs="Times New Roman"/>
          <w:sz w:val="20"/>
          <w:szCs w:val="24"/>
        </w:rPr>
        <w:t>U</w:t>
      </w:r>
      <w:r w:rsidR="005B302F" w:rsidRPr="00FF49A6">
        <w:rPr>
          <w:rFonts w:ascii="Georgia" w:hAnsi="Georgia" w:cs="Times New Roman"/>
          <w:sz w:val="20"/>
          <w:szCs w:val="24"/>
        </w:rPr>
        <w:t>no</w:t>
      </w:r>
      <w:r w:rsidRPr="00FF49A6">
        <w:rPr>
          <w:rFonts w:ascii="Georgia" w:hAnsi="Georgia" w:cs="Times New Roman"/>
          <w:sz w:val="20"/>
          <w:szCs w:val="24"/>
        </w:rPr>
        <w:t xml:space="preserve"> significa aquilo ao qual </w:t>
      </w:r>
      <w:r w:rsidR="00155D7A" w:rsidRPr="00FF49A6">
        <w:rPr>
          <w:rFonts w:ascii="Georgia" w:hAnsi="Georgia" w:cs="Times New Roman"/>
          <w:sz w:val="20"/>
          <w:szCs w:val="24"/>
        </w:rPr>
        <w:t xml:space="preserve">não se pode acrescentar nada... </w:t>
      </w:r>
      <w:r w:rsidR="005B302F" w:rsidRPr="00FF49A6">
        <w:rPr>
          <w:rFonts w:ascii="Georgia" w:hAnsi="Georgia" w:cs="Times New Roman"/>
          <w:sz w:val="20"/>
          <w:szCs w:val="24"/>
        </w:rPr>
        <w:t xml:space="preserve">O </w:t>
      </w:r>
      <w:r w:rsidR="00155D7A" w:rsidRPr="00FF49A6">
        <w:rPr>
          <w:rFonts w:ascii="Georgia" w:hAnsi="Georgia" w:cs="Times New Roman"/>
          <w:sz w:val="20"/>
          <w:szCs w:val="24"/>
        </w:rPr>
        <w:t>U</w:t>
      </w:r>
      <w:r w:rsidR="005B302F" w:rsidRPr="00FF49A6">
        <w:rPr>
          <w:rFonts w:ascii="Georgia" w:hAnsi="Georgia" w:cs="Times New Roman"/>
          <w:sz w:val="20"/>
          <w:szCs w:val="24"/>
        </w:rPr>
        <w:t>no</w:t>
      </w:r>
      <w:r w:rsidR="00155D7A" w:rsidRPr="00FF49A6">
        <w:rPr>
          <w:rFonts w:ascii="Georgia" w:hAnsi="Georgia" w:cs="Times New Roman"/>
          <w:sz w:val="20"/>
          <w:szCs w:val="24"/>
        </w:rPr>
        <w:t xml:space="preserve"> é a negação da negação. Todas as criaturas carregam uma negação em si; uma nega a outra. Um anjo tem em si a negação pelo fato de não poder ser outro anjo. Deus, porém, é a negação da negação. Ele é um e nega todos os outros, pois nada existe fora de Deus. Todas as criaturas são em Deus e </w:t>
      </w:r>
      <w:proofErr w:type="gramStart"/>
      <w:r w:rsidR="00155D7A" w:rsidRPr="00FF49A6">
        <w:rPr>
          <w:rFonts w:ascii="Georgia" w:hAnsi="Georgia" w:cs="Times New Roman"/>
          <w:sz w:val="20"/>
          <w:szCs w:val="24"/>
        </w:rPr>
        <w:t>são</w:t>
      </w:r>
      <w:proofErr w:type="gramEnd"/>
      <w:r w:rsidR="00155D7A" w:rsidRPr="00FF49A6">
        <w:rPr>
          <w:rFonts w:ascii="Georgia" w:hAnsi="Georgia" w:cs="Times New Roman"/>
          <w:sz w:val="20"/>
          <w:szCs w:val="24"/>
        </w:rPr>
        <w:t xml:space="preserve"> sua própria divindade e isto significa a plenitude (ECKHART, 1958, p. 514).</w:t>
      </w:r>
    </w:p>
    <w:p w:rsidR="001E2061" w:rsidRPr="00467B45" w:rsidRDefault="001E2061" w:rsidP="00467B45">
      <w:pPr>
        <w:spacing w:before="240" w:line="360" w:lineRule="auto"/>
        <w:ind w:left="703"/>
        <w:contextualSpacing/>
        <w:rPr>
          <w:rFonts w:ascii="Georgia" w:hAnsi="Georgia" w:cs="Times New Roman"/>
          <w:sz w:val="24"/>
          <w:szCs w:val="24"/>
        </w:rPr>
      </w:pPr>
    </w:p>
    <w:p w:rsidR="005B302F" w:rsidRPr="00467B45" w:rsidRDefault="005B302F" w:rsidP="00467B45">
      <w:pPr>
        <w:spacing w:before="240" w:line="360" w:lineRule="auto"/>
        <w:ind w:firstLine="703"/>
        <w:contextualSpacing/>
        <w:rPr>
          <w:rFonts w:ascii="Georgia" w:hAnsi="Georgia" w:cs="Times New Roman"/>
          <w:sz w:val="24"/>
          <w:szCs w:val="24"/>
        </w:rPr>
      </w:pPr>
      <w:r w:rsidRPr="00467B45">
        <w:rPr>
          <w:rFonts w:ascii="Georgia" w:hAnsi="Georgia" w:cs="Times New Roman"/>
          <w:sz w:val="24"/>
          <w:szCs w:val="24"/>
        </w:rPr>
        <w:t>Ou ainda: “</w:t>
      </w:r>
      <w:r w:rsidR="00185C8E" w:rsidRPr="00467B45">
        <w:rPr>
          <w:rFonts w:ascii="Georgia" w:hAnsi="Georgia" w:cs="Times New Roman"/>
          <w:sz w:val="24"/>
          <w:szCs w:val="24"/>
        </w:rPr>
        <w:t>O</w:t>
      </w:r>
      <w:r w:rsidRPr="00467B45">
        <w:rPr>
          <w:rFonts w:ascii="Georgia" w:hAnsi="Georgia" w:cs="Times New Roman"/>
          <w:sz w:val="24"/>
          <w:szCs w:val="24"/>
        </w:rPr>
        <w:t xml:space="preserve"> homem não deve se contentar com um Deus pensado, pois quando o pensamento passa, passa também Deus. Deve-se, antes, possuir um Deus essencial que de muito ultrapassa os pensamentos dos homens e de todas as criaturas. Este Deus não passa (ECKHART, 1963, p. 510)</w:t>
      </w:r>
      <w:r w:rsidR="00185C8E" w:rsidRPr="00467B45">
        <w:rPr>
          <w:rFonts w:ascii="Georgia" w:hAnsi="Georgia" w:cs="Times New Roman"/>
          <w:sz w:val="24"/>
          <w:szCs w:val="24"/>
        </w:rPr>
        <w:t xml:space="preserve">”.  “O Uno se encontra livre de toda espécie de multiplicidade e diferença; (Uno este) em que também Deus-Pai-Filho-e-Espírito-Santo </w:t>
      </w:r>
      <w:proofErr w:type="gramStart"/>
      <w:r w:rsidR="00185C8E" w:rsidRPr="00467B45">
        <w:rPr>
          <w:rFonts w:ascii="Georgia" w:hAnsi="Georgia" w:cs="Times New Roman"/>
          <w:sz w:val="24"/>
          <w:szCs w:val="24"/>
        </w:rPr>
        <w:t>perde-se</w:t>
      </w:r>
      <w:proofErr w:type="gramEnd"/>
      <w:r w:rsidR="00185C8E" w:rsidRPr="00467B45">
        <w:rPr>
          <w:rFonts w:ascii="Georgia" w:hAnsi="Georgia" w:cs="Times New Roman"/>
          <w:sz w:val="24"/>
          <w:szCs w:val="24"/>
        </w:rPr>
        <w:t xml:space="preserve"> e despoja-se de todas as diferenças e propriedades, e é, e são, Um só (BOFF,</w:t>
      </w:r>
      <w:r w:rsidR="004E201F" w:rsidRPr="00467B45">
        <w:rPr>
          <w:rFonts w:ascii="Georgia" w:hAnsi="Georgia" w:cs="Times New Roman"/>
          <w:sz w:val="24"/>
          <w:szCs w:val="24"/>
        </w:rPr>
        <w:t xml:space="preserve"> 1983</w:t>
      </w:r>
      <w:r w:rsidR="00185C8E" w:rsidRPr="00467B45">
        <w:rPr>
          <w:rFonts w:ascii="Georgia" w:hAnsi="Georgia" w:cs="Times New Roman"/>
          <w:sz w:val="24"/>
          <w:szCs w:val="24"/>
        </w:rPr>
        <w:t>, p. 73)</w:t>
      </w:r>
      <w:r w:rsidR="00C07D48" w:rsidRPr="00467B45">
        <w:rPr>
          <w:rFonts w:ascii="Georgia" w:hAnsi="Georgia" w:cs="Times New Roman"/>
          <w:sz w:val="24"/>
          <w:szCs w:val="24"/>
        </w:rPr>
        <w:t>”</w:t>
      </w:r>
      <w:r w:rsidR="00185C8E" w:rsidRPr="00467B45">
        <w:rPr>
          <w:rFonts w:ascii="Georgia" w:hAnsi="Georgia" w:cs="Times New Roman"/>
          <w:sz w:val="24"/>
          <w:szCs w:val="24"/>
        </w:rPr>
        <w:t xml:space="preserve">. Na mesma linha, encontramos, em Jean-Luc Nancy, a ideia de Deus enquanto o Aberto enquanto tal. </w:t>
      </w:r>
    </w:p>
    <w:p w:rsidR="00185C8E" w:rsidRPr="00467B45" w:rsidRDefault="00185C8E" w:rsidP="00467B45">
      <w:pPr>
        <w:spacing w:before="240" w:line="360" w:lineRule="auto"/>
        <w:ind w:firstLine="703"/>
        <w:contextualSpacing/>
        <w:rPr>
          <w:rFonts w:ascii="Georgia" w:hAnsi="Georgia" w:cs="Times New Roman"/>
          <w:sz w:val="24"/>
          <w:szCs w:val="24"/>
        </w:rPr>
      </w:pPr>
      <w:r w:rsidRPr="00467B45">
        <w:rPr>
          <w:rFonts w:ascii="Georgia" w:hAnsi="Georgia" w:cs="Times New Roman"/>
          <w:sz w:val="24"/>
          <w:szCs w:val="24"/>
        </w:rPr>
        <w:t>A “superação do teísmo” na modernidade foi objeto de reflexão teológica na primeira metade do século XX, muitas vezes em diálogo com Heidegger</w:t>
      </w:r>
      <w:r w:rsidR="00863417" w:rsidRPr="00467B45">
        <w:rPr>
          <w:rFonts w:ascii="Georgia" w:hAnsi="Georgia" w:cs="Times New Roman"/>
          <w:sz w:val="24"/>
          <w:szCs w:val="24"/>
        </w:rPr>
        <w:t xml:space="preserve">. Podemos mencionar Rudolf </w:t>
      </w:r>
      <w:proofErr w:type="spellStart"/>
      <w:r w:rsidR="00863417" w:rsidRPr="00467B45">
        <w:rPr>
          <w:rFonts w:ascii="Georgia" w:hAnsi="Georgia" w:cs="Times New Roman"/>
          <w:sz w:val="24"/>
          <w:szCs w:val="24"/>
        </w:rPr>
        <w:t>Bultmann</w:t>
      </w:r>
      <w:proofErr w:type="spellEnd"/>
      <w:r w:rsidR="00863417" w:rsidRPr="00467B45">
        <w:rPr>
          <w:rFonts w:ascii="Georgia" w:hAnsi="Georgia" w:cs="Times New Roman"/>
          <w:sz w:val="24"/>
          <w:szCs w:val="24"/>
        </w:rPr>
        <w:t xml:space="preserve"> (um Deus </w:t>
      </w:r>
      <w:proofErr w:type="spellStart"/>
      <w:r w:rsidR="00863417" w:rsidRPr="00467B45">
        <w:rPr>
          <w:rFonts w:ascii="Georgia" w:hAnsi="Georgia" w:cs="Times New Roman"/>
          <w:sz w:val="24"/>
          <w:szCs w:val="24"/>
        </w:rPr>
        <w:t>des-mitologizado</w:t>
      </w:r>
      <w:proofErr w:type="spellEnd"/>
      <w:r w:rsidR="00863417" w:rsidRPr="00467B45">
        <w:rPr>
          <w:rFonts w:ascii="Georgia" w:hAnsi="Georgia" w:cs="Times New Roman"/>
          <w:sz w:val="24"/>
          <w:szCs w:val="24"/>
        </w:rPr>
        <w:t xml:space="preserve">), </w:t>
      </w:r>
      <w:r w:rsidR="00961293" w:rsidRPr="00467B45">
        <w:rPr>
          <w:rFonts w:ascii="Georgia" w:hAnsi="Georgia" w:cs="Times New Roman"/>
          <w:sz w:val="24"/>
          <w:szCs w:val="24"/>
        </w:rPr>
        <w:t xml:space="preserve">Friedrich </w:t>
      </w:r>
      <w:proofErr w:type="spellStart"/>
      <w:r w:rsidR="00863417" w:rsidRPr="00467B45">
        <w:rPr>
          <w:rFonts w:ascii="Georgia" w:hAnsi="Georgia" w:cs="Times New Roman"/>
          <w:sz w:val="24"/>
          <w:szCs w:val="24"/>
        </w:rPr>
        <w:t>Gogarten</w:t>
      </w:r>
      <w:proofErr w:type="spellEnd"/>
      <w:r w:rsidR="00863417" w:rsidRPr="00467B45">
        <w:rPr>
          <w:rFonts w:ascii="Georgia" w:hAnsi="Georgia" w:cs="Times New Roman"/>
          <w:sz w:val="24"/>
          <w:szCs w:val="24"/>
        </w:rPr>
        <w:t xml:space="preserve"> </w:t>
      </w:r>
      <w:r w:rsidR="00863417" w:rsidRPr="00467B45">
        <w:rPr>
          <w:rFonts w:ascii="Georgia" w:hAnsi="Georgia" w:cs="Times New Roman"/>
          <w:sz w:val="24"/>
          <w:szCs w:val="24"/>
        </w:rPr>
        <w:lastRenderedPageBreak/>
        <w:t xml:space="preserve">(Teologia da secularização), Dietrich </w:t>
      </w:r>
      <w:proofErr w:type="spellStart"/>
      <w:r w:rsidR="00863417" w:rsidRPr="00467B45">
        <w:rPr>
          <w:rFonts w:ascii="Georgia" w:hAnsi="Georgia" w:cs="Times New Roman"/>
          <w:sz w:val="24"/>
          <w:szCs w:val="24"/>
        </w:rPr>
        <w:t>Bonhoeffer</w:t>
      </w:r>
      <w:proofErr w:type="spellEnd"/>
      <w:r w:rsidR="00863417" w:rsidRPr="00467B45">
        <w:rPr>
          <w:rFonts w:ascii="Georgia" w:hAnsi="Georgia" w:cs="Times New Roman"/>
          <w:sz w:val="24"/>
          <w:szCs w:val="24"/>
        </w:rPr>
        <w:t xml:space="preserve"> (cristianismo a-religioso), Schubert </w:t>
      </w:r>
      <w:proofErr w:type="spellStart"/>
      <w:r w:rsidR="00863417" w:rsidRPr="00467B45">
        <w:rPr>
          <w:rFonts w:ascii="Georgia" w:hAnsi="Georgia" w:cs="Times New Roman"/>
          <w:sz w:val="24"/>
          <w:szCs w:val="24"/>
        </w:rPr>
        <w:t>Ogden</w:t>
      </w:r>
      <w:proofErr w:type="spellEnd"/>
      <w:r w:rsidR="00863417" w:rsidRPr="00467B45">
        <w:rPr>
          <w:rFonts w:ascii="Georgia" w:hAnsi="Georgia" w:cs="Times New Roman"/>
          <w:sz w:val="24"/>
          <w:szCs w:val="24"/>
        </w:rPr>
        <w:t xml:space="preserve"> e Paul </w:t>
      </w:r>
      <w:proofErr w:type="spellStart"/>
      <w:r w:rsidR="00863417" w:rsidRPr="00467B45">
        <w:rPr>
          <w:rFonts w:ascii="Georgia" w:hAnsi="Georgia" w:cs="Times New Roman"/>
          <w:sz w:val="24"/>
          <w:szCs w:val="24"/>
        </w:rPr>
        <w:t>Tillich</w:t>
      </w:r>
      <w:proofErr w:type="spellEnd"/>
      <w:r w:rsidR="00863417" w:rsidRPr="00467B45">
        <w:rPr>
          <w:rFonts w:ascii="Georgia" w:hAnsi="Georgia" w:cs="Times New Roman"/>
          <w:sz w:val="24"/>
          <w:szCs w:val="24"/>
        </w:rPr>
        <w:t xml:space="preserve"> (Deus acima de Deus e Deus </w:t>
      </w:r>
      <w:proofErr w:type="spellStart"/>
      <w:r w:rsidR="00863417" w:rsidRPr="00467B45">
        <w:rPr>
          <w:rFonts w:ascii="Georgia" w:hAnsi="Georgia" w:cs="Times New Roman"/>
          <w:sz w:val="24"/>
          <w:szCs w:val="24"/>
        </w:rPr>
        <w:t>transpessoal</w:t>
      </w:r>
      <w:proofErr w:type="spellEnd"/>
      <w:r w:rsidR="00863417" w:rsidRPr="00467B45">
        <w:rPr>
          <w:rFonts w:ascii="Georgia" w:hAnsi="Georgia" w:cs="Times New Roman"/>
          <w:sz w:val="24"/>
          <w:szCs w:val="24"/>
        </w:rPr>
        <w:t xml:space="preserve">). Esses pensadores influenciaram o movimento da “Teologia da morte de Deus”, com </w:t>
      </w:r>
      <w:proofErr w:type="spellStart"/>
      <w:r w:rsidR="00863417" w:rsidRPr="00467B45">
        <w:rPr>
          <w:rFonts w:ascii="Georgia" w:hAnsi="Georgia" w:cs="Times New Roman"/>
          <w:sz w:val="24"/>
          <w:szCs w:val="24"/>
        </w:rPr>
        <w:t>Altizer</w:t>
      </w:r>
      <w:proofErr w:type="spellEnd"/>
      <w:r w:rsidR="00863417" w:rsidRPr="00467B45">
        <w:rPr>
          <w:rFonts w:ascii="Georgia" w:hAnsi="Georgia" w:cs="Times New Roman"/>
          <w:sz w:val="24"/>
          <w:szCs w:val="24"/>
        </w:rPr>
        <w:t xml:space="preserve">, </w:t>
      </w:r>
      <w:proofErr w:type="spellStart"/>
      <w:r w:rsidR="00863417" w:rsidRPr="00467B45">
        <w:rPr>
          <w:rFonts w:ascii="Georgia" w:hAnsi="Georgia" w:cs="Times New Roman"/>
          <w:sz w:val="24"/>
          <w:szCs w:val="24"/>
        </w:rPr>
        <w:t>Vahanian</w:t>
      </w:r>
      <w:proofErr w:type="spellEnd"/>
      <w:r w:rsidR="00863417" w:rsidRPr="00467B45">
        <w:rPr>
          <w:rFonts w:ascii="Georgia" w:hAnsi="Georgia" w:cs="Times New Roman"/>
          <w:sz w:val="24"/>
          <w:szCs w:val="24"/>
        </w:rPr>
        <w:t xml:space="preserve">, Hamilton, Van </w:t>
      </w:r>
      <w:proofErr w:type="spellStart"/>
      <w:r w:rsidR="00863417" w:rsidRPr="00467B45">
        <w:rPr>
          <w:rFonts w:ascii="Georgia" w:hAnsi="Georgia" w:cs="Times New Roman"/>
          <w:sz w:val="24"/>
          <w:szCs w:val="24"/>
        </w:rPr>
        <w:t>Buren</w:t>
      </w:r>
      <w:proofErr w:type="spellEnd"/>
      <w:r w:rsidR="00863417" w:rsidRPr="00467B45">
        <w:rPr>
          <w:rFonts w:ascii="Georgia" w:hAnsi="Georgia" w:cs="Times New Roman"/>
          <w:sz w:val="24"/>
          <w:szCs w:val="24"/>
        </w:rPr>
        <w:t xml:space="preserve">. Vejamos, por exemplo, Paul </w:t>
      </w:r>
      <w:proofErr w:type="spellStart"/>
      <w:r w:rsidR="00863417" w:rsidRPr="00467B45">
        <w:rPr>
          <w:rFonts w:ascii="Georgia" w:hAnsi="Georgia" w:cs="Times New Roman"/>
          <w:sz w:val="24"/>
          <w:szCs w:val="24"/>
        </w:rPr>
        <w:t>Tillich</w:t>
      </w:r>
      <w:proofErr w:type="spellEnd"/>
      <w:r w:rsidR="00863417" w:rsidRPr="00467B45">
        <w:rPr>
          <w:rFonts w:ascii="Georgia" w:hAnsi="Georgia" w:cs="Times New Roman"/>
          <w:sz w:val="24"/>
          <w:szCs w:val="24"/>
        </w:rPr>
        <w:t xml:space="preserve">: “Não quero pensar </w:t>
      </w:r>
      <w:r w:rsidR="00863417" w:rsidRPr="00467B45">
        <w:rPr>
          <w:rFonts w:ascii="Georgia" w:hAnsi="Georgia" w:cs="Times New Roman"/>
          <w:i/>
          <w:sz w:val="24"/>
          <w:szCs w:val="24"/>
        </w:rPr>
        <w:t xml:space="preserve">Deus </w:t>
      </w:r>
      <w:r w:rsidR="00863417" w:rsidRPr="00467B45">
        <w:rPr>
          <w:rFonts w:ascii="Georgia" w:hAnsi="Georgia" w:cs="Times New Roman"/>
          <w:sz w:val="24"/>
          <w:szCs w:val="24"/>
        </w:rPr>
        <w:t>num sentido cristão, como uma forma separada. Nesse ponto, não posso concordar com as tendências teístas dentro do cristianismo. Pelo contrário, concordo com a via budista, com as tendências místicas gerais (TILLICH,</w:t>
      </w:r>
      <w:r w:rsidR="004E201F" w:rsidRPr="00467B45">
        <w:rPr>
          <w:rFonts w:ascii="Georgia" w:hAnsi="Georgia" w:cs="Times New Roman"/>
          <w:sz w:val="24"/>
          <w:szCs w:val="24"/>
        </w:rPr>
        <w:t xml:space="preserve"> 2002, p. 150</w:t>
      </w:r>
      <w:r w:rsidR="00863417" w:rsidRPr="00467B45">
        <w:rPr>
          <w:rFonts w:ascii="Georgia" w:hAnsi="Georgia" w:cs="Times New Roman"/>
          <w:sz w:val="24"/>
          <w:szCs w:val="24"/>
        </w:rPr>
        <w:t xml:space="preserve">)”. De modo semelhante: “Afirmar a existência de Deus ou negá-la é ateísmo. Deus é o </w:t>
      </w:r>
      <w:proofErr w:type="spellStart"/>
      <w:r w:rsidR="00863417" w:rsidRPr="00467B45">
        <w:rPr>
          <w:rFonts w:ascii="Georgia" w:hAnsi="Georgia" w:cs="Times New Roman"/>
          <w:sz w:val="24"/>
          <w:szCs w:val="24"/>
        </w:rPr>
        <w:t>ser-em-si</w:t>
      </w:r>
      <w:proofErr w:type="spellEnd"/>
      <w:r w:rsidR="00863417" w:rsidRPr="00467B45">
        <w:rPr>
          <w:rFonts w:ascii="Georgia" w:hAnsi="Georgia" w:cs="Times New Roman"/>
          <w:sz w:val="24"/>
          <w:szCs w:val="24"/>
        </w:rPr>
        <w:t xml:space="preserve">, não </w:t>
      </w:r>
      <w:r w:rsidR="00863417" w:rsidRPr="00467B45">
        <w:rPr>
          <w:rFonts w:ascii="Georgia" w:hAnsi="Georgia" w:cs="Times New Roman"/>
          <w:i/>
          <w:sz w:val="24"/>
          <w:szCs w:val="24"/>
        </w:rPr>
        <w:t xml:space="preserve">um </w:t>
      </w:r>
      <w:r w:rsidR="004E201F" w:rsidRPr="00467B45">
        <w:rPr>
          <w:rFonts w:ascii="Georgia" w:hAnsi="Georgia" w:cs="Times New Roman"/>
          <w:sz w:val="24"/>
          <w:szCs w:val="24"/>
        </w:rPr>
        <w:t xml:space="preserve">ser </w:t>
      </w:r>
      <w:r w:rsidR="00863417" w:rsidRPr="00467B45">
        <w:rPr>
          <w:rFonts w:ascii="Georgia" w:hAnsi="Georgia" w:cs="Times New Roman"/>
          <w:sz w:val="24"/>
          <w:szCs w:val="24"/>
        </w:rPr>
        <w:t>(TILLICH,</w:t>
      </w:r>
      <w:r w:rsidR="004E201F" w:rsidRPr="00467B45">
        <w:rPr>
          <w:rFonts w:ascii="Georgia" w:hAnsi="Georgia" w:cs="Times New Roman"/>
          <w:sz w:val="24"/>
          <w:szCs w:val="24"/>
        </w:rPr>
        <w:t xml:space="preserve"> 1984, p. 200</w:t>
      </w:r>
      <w:r w:rsidR="00A0182D" w:rsidRPr="00467B45">
        <w:rPr>
          <w:rFonts w:ascii="Georgia" w:hAnsi="Georgia" w:cs="Times New Roman"/>
          <w:sz w:val="24"/>
          <w:szCs w:val="24"/>
        </w:rPr>
        <w:t>)</w:t>
      </w:r>
      <w:r w:rsidR="00863417" w:rsidRPr="00467B45">
        <w:rPr>
          <w:rFonts w:ascii="Georgia" w:hAnsi="Georgia" w:cs="Times New Roman"/>
          <w:sz w:val="24"/>
          <w:szCs w:val="24"/>
        </w:rPr>
        <w:t>”</w:t>
      </w:r>
      <w:r w:rsidR="00A0182D" w:rsidRPr="00467B45">
        <w:rPr>
          <w:rFonts w:ascii="Georgia" w:hAnsi="Georgia" w:cs="Times New Roman"/>
          <w:sz w:val="24"/>
          <w:szCs w:val="24"/>
        </w:rPr>
        <w:t xml:space="preserve">. Em </w:t>
      </w:r>
      <w:proofErr w:type="spellStart"/>
      <w:r w:rsidR="00A0182D" w:rsidRPr="00467B45">
        <w:rPr>
          <w:rFonts w:ascii="Georgia" w:hAnsi="Georgia" w:cs="Times New Roman"/>
          <w:sz w:val="24"/>
          <w:szCs w:val="24"/>
        </w:rPr>
        <w:t>Tillich</w:t>
      </w:r>
      <w:proofErr w:type="spellEnd"/>
      <w:r w:rsidR="00A0182D" w:rsidRPr="00467B45">
        <w:rPr>
          <w:rFonts w:ascii="Georgia" w:hAnsi="Georgia" w:cs="Times New Roman"/>
          <w:sz w:val="24"/>
          <w:szCs w:val="24"/>
        </w:rPr>
        <w:t xml:space="preserve">, o “Deus acima de Deus” é o Deus além do Deus teísta. É a superação do teísmo, </w:t>
      </w:r>
      <w:r w:rsidR="00B35481" w:rsidRPr="00467B45">
        <w:rPr>
          <w:rFonts w:ascii="Georgia" w:hAnsi="Georgia" w:cs="Times New Roman"/>
          <w:sz w:val="24"/>
          <w:szCs w:val="24"/>
        </w:rPr>
        <w:t xml:space="preserve">pois </w:t>
      </w:r>
      <w:r w:rsidR="00A0182D" w:rsidRPr="00467B45">
        <w:rPr>
          <w:rFonts w:ascii="Georgia" w:hAnsi="Georgia" w:cs="Times New Roman"/>
          <w:sz w:val="24"/>
          <w:szCs w:val="24"/>
        </w:rPr>
        <w:t xml:space="preserve">o </w:t>
      </w:r>
      <w:proofErr w:type="spellStart"/>
      <w:r w:rsidR="00A0182D" w:rsidRPr="00467B45">
        <w:rPr>
          <w:rFonts w:ascii="Georgia" w:hAnsi="Georgia" w:cs="Times New Roman"/>
          <w:sz w:val="24"/>
          <w:szCs w:val="24"/>
        </w:rPr>
        <w:t>Ser-em-si</w:t>
      </w:r>
      <w:proofErr w:type="spellEnd"/>
      <w:r w:rsidR="00A0182D" w:rsidRPr="00467B45">
        <w:rPr>
          <w:rFonts w:ascii="Georgia" w:hAnsi="Georgia" w:cs="Times New Roman"/>
          <w:sz w:val="24"/>
          <w:szCs w:val="24"/>
        </w:rPr>
        <w:t xml:space="preserve"> supera </w:t>
      </w:r>
      <w:r w:rsidR="00B35481" w:rsidRPr="00467B45">
        <w:rPr>
          <w:rFonts w:ascii="Georgia" w:hAnsi="Georgia" w:cs="Times New Roman"/>
          <w:sz w:val="24"/>
          <w:szCs w:val="24"/>
        </w:rPr>
        <w:t xml:space="preserve">paradoxalmente </w:t>
      </w:r>
      <w:r w:rsidR="00A0182D" w:rsidRPr="00467B45">
        <w:rPr>
          <w:rFonts w:ascii="Georgia" w:hAnsi="Georgia" w:cs="Times New Roman"/>
          <w:sz w:val="24"/>
          <w:szCs w:val="24"/>
        </w:rPr>
        <w:t>os nomes e predicados pelos quais a razão humana o designa. Além de paradoxal, este Deus além do Deus do teísmo é a presença de uma ausência em todo encontro divino-humano. Este Deus só pode ser evocado quando o ser humano supera o desespero existencial no salto da fé. E este salto só é possível porque a fé é o estado daquele que é possuído por aquilo que é a sua preocupação última. Assim, a perda de sentido é conquistada na medida em que o Deus todo-poderoso, o Deus além de todas as coisas, o fundamento e abismo do ser, torna-se a preocupação última do ser humano.</w:t>
      </w:r>
    </w:p>
    <w:p w:rsidR="00BA1452" w:rsidRPr="00467B45" w:rsidRDefault="00A0182D" w:rsidP="00467B45">
      <w:pPr>
        <w:spacing w:before="240" w:line="360" w:lineRule="auto"/>
        <w:ind w:firstLine="703"/>
        <w:contextualSpacing/>
        <w:rPr>
          <w:rFonts w:ascii="Georgia" w:hAnsi="Georgia" w:cs="Times New Roman"/>
          <w:sz w:val="24"/>
          <w:szCs w:val="24"/>
        </w:rPr>
      </w:pPr>
      <w:r w:rsidRPr="00467B45">
        <w:rPr>
          <w:rFonts w:ascii="Georgia" w:hAnsi="Georgia" w:cs="Times New Roman"/>
          <w:sz w:val="24"/>
          <w:szCs w:val="24"/>
        </w:rPr>
        <w:t>O Deus do teísmo teológico é um ser ao l</w:t>
      </w:r>
      <w:r w:rsidR="001E2061" w:rsidRPr="00467B45">
        <w:rPr>
          <w:rFonts w:ascii="Georgia" w:hAnsi="Georgia" w:cs="Times New Roman"/>
          <w:sz w:val="24"/>
          <w:szCs w:val="24"/>
        </w:rPr>
        <w:t>ado dos outros e, enquanto tal</w:t>
      </w:r>
      <w:proofErr w:type="gramStart"/>
      <w:r w:rsidR="001E2061" w:rsidRPr="00467B45">
        <w:rPr>
          <w:rFonts w:ascii="Georgia" w:hAnsi="Georgia" w:cs="Times New Roman"/>
          <w:sz w:val="24"/>
          <w:szCs w:val="24"/>
        </w:rPr>
        <w:t xml:space="preserve">, </w:t>
      </w:r>
      <w:r w:rsidRPr="00467B45">
        <w:rPr>
          <w:rFonts w:ascii="Georgia" w:hAnsi="Georgia" w:cs="Times New Roman"/>
          <w:sz w:val="24"/>
          <w:szCs w:val="24"/>
        </w:rPr>
        <w:t>é</w:t>
      </w:r>
      <w:proofErr w:type="gramEnd"/>
      <w:r w:rsidRPr="00467B45">
        <w:rPr>
          <w:rFonts w:ascii="Georgia" w:hAnsi="Georgia" w:cs="Times New Roman"/>
          <w:sz w:val="24"/>
          <w:szCs w:val="24"/>
        </w:rPr>
        <w:t xml:space="preserve"> uma parte do conjunto da realidade. (Desse modo) está submetido à estrutura da totalidade. (...) Assim, é considerado como um si que possui um mundo, como um “eu” em relação com um “tu”, como uma causa separada</w:t>
      </w:r>
      <w:r w:rsidR="00B35481" w:rsidRPr="00467B45">
        <w:rPr>
          <w:rFonts w:ascii="Georgia" w:hAnsi="Georgia" w:cs="Times New Roman"/>
          <w:sz w:val="24"/>
          <w:szCs w:val="24"/>
        </w:rPr>
        <w:t xml:space="preserve"> </w:t>
      </w:r>
      <w:r w:rsidRPr="00467B45">
        <w:rPr>
          <w:rFonts w:ascii="Georgia" w:hAnsi="Georgia" w:cs="Times New Roman"/>
          <w:sz w:val="24"/>
          <w:szCs w:val="24"/>
        </w:rPr>
        <w:t>do seu efeito, como dispondo de um espaço infinito e de um tempo sem fim. Logo, ele é um ser, não o próprio ser</w:t>
      </w:r>
      <w:r w:rsidR="00B35481" w:rsidRPr="00467B45">
        <w:rPr>
          <w:rFonts w:ascii="Georgia" w:hAnsi="Georgia" w:cs="Times New Roman"/>
          <w:sz w:val="24"/>
          <w:szCs w:val="24"/>
        </w:rPr>
        <w:t xml:space="preserve">. Como tal, ele é subordinado à estrutura sujeito-objeto da realidade, ele é um objeto para nós que somos sujeitos. Ao mesmo tempo, somos objetos para ele enquanto ele é sujeito. É por isso que precisamos superar o teísmo teológico. Pois um Deus entendido como sujeito faz de mim um objeto e nada mais. Despoja-me da minha subjetividade porque é todo-poderoso e onisciente. É o Deus do qual Nietzsche dizia que precisava mata-lo, pois ninguém pode tolerar ser transformado pura e simplesmente em objeto de conhecimento absoluto e de dominação absoluta. É aí que se encontra a raiz mais profunda do ateísmo. Esse ateísmo se justifica como reação contra o teísmo teológico e suas consequências inquietantes. </w:t>
      </w:r>
      <w:r w:rsidR="00B35481" w:rsidRPr="00467B45">
        <w:rPr>
          <w:rFonts w:ascii="Georgia" w:hAnsi="Georgia" w:cs="Times New Roman"/>
          <w:sz w:val="24"/>
          <w:szCs w:val="24"/>
        </w:rPr>
        <w:lastRenderedPageBreak/>
        <w:t xml:space="preserve">O personalismo na relação com Deus deve ser compensado por uma presença </w:t>
      </w:r>
      <w:proofErr w:type="spellStart"/>
      <w:r w:rsidR="00B35481" w:rsidRPr="00467B45">
        <w:rPr>
          <w:rFonts w:ascii="Georgia" w:hAnsi="Georgia" w:cs="Times New Roman"/>
          <w:sz w:val="24"/>
          <w:szCs w:val="24"/>
        </w:rPr>
        <w:t>transpessoal</w:t>
      </w:r>
      <w:proofErr w:type="spellEnd"/>
      <w:r w:rsidR="00B35481" w:rsidRPr="00467B45">
        <w:rPr>
          <w:rFonts w:ascii="Georgia" w:hAnsi="Georgia" w:cs="Times New Roman"/>
          <w:sz w:val="24"/>
          <w:szCs w:val="24"/>
        </w:rPr>
        <w:t xml:space="preserve"> do divino. Pois todo mundo sabe que um deus não deve ser nem demasiadamente nem insuficientemente personificado: no primeiro caso, a sua majestade se dissolve na anedota; no segundo, não se sabe mais como prestar um culto a um deus sem paixões, sem emoções</w:t>
      </w:r>
      <w:r w:rsidR="004E201F" w:rsidRPr="00467B45">
        <w:rPr>
          <w:rFonts w:ascii="Georgia" w:hAnsi="Georgia" w:cs="Times New Roman"/>
          <w:sz w:val="24"/>
          <w:szCs w:val="24"/>
        </w:rPr>
        <w:t xml:space="preserve"> (Cf. TILLICH, 1967, p. 180-182)</w:t>
      </w:r>
      <w:r w:rsidR="00B35481" w:rsidRPr="00467B45">
        <w:rPr>
          <w:rFonts w:ascii="Georgia" w:hAnsi="Georgia" w:cs="Times New Roman"/>
          <w:sz w:val="24"/>
          <w:szCs w:val="24"/>
        </w:rPr>
        <w:t xml:space="preserve">. </w:t>
      </w:r>
    </w:p>
    <w:p w:rsidR="009201B0" w:rsidRPr="00467B45" w:rsidRDefault="009201B0" w:rsidP="00467B45">
      <w:pPr>
        <w:spacing w:before="240" w:line="360" w:lineRule="auto"/>
        <w:ind w:firstLine="703"/>
        <w:contextualSpacing/>
        <w:rPr>
          <w:rFonts w:ascii="Georgia" w:hAnsi="Georgia" w:cs="Times New Roman"/>
          <w:sz w:val="24"/>
          <w:szCs w:val="24"/>
        </w:rPr>
      </w:pPr>
      <w:r w:rsidRPr="00467B45">
        <w:rPr>
          <w:rFonts w:ascii="Georgia" w:hAnsi="Georgia" w:cs="Times New Roman"/>
          <w:sz w:val="24"/>
          <w:szCs w:val="24"/>
        </w:rPr>
        <w:t>Contudo, Jean-Luc Nancy retrucaria que Deus não é inominável no sentido metafísico do ser que transcende todos os nomes</w:t>
      </w:r>
      <w:r w:rsidR="00583506" w:rsidRPr="00467B45">
        <w:rPr>
          <w:rFonts w:ascii="Georgia" w:hAnsi="Georgia" w:cs="Times New Roman"/>
          <w:sz w:val="24"/>
          <w:szCs w:val="24"/>
        </w:rPr>
        <w:t xml:space="preserve">, inclusive o nome do próprio ser, segundo a tradição consistente que já pertence à </w:t>
      </w:r>
      <w:proofErr w:type="spellStart"/>
      <w:r w:rsidR="00583506" w:rsidRPr="00467B45">
        <w:rPr>
          <w:rFonts w:ascii="Georgia" w:hAnsi="Georgia" w:cs="Times New Roman"/>
          <w:sz w:val="24"/>
          <w:szCs w:val="24"/>
        </w:rPr>
        <w:t>onto-teo-logia</w:t>
      </w:r>
      <w:proofErr w:type="spellEnd"/>
      <w:r w:rsidR="00583506" w:rsidRPr="00467B45">
        <w:rPr>
          <w:rFonts w:ascii="Georgia" w:hAnsi="Georgia" w:cs="Times New Roman"/>
          <w:sz w:val="24"/>
          <w:szCs w:val="24"/>
        </w:rPr>
        <w:t xml:space="preserve"> (como em Dionísio, </w:t>
      </w:r>
      <w:proofErr w:type="spellStart"/>
      <w:r w:rsidR="00583506" w:rsidRPr="00467B45">
        <w:rPr>
          <w:rFonts w:ascii="Georgia" w:hAnsi="Georgia" w:cs="Times New Roman"/>
          <w:sz w:val="24"/>
          <w:szCs w:val="24"/>
        </w:rPr>
        <w:t>Eckhart</w:t>
      </w:r>
      <w:proofErr w:type="spellEnd"/>
      <w:r w:rsidR="00583506" w:rsidRPr="00467B45">
        <w:rPr>
          <w:rFonts w:ascii="Georgia" w:hAnsi="Georgia" w:cs="Times New Roman"/>
          <w:sz w:val="24"/>
          <w:szCs w:val="24"/>
        </w:rPr>
        <w:t xml:space="preserve"> ou </w:t>
      </w:r>
      <w:proofErr w:type="spellStart"/>
      <w:r w:rsidR="00583506" w:rsidRPr="00467B45">
        <w:rPr>
          <w:rFonts w:ascii="Georgia" w:hAnsi="Georgia" w:cs="Times New Roman"/>
          <w:sz w:val="24"/>
          <w:szCs w:val="24"/>
        </w:rPr>
        <w:t>Ruysbroek</w:t>
      </w:r>
      <w:proofErr w:type="spellEnd"/>
      <w:r w:rsidR="00583506" w:rsidRPr="00467B45">
        <w:rPr>
          <w:rFonts w:ascii="Georgia" w:hAnsi="Georgia" w:cs="Times New Roman"/>
          <w:sz w:val="24"/>
          <w:szCs w:val="24"/>
        </w:rPr>
        <w:t>). Pois o caráter inominável do deus resulta de uma falta de nome, não de um excesso em relação aos nomes e à linguagem. É o nome próprio de Deus que está em falta. O que há é uma impotência dos nomes em geral em nomear Deus.</w:t>
      </w:r>
      <w:r w:rsidR="00583506" w:rsidRPr="00467B45">
        <w:rPr>
          <w:rStyle w:val="Refdenotaderodap"/>
          <w:rFonts w:ascii="Georgia" w:hAnsi="Georgia" w:cs="Times New Roman"/>
          <w:sz w:val="24"/>
          <w:szCs w:val="24"/>
        </w:rPr>
        <w:footnoteReference w:id="9"/>
      </w:r>
      <w:r w:rsidR="00583506" w:rsidRPr="00467B45">
        <w:rPr>
          <w:rFonts w:ascii="Georgia" w:hAnsi="Georgia" w:cs="Times New Roman"/>
          <w:sz w:val="24"/>
          <w:szCs w:val="24"/>
        </w:rPr>
        <w:t xml:space="preserve"> Reciprocamente, o inominável não é nem necessariamente nem exclusivamente divino (Cf. NANCY, 1997, p. 10).</w:t>
      </w:r>
      <w:r w:rsidR="00222489" w:rsidRPr="00467B45">
        <w:rPr>
          <w:rFonts w:ascii="Georgia" w:hAnsi="Georgia" w:cs="Times New Roman"/>
          <w:sz w:val="24"/>
          <w:szCs w:val="24"/>
        </w:rPr>
        <w:t xml:space="preserve"> Essa falta de nome revela a própria divindade como suspensa. </w:t>
      </w:r>
    </w:p>
    <w:p w:rsidR="00BC7DD0" w:rsidRPr="00467B45" w:rsidRDefault="00BC7DD0" w:rsidP="00467B45">
      <w:pPr>
        <w:spacing w:before="240" w:line="360" w:lineRule="auto"/>
        <w:contextualSpacing/>
        <w:rPr>
          <w:rFonts w:ascii="Georgia" w:hAnsi="Georgia" w:cs="Times New Roman"/>
          <w:b/>
          <w:sz w:val="24"/>
          <w:szCs w:val="24"/>
        </w:rPr>
      </w:pPr>
      <w:r w:rsidRPr="00467B45">
        <w:rPr>
          <w:rFonts w:ascii="Georgia" w:hAnsi="Georgia" w:cs="Times New Roman"/>
          <w:b/>
          <w:sz w:val="24"/>
          <w:szCs w:val="24"/>
        </w:rPr>
        <w:t>Considerações finais</w:t>
      </w:r>
    </w:p>
    <w:p w:rsidR="00B33858" w:rsidRDefault="00BC7DD0" w:rsidP="00467B45">
      <w:pPr>
        <w:spacing w:before="240" w:line="360" w:lineRule="auto"/>
        <w:contextualSpacing/>
        <w:rPr>
          <w:rFonts w:ascii="Georgia" w:hAnsi="Georgia" w:cs="Times New Roman"/>
          <w:sz w:val="24"/>
          <w:szCs w:val="24"/>
        </w:rPr>
      </w:pPr>
      <w:r w:rsidRPr="00467B45">
        <w:rPr>
          <w:rFonts w:ascii="Georgia" w:hAnsi="Georgia" w:cs="Times New Roman"/>
          <w:sz w:val="24"/>
          <w:szCs w:val="24"/>
        </w:rPr>
        <w:t xml:space="preserve">Ao concluir este ensaio, seria fastidioso retomar mais uma vez a exposição anterior, de modo resumido. Gostaríamos, a título de provocação, de chamar a atenção para uma semelhança estrutural entre a desconstrução e o método kantiano das críticas e do tratado da religião, como resposta ao movimento da razão rumo ao Incondicionado. </w:t>
      </w:r>
      <w:r w:rsidR="00956632" w:rsidRPr="00467B45">
        <w:rPr>
          <w:rFonts w:ascii="Georgia" w:hAnsi="Georgia" w:cs="Times New Roman"/>
          <w:sz w:val="24"/>
          <w:szCs w:val="24"/>
        </w:rPr>
        <w:t xml:space="preserve">Tratava-se de abstrair da religião o que a simples razão pode reconhecer como procedendo dela mesma. </w:t>
      </w:r>
      <w:r w:rsidRPr="00467B45">
        <w:rPr>
          <w:rFonts w:ascii="Georgia" w:hAnsi="Georgia" w:cs="Times New Roman"/>
          <w:sz w:val="24"/>
          <w:szCs w:val="24"/>
        </w:rPr>
        <w:t>Como Nancy, Kant já procurava reabrir a clausura da metafísica, dando lugar a uma fé da razão cavada no coração do cristianismo. Ele também encontrou um exterior do mundo em plena imanência mundana, com a luta do imperativo moral contra o mal radical. Desconstruindo e superando as realidades positivas da fé: os ritos, os símbolos, a Escritura, a confissão</w:t>
      </w:r>
      <w:r w:rsidR="00956632" w:rsidRPr="00467B45">
        <w:rPr>
          <w:rFonts w:ascii="Georgia" w:hAnsi="Georgia" w:cs="Times New Roman"/>
          <w:sz w:val="24"/>
          <w:szCs w:val="24"/>
        </w:rPr>
        <w:t xml:space="preserve">, Kant estava à procura de uma abertura de sentido nos confins da religião cristã. Ele também queria reabrir ao sentido – à luz da razão – doutrinas essenciais do cristianismo como a </w:t>
      </w:r>
      <w:proofErr w:type="spellStart"/>
      <w:r w:rsidR="00956632" w:rsidRPr="00467B45">
        <w:rPr>
          <w:rFonts w:ascii="Georgia" w:hAnsi="Georgia" w:cs="Times New Roman"/>
          <w:sz w:val="24"/>
          <w:szCs w:val="24"/>
        </w:rPr>
        <w:t>cristologia</w:t>
      </w:r>
      <w:proofErr w:type="spellEnd"/>
      <w:r w:rsidR="00956632" w:rsidRPr="00467B45">
        <w:rPr>
          <w:rFonts w:ascii="Georgia" w:hAnsi="Georgia" w:cs="Times New Roman"/>
          <w:sz w:val="24"/>
          <w:szCs w:val="24"/>
        </w:rPr>
        <w:t>, a Trindade, a Graça</w:t>
      </w:r>
      <w:r w:rsidR="00C23549" w:rsidRPr="00467B45">
        <w:rPr>
          <w:rFonts w:ascii="Georgia" w:hAnsi="Georgia" w:cs="Times New Roman"/>
          <w:sz w:val="24"/>
          <w:szCs w:val="24"/>
        </w:rPr>
        <w:t>, dando um voto de confiança ao seu caráter racional</w:t>
      </w:r>
      <w:r w:rsidR="00956632" w:rsidRPr="00467B45">
        <w:rPr>
          <w:rFonts w:ascii="Georgia" w:hAnsi="Georgia" w:cs="Times New Roman"/>
          <w:sz w:val="24"/>
          <w:szCs w:val="24"/>
        </w:rPr>
        <w:t xml:space="preserve">. Segundo Paul </w:t>
      </w:r>
      <w:proofErr w:type="spellStart"/>
      <w:r w:rsidR="00956632" w:rsidRPr="00467B45">
        <w:rPr>
          <w:rFonts w:ascii="Georgia" w:hAnsi="Georgia" w:cs="Times New Roman"/>
          <w:sz w:val="24"/>
          <w:szCs w:val="24"/>
        </w:rPr>
        <w:t>Ricoeur</w:t>
      </w:r>
      <w:proofErr w:type="spellEnd"/>
      <w:r w:rsidR="00956632" w:rsidRPr="00467B45">
        <w:rPr>
          <w:rFonts w:ascii="Georgia" w:hAnsi="Georgia" w:cs="Times New Roman"/>
          <w:sz w:val="24"/>
          <w:szCs w:val="24"/>
        </w:rPr>
        <w:t xml:space="preserve">, o pensamento legítimo do </w:t>
      </w:r>
      <w:r w:rsidR="00956632" w:rsidRPr="00467B45">
        <w:rPr>
          <w:rFonts w:ascii="Georgia" w:hAnsi="Georgia" w:cs="Times New Roman"/>
          <w:sz w:val="24"/>
          <w:szCs w:val="24"/>
        </w:rPr>
        <w:lastRenderedPageBreak/>
        <w:t xml:space="preserve">Incondicionado torna possível a ilusão transcendental, cuja região coincide exatamente com o domínio da esperança de que fala a pergunta kantiana: “O que me é permitido esperar”? Ora, o tema da esperança possui força suficiente para causar rachaduras nos sistemas e iniciar uma reorganização do sentido. </w:t>
      </w:r>
      <w:r w:rsidR="00C23549" w:rsidRPr="00467B45">
        <w:rPr>
          <w:rFonts w:ascii="Georgia" w:hAnsi="Georgia" w:cs="Times New Roman"/>
          <w:sz w:val="24"/>
          <w:szCs w:val="24"/>
        </w:rPr>
        <w:t xml:space="preserve">Para Jean-Luc Nancy, a esperança designa a tensão interna à pulsão que caracteriza a virtude: não a esperança de que algo – resultado, conclusão – se produza, mas a tensão preservada na confiança de que sempre algo ou alguém </w:t>
      </w:r>
      <w:r w:rsidR="00C23549" w:rsidRPr="00467B45">
        <w:rPr>
          <w:rFonts w:ascii="Georgia" w:hAnsi="Georgia" w:cs="Times New Roman"/>
          <w:i/>
          <w:sz w:val="24"/>
          <w:szCs w:val="24"/>
        </w:rPr>
        <w:t>está vindo</w:t>
      </w:r>
      <w:r w:rsidR="00C23549" w:rsidRPr="00467B45">
        <w:rPr>
          <w:rFonts w:ascii="Georgia" w:hAnsi="Georgia" w:cs="Times New Roman"/>
          <w:sz w:val="24"/>
          <w:szCs w:val="24"/>
        </w:rPr>
        <w:t xml:space="preserve">. </w:t>
      </w:r>
      <w:proofErr w:type="gramStart"/>
      <w:r w:rsidR="00C23549" w:rsidRPr="00467B45">
        <w:rPr>
          <w:rFonts w:ascii="Georgia" w:hAnsi="Georgia" w:cs="Times New Roman"/>
          <w:sz w:val="24"/>
          <w:szCs w:val="24"/>
        </w:rPr>
        <w:t>Resta</w:t>
      </w:r>
      <w:proofErr w:type="gramEnd"/>
      <w:r w:rsidR="00C23549" w:rsidRPr="00467B45">
        <w:rPr>
          <w:rFonts w:ascii="Georgia" w:hAnsi="Georgia" w:cs="Times New Roman"/>
          <w:sz w:val="24"/>
          <w:szCs w:val="24"/>
        </w:rPr>
        <w:t xml:space="preserve"> nós a esperança pela volta dos deuses, pois não se pode cantar ou dançar frente ao vazio-de-deus. </w:t>
      </w:r>
      <w:r w:rsidR="00BF1705" w:rsidRPr="00467B45">
        <w:rPr>
          <w:rFonts w:ascii="Georgia" w:hAnsi="Georgia" w:cs="Times New Roman"/>
          <w:sz w:val="24"/>
          <w:szCs w:val="24"/>
        </w:rPr>
        <w:t>Contudo, precisaremos sempre desconfiar de um deus que abençoa as armas e os poderes opressores.</w:t>
      </w:r>
    </w:p>
    <w:p w:rsidR="00BC7DD0" w:rsidRPr="00467B45" w:rsidRDefault="00BF1705" w:rsidP="00467B45">
      <w:pPr>
        <w:spacing w:before="240" w:line="360" w:lineRule="auto"/>
        <w:contextualSpacing/>
        <w:rPr>
          <w:rFonts w:ascii="Georgia" w:hAnsi="Georgia" w:cs="Times New Roman"/>
          <w:sz w:val="24"/>
          <w:szCs w:val="24"/>
        </w:rPr>
      </w:pPr>
      <w:r w:rsidRPr="00467B45">
        <w:rPr>
          <w:rFonts w:ascii="Georgia" w:hAnsi="Georgia" w:cs="Times New Roman"/>
          <w:sz w:val="24"/>
          <w:szCs w:val="24"/>
        </w:rPr>
        <w:t xml:space="preserve"> </w:t>
      </w:r>
    </w:p>
    <w:p w:rsidR="009E6794" w:rsidRPr="00467B45" w:rsidRDefault="009E6794" w:rsidP="00467B45">
      <w:pPr>
        <w:spacing w:before="240" w:line="360" w:lineRule="auto"/>
        <w:contextualSpacing/>
        <w:rPr>
          <w:rFonts w:ascii="Georgia" w:hAnsi="Georgia" w:cs="Times New Roman"/>
          <w:b/>
          <w:sz w:val="24"/>
          <w:szCs w:val="24"/>
        </w:rPr>
      </w:pPr>
      <w:r w:rsidRPr="00467B45">
        <w:rPr>
          <w:rFonts w:ascii="Georgia" w:hAnsi="Georgia" w:cs="Times New Roman"/>
          <w:b/>
          <w:sz w:val="24"/>
          <w:szCs w:val="24"/>
        </w:rPr>
        <w:t>Referências bibliográficas</w:t>
      </w:r>
    </w:p>
    <w:p w:rsidR="00A90336" w:rsidRPr="00467B45" w:rsidRDefault="00A90336" w:rsidP="00467B45">
      <w:pPr>
        <w:spacing w:before="240" w:line="360" w:lineRule="auto"/>
        <w:contextualSpacing/>
        <w:rPr>
          <w:rFonts w:ascii="Georgia" w:hAnsi="Georgia" w:cs="Times New Roman"/>
          <w:sz w:val="24"/>
          <w:szCs w:val="24"/>
          <w:lang w:val="en-US"/>
        </w:rPr>
      </w:pPr>
      <w:r w:rsidRPr="00467B45">
        <w:rPr>
          <w:rFonts w:ascii="Georgia" w:hAnsi="Georgia" w:cs="Times New Roman"/>
          <w:sz w:val="24"/>
          <w:szCs w:val="24"/>
        </w:rPr>
        <w:t>BOFF, L. Introdução. In: ECKHART (Mestre)</w:t>
      </w:r>
      <w:r w:rsidR="0042066B" w:rsidRPr="00467B45">
        <w:rPr>
          <w:rFonts w:ascii="Georgia" w:hAnsi="Georgia" w:cs="Times New Roman"/>
          <w:sz w:val="24"/>
          <w:szCs w:val="24"/>
        </w:rPr>
        <w:t xml:space="preserve">. </w:t>
      </w:r>
      <w:r w:rsidR="0042066B" w:rsidRPr="00F209FB">
        <w:rPr>
          <w:rFonts w:ascii="Georgia" w:hAnsi="Georgia" w:cs="Times New Roman"/>
          <w:b/>
          <w:sz w:val="24"/>
          <w:szCs w:val="24"/>
        </w:rPr>
        <w:t>A mística de ser e não ter</w:t>
      </w:r>
      <w:r w:rsidR="0042066B" w:rsidRPr="00467B45">
        <w:rPr>
          <w:rFonts w:ascii="Georgia" w:hAnsi="Georgia" w:cs="Times New Roman"/>
          <w:i/>
          <w:sz w:val="24"/>
          <w:szCs w:val="24"/>
        </w:rPr>
        <w:t xml:space="preserve">. </w:t>
      </w:r>
      <w:proofErr w:type="spellStart"/>
      <w:r w:rsidR="0042066B" w:rsidRPr="00467B45">
        <w:rPr>
          <w:rFonts w:ascii="Georgia" w:hAnsi="Georgia" w:cs="Times New Roman"/>
          <w:sz w:val="24"/>
          <w:szCs w:val="24"/>
          <w:lang w:val="en-US"/>
        </w:rPr>
        <w:t>Petrópolis</w:t>
      </w:r>
      <w:proofErr w:type="spellEnd"/>
      <w:r w:rsidR="0042066B" w:rsidRPr="00467B45">
        <w:rPr>
          <w:rFonts w:ascii="Georgia" w:hAnsi="Georgia" w:cs="Times New Roman"/>
          <w:sz w:val="24"/>
          <w:szCs w:val="24"/>
          <w:lang w:val="en-US"/>
        </w:rPr>
        <w:t xml:space="preserve">: </w:t>
      </w:r>
      <w:proofErr w:type="spellStart"/>
      <w:r w:rsidR="0042066B" w:rsidRPr="00467B45">
        <w:rPr>
          <w:rFonts w:ascii="Georgia" w:hAnsi="Georgia" w:cs="Times New Roman"/>
          <w:sz w:val="24"/>
          <w:szCs w:val="24"/>
          <w:lang w:val="en-US"/>
        </w:rPr>
        <w:t>Vozes</w:t>
      </w:r>
      <w:proofErr w:type="spellEnd"/>
      <w:r w:rsidR="00F209FB">
        <w:rPr>
          <w:rFonts w:ascii="Georgia" w:hAnsi="Georgia" w:cs="Times New Roman"/>
          <w:sz w:val="24"/>
          <w:szCs w:val="24"/>
          <w:lang w:val="en-US"/>
        </w:rPr>
        <w:t>, 1983</w:t>
      </w:r>
      <w:r w:rsidR="0042066B" w:rsidRPr="00467B45">
        <w:rPr>
          <w:rFonts w:ascii="Georgia" w:hAnsi="Georgia" w:cs="Times New Roman"/>
          <w:sz w:val="24"/>
          <w:szCs w:val="24"/>
          <w:lang w:val="en-US"/>
        </w:rPr>
        <w:t>.</w:t>
      </w:r>
    </w:p>
    <w:p w:rsidR="00FF3560" w:rsidRPr="00467B45" w:rsidRDefault="00FF3560" w:rsidP="00467B45">
      <w:pPr>
        <w:spacing w:before="240" w:line="360" w:lineRule="auto"/>
        <w:contextualSpacing/>
        <w:rPr>
          <w:rFonts w:ascii="Georgia" w:hAnsi="Georgia" w:cs="Times New Roman"/>
          <w:sz w:val="24"/>
          <w:szCs w:val="24"/>
          <w:lang w:val="fr-BE"/>
        </w:rPr>
      </w:pPr>
      <w:r w:rsidRPr="00467B45">
        <w:rPr>
          <w:rFonts w:ascii="Georgia" w:hAnsi="Georgia" w:cs="Times New Roman"/>
          <w:sz w:val="24"/>
          <w:szCs w:val="24"/>
          <w:lang w:val="fr-BE"/>
        </w:rPr>
        <w:t xml:space="preserve">CAHEN, D. Jean-Luc Nancy (1940-…). </w:t>
      </w:r>
      <w:r w:rsidRPr="00467B45">
        <w:rPr>
          <w:rFonts w:ascii="Georgia" w:hAnsi="Georgia" w:cs="Times New Roman"/>
          <w:sz w:val="24"/>
          <w:szCs w:val="24"/>
          <w:lang w:val="en-US"/>
        </w:rPr>
        <w:t xml:space="preserve">In: </w:t>
      </w:r>
      <w:proofErr w:type="spellStart"/>
      <w:r w:rsidRPr="00F209FB">
        <w:rPr>
          <w:rFonts w:ascii="Georgia" w:hAnsi="Georgia" w:cs="Times New Roman"/>
          <w:b/>
          <w:sz w:val="24"/>
          <w:szCs w:val="24"/>
          <w:lang w:val="en-US"/>
        </w:rPr>
        <w:t>Encyclopaedia</w:t>
      </w:r>
      <w:proofErr w:type="spellEnd"/>
      <w:r w:rsidRPr="00F209FB">
        <w:rPr>
          <w:rFonts w:ascii="Georgia" w:hAnsi="Georgia" w:cs="Times New Roman"/>
          <w:b/>
          <w:sz w:val="24"/>
          <w:szCs w:val="24"/>
          <w:lang w:val="en-US"/>
        </w:rPr>
        <w:t xml:space="preserve"> </w:t>
      </w:r>
      <w:proofErr w:type="spellStart"/>
      <w:r w:rsidRPr="00F209FB">
        <w:rPr>
          <w:rFonts w:ascii="Georgia" w:hAnsi="Georgia" w:cs="Times New Roman"/>
          <w:b/>
          <w:sz w:val="24"/>
          <w:szCs w:val="24"/>
          <w:lang w:val="en-US"/>
        </w:rPr>
        <w:t>Universalis</w:t>
      </w:r>
      <w:proofErr w:type="spellEnd"/>
      <w:r w:rsidRPr="00467B45">
        <w:rPr>
          <w:rFonts w:ascii="Georgia" w:hAnsi="Georgia" w:cs="Times New Roman"/>
          <w:i/>
          <w:sz w:val="24"/>
          <w:szCs w:val="24"/>
          <w:lang w:val="en-US"/>
        </w:rPr>
        <w:t xml:space="preserve">. </w:t>
      </w:r>
      <w:proofErr w:type="spellStart"/>
      <w:proofErr w:type="gramStart"/>
      <w:r w:rsidRPr="00467B45">
        <w:rPr>
          <w:rFonts w:ascii="Georgia" w:hAnsi="Georgia" w:cs="Times New Roman"/>
          <w:sz w:val="24"/>
          <w:szCs w:val="24"/>
          <w:lang w:val="en-US"/>
        </w:rPr>
        <w:t>DVD-Rom</w:t>
      </w:r>
      <w:proofErr w:type="spellEnd"/>
      <w:r w:rsidRPr="00467B45">
        <w:rPr>
          <w:rFonts w:ascii="Georgia" w:hAnsi="Georgia" w:cs="Times New Roman"/>
          <w:sz w:val="24"/>
          <w:szCs w:val="24"/>
          <w:lang w:val="en-US"/>
        </w:rPr>
        <w:t xml:space="preserve"> 2012.</w:t>
      </w:r>
      <w:proofErr w:type="gramEnd"/>
      <w:r w:rsidRPr="00467B45">
        <w:rPr>
          <w:rFonts w:ascii="Georgia" w:hAnsi="Georgia" w:cs="Times New Roman"/>
          <w:sz w:val="24"/>
          <w:szCs w:val="24"/>
          <w:lang w:val="en-US"/>
        </w:rPr>
        <w:t xml:space="preserve"> </w:t>
      </w:r>
      <w:r w:rsidRPr="00467B45">
        <w:rPr>
          <w:rFonts w:ascii="Georgia" w:hAnsi="Georgia" w:cs="Times New Roman"/>
          <w:sz w:val="24"/>
          <w:szCs w:val="24"/>
          <w:lang w:val="fr-BE"/>
        </w:rPr>
        <w:t>Paris: Universalis</w:t>
      </w:r>
      <w:r w:rsidR="00F209FB">
        <w:rPr>
          <w:rFonts w:ascii="Georgia" w:hAnsi="Georgia" w:cs="Times New Roman"/>
          <w:sz w:val="24"/>
          <w:szCs w:val="24"/>
          <w:lang w:val="fr-BE"/>
        </w:rPr>
        <w:t>, 2012</w:t>
      </w:r>
      <w:r w:rsidRPr="00467B45">
        <w:rPr>
          <w:rFonts w:ascii="Georgia" w:hAnsi="Georgia" w:cs="Times New Roman"/>
          <w:sz w:val="24"/>
          <w:szCs w:val="24"/>
          <w:lang w:val="fr-BE"/>
        </w:rPr>
        <w:t xml:space="preserve">. </w:t>
      </w:r>
    </w:p>
    <w:p w:rsidR="00B62B41" w:rsidRPr="00F209FB" w:rsidRDefault="00B62B41" w:rsidP="00467B45">
      <w:pPr>
        <w:spacing w:before="240" w:line="360" w:lineRule="auto"/>
        <w:contextualSpacing/>
        <w:rPr>
          <w:rFonts w:ascii="Georgia" w:hAnsi="Georgia" w:cs="Times New Roman"/>
          <w:sz w:val="24"/>
          <w:szCs w:val="24"/>
          <w:lang w:val="en-US"/>
        </w:rPr>
      </w:pPr>
      <w:r w:rsidRPr="00467B45">
        <w:rPr>
          <w:rFonts w:ascii="Georgia" w:hAnsi="Georgia" w:cs="Times New Roman"/>
          <w:sz w:val="24"/>
          <w:szCs w:val="24"/>
          <w:lang w:val="fr-BE"/>
        </w:rPr>
        <w:t xml:space="preserve">CHAPEY, F. </w:t>
      </w:r>
      <w:r w:rsidR="00A90336" w:rsidRPr="00467B45">
        <w:rPr>
          <w:rFonts w:ascii="Georgia" w:hAnsi="Georgia" w:cs="Times New Roman"/>
          <w:sz w:val="24"/>
          <w:szCs w:val="24"/>
          <w:lang w:val="fr-BE"/>
        </w:rPr>
        <w:t xml:space="preserve">Introduction. </w:t>
      </w:r>
      <w:r w:rsidR="00A90336" w:rsidRPr="00467B45">
        <w:rPr>
          <w:rFonts w:ascii="Georgia" w:hAnsi="Georgia" w:cs="Times New Roman"/>
          <w:sz w:val="24"/>
          <w:szCs w:val="24"/>
          <w:lang w:val="fr-FR"/>
        </w:rPr>
        <w:t xml:space="preserve">In: TILLICH, P. </w:t>
      </w:r>
      <w:r w:rsidR="00A90336" w:rsidRPr="00F209FB">
        <w:rPr>
          <w:rFonts w:ascii="Georgia" w:hAnsi="Georgia" w:cs="Times New Roman"/>
          <w:b/>
          <w:sz w:val="24"/>
          <w:szCs w:val="24"/>
          <w:lang w:val="fr-FR"/>
        </w:rPr>
        <w:t>Dynamique de la foi</w:t>
      </w:r>
      <w:r w:rsidR="00A90336" w:rsidRPr="00467B45">
        <w:rPr>
          <w:rFonts w:ascii="Georgia" w:hAnsi="Georgia" w:cs="Times New Roman"/>
          <w:sz w:val="24"/>
          <w:szCs w:val="24"/>
          <w:lang w:val="fr-FR"/>
        </w:rPr>
        <w:t xml:space="preserve">. </w:t>
      </w:r>
      <w:proofErr w:type="gramStart"/>
      <w:r w:rsidR="00A90336" w:rsidRPr="00F209FB">
        <w:rPr>
          <w:rFonts w:ascii="Georgia" w:hAnsi="Georgia" w:cs="Times New Roman"/>
          <w:sz w:val="24"/>
          <w:szCs w:val="24"/>
          <w:lang w:val="en-US"/>
        </w:rPr>
        <w:t>Paris :</w:t>
      </w:r>
      <w:proofErr w:type="gramEnd"/>
      <w:r w:rsidR="00A90336" w:rsidRPr="00F209FB">
        <w:rPr>
          <w:rFonts w:ascii="Georgia" w:hAnsi="Georgia" w:cs="Times New Roman"/>
          <w:sz w:val="24"/>
          <w:szCs w:val="24"/>
          <w:lang w:val="en-US"/>
        </w:rPr>
        <w:t xml:space="preserve"> </w:t>
      </w:r>
      <w:proofErr w:type="spellStart"/>
      <w:r w:rsidR="00A90336" w:rsidRPr="00F209FB">
        <w:rPr>
          <w:rFonts w:ascii="Georgia" w:hAnsi="Georgia" w:cs="Times New Roman"/>
          <w:sz w:val="24"/>
          <w:szCs w:val="24"/>
          <w:lang w:val="en-US"/>
        </w:rPr>
        <w:t>Casterman</w:t>
      </w:r>
      <w:proofErr w:type="spellEnd"/>
      <w:r w:rsidR="00F209FB" w:rsidRPr="00F209FB">
        <w:rPr>
          <w:rFonts w:ascii="Georgia" w:hAnsi="Georgia" w:cs="Times New Roman"/>
          <w:sz w:val="24"/>
          <w:szCs w:val="24"/>
          <w:lang w:val="en-US"/>
        </w:rPr>
        <w:t>,</w:t>
      </w:r>
      <w:r w:rsidR="00A90336" w:rsidRPr="00F209FB">
        <w:rPr>
          <w:rFonts w:ascii="Georgia" w:hAnsi="Georgia" w:cs="Times New Roman"/>
          <w:sz w:val="24"/>
          <w:szCs w:val="24"/>
          <w:lang w:val="en-US"/>
        </w:rPr>
        <w:t xml:space="preserve"> </w:t>
      </w:r>
      <w:r w:rsidR="00F209FB" w:rsidRPr="00F209FB">
        <w:rPr>
          <w:rFonts w:ascii="Georgia" w:hAnsi="Georgia" w:cs="Times New Roman"/>
          <w:sz w:val="24"/>
          <w:szCs w:val="24"/>
          <w:lang w:val="en-US"/>
        </w:rPr>
        <w:t>1968.</w:t>
      </w:r>
    </w:p>
    <w:p w:rsidR="00402972" w:rsidRPr="00467B45" w:rsidRDefault="00402972" w:rsidP="00467B45">
      <w:pPr>
        <w:spacing w:before="240" w:line="360" w:lineRule="auto"/>
        <w:contextualSpacing/>
        <w:rPr>
          <w:rFonts w:ascii="Georgia" w:hAnsi="Georgia" w:cs="Times New Roman"/>
          <w:sz w:val="24"/>
          <w:szCs w:val="24"/>
          <w:lang w:val="en-US"/>
        </w:rPr>
      </w:pPr>
      <w:r w:rsidRPr="00F209FB">
        <w:rPr>
          <w:rFonts w:ascii="Georgia" w:hAnsi="Georgia" w:cs="Times New Roman"/>
          <w:sz w:val="24"/>
          <w:szCs w:val="24"/>
          <w:lang w:val="en-US"/>
        </w:rPr>
        <w:t>ECKHART (Meister).</w:t>
      </w:r>
      <w:r w:rsidR="00E45384" w:rsidRPr="00F209FB">
        <w:rPr>
          <w:rFonts w:ascii="Georgia" w:hAnsi="Georgia" w:cs="Times New Roman"/>
          <w:sz w:val="24"/>
          <w:szCs w:val="24"/>
          <w:lang w:val="en-US"/>
        </w:rPr>
        <w:t xml:space="preserve"> </w:t>
      </w:r>
      <w:r w:rsidRPr="00F209FB">
        <w:rPr>
          <w:rFonts w:ascii="Georgia" w:hAnsi="Georgia" w:cs="Times New Roman"/>
          <w:b/>
          <w:sz w:val="24"/>
          <w:szCs w:val="24"/>
          <w:lang w:val="en-US"/>
        </w:rPr>
        <w:t xml:space="preserve">Die deutsche </w:t>
      </w:r>
      <w:proofErr w:type="spellStart"/>
      <w:r w:rsidRPr="00F209FB">
        <w:rPr>
          <w:rFonts w:ascii="Georgia" w:hAnsi="Georgia" w:cs="Times New Roman"/>
          <w:b/>
          <w:sz w:val="24"/>
          <w:szCs w:val="24"/>
          <w:lang w:val="en-US"/>
        </w:rPr>
        <w:t>Werke</w:t>
      </w:r>
      <w:proofErr w:type="spellEnd"/>
      <w:r w:rsidRPr="00F209FB">
        <w:rPr>
          <w:rFonts w:ascii="Georgia" w:hAnsi="Georgia" w:cs="Times New Roman"/>
          <w:b/>
          <w:sz w:val="24"/>
          <w:szCs w:val="24"/>
          <w:lang w:val="en-US"/>
        </w:rPr>
        <w:t xml:space="preserve"> I</w:t>
      </w:r>
      <w:r w:rsidRPr="00F209FB">
        <w:rPr>
          <w:rFonts w:ascii="Georgia" w:hAnsi="Georgia" w:cs="Times New Roman"/>
          <w:sz w:val="24"/>
          <w:szCs w:val="24"/>
          <w:lang w:val="en-US"/>
        </w:rPr>
        <w:t xml:space="preserve">. Stuttgart: </w:t>
      </w:r>
      <w:proofErr w:type="spellStart"/>
      <w:r w:rsidRPr="00F209FB">
        <w:rPr>
          <w:rFonts w:ascii="Georgia" w:hAnsi="Georgia" w:cs="Times New Roman"/>
          <w:sz w:val="24"/>
          <w:szCs w:val="24"/>
          <w:lang w:val="en-US"/>
        </w:rPr>
        <w:t>Kohlhamme</w:t>
      </w:r>
      <w:r w:rsidRPr="00467B45">
        <w:rPr>
          <w:rFonts w:ascii="Georgia" w:hAnsi="Georgia" w:cs="Times New Roman"/>
          <w:sz w:val="24"/>
          <w:szCs w:val="24"/>
          <w:lang w:val="en-US"/>
        </w:rPr>
        <w:t>r</w:t>
      </w:r>
      <w:proofErr w:type="spellEnd"/>
      <w:r w:rsidR="00F209FB">
        <w:rPr>
          <w:rFonts w:ascii="Georgia" w:hAnsi="Georgia" w:cs="Times New Roman"/>
          <w:sz w:val="24"/>
          <w:szCs w:val="24"/>
          <w:lang w:val="en-US"/>
        </w:rPr>
        <w:t xml:space="preserve">, </w:t>
      </w:r>
      <w:r w:rsidR="00F209FB" w:rsidRPr="00F209FB">
        <w:rPr>
          <w:rFonts w:ascii="Georgia" w:hAnsi="Georgia" w:cs="Times New Roman"/>
          <w:sz w:val="24"/>
          <w:szCs w:val="24"/>
          <w:lang w:val="en-US"/>
        </w:rPr>
        <w:t>1958</w:t>
      </w:r>
      <w:r w:rsidRPr="00467B45">
        <w:rPr>
          <w:rFonts w:ascii="Georgia" w:hAnsi="Georgia" w:cs="Times New Roman"/>
          <w:sz w:val="24"/>
          <w:szCs w:val="24"/>
          <w:lang w:val="en-US"/>
        </w:rPr>
        <w:t>.</w:t>
      </w:r>
    </w:p>
    <w:p w:rsidR="00A90336" w:rsidRPr="00467B45" w:rsidRDefault="00A90336" w:rsidP="00467B45">
      <w:pPr>
        <w:spacing w:before="240" w:line="360" w:lineRule="auto"/>
        <w:contextualSpacing/>
        <w:rPr>
          <w:rFonts w:ascii="Georgia" w:hAnsi="Georgia" w:cs="Times New Roman"/>
          <w:sz w:val="24"/>
          <w:szCs w:val="24"/>
          <w:lang w:val="en-US"/>
        </w:rPr>
      </w:pPr>
      <w:r w:rsidRPr="00467B45">
        <w:rPr>
          <w:rFonts w:ascii="Georgia" w:hAnsi="Georgia" w:cs="Times New Roman"/>
          <w:sz w:val="24"/>
          <w:szCs w:val="24"/>
          <w:lang w:val="en-US"/>
        </w:rPr>
        <w:t xml:space="preserve">ECKHART (Meister). </w:t>
      </w:r>
      <w:r w:rsidRPr="00F209FB">
        <w:rPr>
          <w:rFonts w:ascii="Georgia" w:hAnsi="Georgia" w:cs="Times New Roman"/>
          <w:b/>
          <w:sz w:val="24"/>
          <w:szCs w:val="24"/>
          <w:lang w:val="en-US"/>
        </w:rPr>
        <w:t xml:space="preserve">Die deutsche </w:t>
      </w:r>
      <w:proofErr w:type="spellStart"/>
      <w:r w:rsidRPr="00F209FB">
        <w:rPr>
          <w:rFonts w:ascii="Georgia" w:hAnsi="Georgia" w:cs="Times New Roman"/>
          <w:b/>
          <w:sz w:val="24"/>
          <w:szCs w:val="24"/>
          <w:lang w:val="en-US"/>
        </w:rPr>
        <w:t>Werke</w:t>
      </w:r>
      <w:proofErr w:type="spellEnd"/>
      <w:r w:rsidRPr="00F209FB">
        <w:rPr>
          <w:rFonts w:ascii="Georgia" w:hAnsi="Georgia" w:cs="Times New Roman"/>
          <w:b/>
          <w:sz w:val="24"/>
          <w:szCs w:val="24"/>
          <w:lang w:val="en-US"/>
        </w:rPr>
        <w:t xml:space="preserve"> V</w:t>
      </w:r>
      <w:r w:rsidRPr="00467B45">
        <w:rPr>
          <w:rFonts w:ascii="Georgia" w:hAnsi="Georgia" w:cs="Times New Roman"/>
          <w:sz w:val="24"/>
          <w:szCs w:val="24"/>
          <w:lang w:val="en-US"/>
        </w:rPr>
        <w:t xml:space="preserve">. Stuttgart: </w:t>
      </w:r>
      <w:proofErr w:type="spellStart"/>
      <w:r w:rsidRPr="00467B45">
        <w:rPr>
          <w:rFonts w:ascii="Georgia" w:hAnsi="Georgia" w:cs="Times New Roman"/>
          <w:sz w:val="24"/>
          <w:szCs w:val="24"/>
          <w:lang w:val="en-US"/>
        </w:rPr>
        <w:t>Kohlhammer</w:t>
      </w:r>
      <w:proofErr w:type="spellEnd"/>
      <w:r w:rsidR="00F209FB">
        <w:rPr>
          <w:rFonts w:ascii="Georgia" w:hAnsi="Georgia" w:cs="Times New Roman"/>
          <w:sz w:val="24"/>
          <w:szCs w:val="24"/>
          <w:lang w:val="en-US"/>
        </w:rPr>
        <w:t>,</w:t>
      </w:r>
      <w:r w:rsidR="00F209FB" w:rsidRPr="00F209FB">
        <w:rPr>
          <w:rFonts w:ascii="Georgia" w:hAnsi="Georgia" w:cs="Times New Roman"/>
          <w:sz w:val="24"/>
          <w:szCs w:val="24"/>
          <w:lang w:val="en-US"/>
        </w:rPr>
        <w:t xml:space="preserve"> </w:t>
      </w:r>
      <w:r w:rsidR="00F209FB" w:rsidRPr="00467B45">
        <w:rPr>
          <w:rFonts w:ascii="Georgia" w:hAnsi="Georgia" w:cs="Times New Roman"/>
          <w:sz w:val="24"/>
          <w:szCs w:val="24"/>
          <w:lang w:val="en-US"/>
        </w:rPr>
        <w:t>1963.</w:t>
      </w:r>
    </w:p>
    <w:p w:rsidR="00402972" w:rsidRPr="00467B45" w:rsidRDefault="00402972" w:rsidP="00467B45">
      <w:pPr>
        <w:spacing w:before="240" w:line="360" w:lineRule="auto"/>
        <w:contextualSpacing/>
        <w:rPr>
          <w:rFonts w:ascii="Georgia" w:hAnsi="Georgia" w:cs="Times New Roman"/>
          <w:sz w:val="24"/>
          <w:szCs w:val="24"/>
        </w:rPr>
      </w:pPr>
      <w:r w:rsidRPr="00EA53E8">
        <w:rPr>
          <w:rFonts w:ascii="Georgia" w:hAnsi="Georgia" w:cs="Times New Roman"/>
          <w:sz w:val="24"/>
          <w:szCs w:val="24"/>
        </w:rPr>
        <w:t xml:space="preserve">ECKHART (Mestre). </w:t>
      </w:r>
      <w:r w:rsidRPr="00F209FB">
        <w:rPr>
          <w:rFonts w:ascii="Georgia" w:hAnsi="Georgia" w:cs="Times New Roman"/>
          <w:b/>
          <w:sz w:val="24"/>
          <w:szCs w:val="24"/>
        </w:rPr>
        <w:t>A mística de ser e de não ter</w:t>
      </w:r>
      <w:r w:rsidRPr="00F209FB">
        <w:rPr>
          <w:rFonts w:ascii="Georgia" w:hAnsi="Georgia" w:cs="Times New Roman"/>
          <w:sz w:val="24"/>
          <w:szCs w:val="24"/>
        </w:rPr>
        <w:t xml:space="preserve">. </w:t>
      </w:r>
      <w:r w:rsidR="00E45384" w:rsidRPr="00EA53E8">
        <w:rPr>
          <w:rFonts w:ascii="Georgia" w:hAnsi="Georgia" w:cs="Times New Roman"/>
          <w:sz w:val="24"/>
          <w:szCs w:val="24"/>
        </w:rPr>
        <w:t>Co</w:t>
      </w:r>
      <w:r w:rsidR="00E45384" w:rsidRPr="00467B45">
        <w:rPr>
          <w:rFonts w:ascii="Georgia" w:hAnsi="Georgia" w:cs="Times New Roman"/>
          <w:sz w:val="24"/>
          <w:szCs w:val="24"/>
        </w:rPr>
        <w:t xml:space="preserve">ord. BOFF, L. </w:t>
      </w:r>
      <w:proofErr w:type="gramStart"/>
      <w:r w:rsidR="00E45384" w:rsidRPr="00467B45">
        <w:rPr>
          <w:rFonts w:ascii="Georgia" w:hAnsi="Georgia" w:cs="Times New Roman"/>
          <w:sz w:val="24"/>
          <w:szCs w:val="24"/>
        </w:rPr>
        <w:t>Petrópolis :</w:t>
      </w:r>
      <w:proofErr w:type="gramEnd"/>
      <w:r w:rsidR="00E45384" w:rsidRPr="00467B45">
        <w:rPr>
          <w:rFonts w:ascii="Georgia" w:hAnsi="Georgia" w:cs="Times New Roman"/>
          <w:sz w:val="24"/>
          <w:szCs w:val="24"/>
        </w:rPr>
        <w:t xml:space="preserve"> Vozes</w:t>
      </w:r>
      <w:r w:rsidR="00F209FB">
        <w:rPr>
          <w:rFonts w:ascii="Georgia" w:hAnsi="Georgia" w:cs="Times New Roman"/>
          <w:sz w:val="24"/>
          <w:szCs w:val="24"/>
        </w:rPr>
        <w:t>,</w:t>
      </w:r>
      <w:r w:rsidR="00E45384" w:rsidRPr="00467B45">
        <w:rPr>
          <w:rFonts w:ascii="Georgia" w:hAnsi="Georgia" w:cs="Times New Roman"/>
          <w:sz w:val="24"/>
          <w:szCs w:val="24"/>
        </w:rPr>
        <w:t xml:space="preserve"> </w:t>
      </w:r>
      <w:r w:rsidR="00F209FB" w:rsidRPr="00EA53E8">
        <w:rPr>
          <w:rFonts w:ascii="Georgia" w:hAnsi="Georgia" w:cs="Times New Roman"/>
          <w:sz w:val="24"/>
          <w:szCs w:val="24"/>
        </w:rPr>
        <w:t>1983.</w:t>
      </w:r>
    </w:p>
    <w:p w:rsidR="00402972" w:rsidRPr="00467B45" w:rsidRDefault="00402972" w:rsidP="00467B45">
      <w:pPr>
        <w:spacing w:before="240" w:line="360" w:lineRule="auto"/>
        <w:contextualSpacing/>
        <w:rPr>
          <w:rFonts w:ascii="Georgia" w:hAnsi="Georgia" w:cs="Times New Roman"/>
          <w:sz w:val="24"/>
          <w:szCs w:val="24"/>
          <w:lang w:val="fr-FR"/>
        </w:rPr>
      </w:pPr>
      <w:r w:rsidRPr="00467B45">
        <w:rPr>
          <w:rFonts w:ascii="Georgia" w:hAnsi="Georgia" w:cs="Times New Roman"/>
          <w:sz w:val="24"/>
          <w:szCs w:val="24"/>
          <w:lang w:val="fr-FR"/>
        </w:rPr>
        <w:t xml:space="preserve">GAUCHET, Marcel. </w:t>
      </w:r>
      <w:r w:rsidRPr="00F209FB">
        <w:rPr>
          <w:rFonts w:ascii="Georgia" w:hAnsi="Georgia" w:cs="Times New Roman"/>
          <w:b/>
          <w:sz w:val="24"/>
          <w:szCs w:val="24"/>
          <w:lang w:val="fr-FR"/>
        </w:rPr>
        <w:t>Le désenchantement du monde</w:t>
      </w:r>
      <w:r w:rsidRPr="00467B45">
        <w:rPr>
          <w:rFonts w:ascii="Georgia" w:hAnsi="Georgia" w:cs="Times New Roman"/>
          <w:sz w:val="24"/>
          <w:szCs w:val="24"/>
          <w:lang w:val="fr-FR"/>
        </w:rPr>
        <w:t>. Paris: Gallimard</w:t>
      </w:r>
      <w:r w:rsidR="00F209FB">
        <w:rPr>
          <w:rFonts w:ascii="Georgia" w:hAnsi="Georgia" w:cs="Times New Roman"/>
          <w:sz w:val="24"/>
          <w:szCs w:val="24"/>
          <w:lang w:val="fr-FR"/>
        </w:rPr>
        <w:t>,</w:t>
      </w:r>
      <w:r w:rsidR="00F209FB" w:rsidRPr="00F209FB">
        <w:rPr>
          <w:rFonts w:ascii="Georgia" w:hAnsi="Georgia" w:cs="Times New Roman"/>
          <w:sz w:val="24"/>
          <w:szCs w:val="24"/>
          <w:lang w:val="fr-FR"/>
        </w:rPr>
        <w:t xml:space="preserve"> </w:t>
      </w:r>
      <w:r w:rsidR="00F209FB" w:rsidRPr="00467B45">
        <w:rPr>
          <w:rFonts w:ascii="Georgia" w:hAnsi="Georgia" w:cs="Times New Roman"/>
          <w:sz w:val="24"/>
          <w:szCs w:val="24"/>
          <w:lang w:val="fr-FR"/>
        </w:rPr>
        <w:t>1985.</w:t>
      </w:r>
    </w:p>
    <w:p w:rsidR="00EA16BC" w:rsidRPr="00467B45" w:rsidRDefault="00EA16BC" w:rsidP="00467B45">
      <w:pPr>
        <w:spacing w:before="240" w:line="360" w:lineRule="auto"/>
        <w:contextualSpacing/>
        <w:rPr>
          <w:rFonts w:ascii="Georgia" w:hAnsi="Georgia" w:cs="Times New Roman"/>
          <w:sz w:val="24"/>
          <w:szCs w:val="24"/>
          <w:lang w:val="fr-FR"/>
        </w:rPr>
      </w:pPr>
      <w:r w:rsidRPr="00467B45">
        <w:rPr>
          <w:rFonts w:ascii="Georgia" w:hAnsi="Georgia" w:cs="Times New Roman"/>
          <w:sz w:val="24"/>
          <w:szCs w:val="24"/>
          <w:lang w:val="fr-FR"/>
        </w:rPr>
        <w:t xml:space="preserve">GISEL, P. </w:t>
      </w:r>
      <w:r w:rsidRPr="00F209FB">
        <w:rPr>
          <w:rFonts w:ascii="Georgia" w:hAnsi="Georgia" w:cs="Times New Roman"/>
          <w:b/>
          <w:sz w:val="24"/>
          <w:szCs w:val="24"/>
          <w:lang w:val="fr-FR"/>
        </w:rPr>
        <w:t>La théologie face aux sciences religieuses</w:t>
      </w:r>
      <w:r w:rsidRPr="00467B45">
        <w:rPr>
          <w:rFonts w:ascii="Georgia" w:hAnsi="Georgia" w:cs="Times New Roman"/>
          <w:sz w:val="24"/>
          <w:szCs w:val="24"/>
          <w:lang w:val="fr-FR"/>
        </w:rPr>
        <w:t>. Genève : Labor et Fides</w:t>
      </w:r>
      <w:r w:rsidR="00F209FB">
        <w:rPr>
          <w:rFonts w:ascii="Georgia" w:hAnsi="Georgia" w:cs="Times New Roman"/>
          <w:sz w:val="24"/>
          <w:szCs w:val="24"/>
          <w:lang w:val="fr-FR"/>
        </w:rPr>
        <w:t>,</w:t>
      </w:r>
      <w:r w:rsidRPr="00467B45">
        <w:rPr>
          <w:rFonts w:ascii="Georgia" w:hAnsi="Georgia" w:cs="Times New Roman"/>
          <w:sz w:val="24"/>
          <w:szCs w:val="24"/>
          <w:lang w:val="fr-FR"/>
        </w:rPr>
        <w:t xml:space="preserve"> </w:t>
      </w:r>
      <w:r w:rsidR="00F209FB" w:rsidRPr="00467B45">
        <w:rPr>
          <w:rFonts w:ascii="Georgia" w:hAnsi="Georgia" w:cs="Times New Roman"/>
          <w:sz w:val="24"/>
          <w:szCs w:val="24"/>
          <w:lang w:val="fr-FR"/>
        </w:rPr>
        <w:t>1999.</w:t>
      </w:r>
    </w:p>
    <w:p w:rsidR="00E45384" w:rsidRPr="000425AC" w:rsidRDefault="00E45384" w:rsidP="00467B45">
      <w:pPr>
        <w:spacing w:before="240" w:line="360" w:lineRule="auto"/>
        <w:contextualSpacing/>
        <w:rPr>
          <w:rFonts w:ascii="Georgia" w:hAnsi="Georgia" w:cs="Times New Roman"/>
          <w:sz w:val="24"/>
          <w:szCs w:val="24"/>
        </w:rPr>
      </w:pPr>
      <w:r w:rsidRPr="00467B45">
        <w:rPr>
          <w:rFonts w:ascii="Georgia" w:hAnsi="Georgia" w:cs="Times New Roman"/>
          <w:sz w:val="24"/>
          <w:szCs w:val="24"/>
          <w:lang w:val="fr-FR"/>
        </w:rPr>
        <w:t xml:space="preserve">GISEL, P. </w:t>
      </w:r>
      <w:r w:rsidR="008879F3" w:rsidRPr="00467B45">
        <w:rPr>
          <w:rFonts w:ascii="Georgia" w:hAnsi="Georgia" w:cs="Times New Roman"/>
          <w:sz w:val="24"/>
          <w:szCs w:val="24"/>
          <w:lang w:val="fr-FR"/>
        </w:rPr>
        <w:t xml:space="preserve">Penser la religion aujourd’hui. Données et tâches à assumer à partir de la tradition théologique. </w:t>
      </w:r>
      <w:r w:rsidRPr="00467B45">
        <w:rPr>
          <w:rFonts w:ascii="Georgia" w:hAnsi="Georgia" w:cs="Times New Roman"/>
          <w:sz w:val="24"/>
          <w:szCs w:val="24"/>
          <w:lang w:val="fr-FR"/>
        </w:rPr>
        <w:t xml:space="preserve">In : </w:t>
      </w:r>
      <w:r w:rsidR="00BE679E" w:rsidRPr="00467B45">
        <w:rPr>
          <w:rFonts w:ascii="Georgia" w:hAnsi="Georgia" w:cs="Times New Roman"/>
          <w:sz w:val="24"/>
          <w:szCs w:val="24"/>
          <w:lang w:val="fr-FR"/>
        </w:rPr>
        <w:t xml:space="preserve">GISEL, P. &amp; TETAZ, J-M (Eds.). </w:t>
      </w:r>
      <w:r w:rsidR="00BE679E" w:rsidRPr="00F209FB">
        <w:rPr>
          <w:rFonts w:ascii="Georgia" w:hAnsi="Georgia" w:cs="Times New Roman"/>
          <w:b/>
          <w:sz w:val="24"/>
          <w:szCs w:val="24"/>
          <w:lang w:val="fr-FR"/>
        </w:rPr>
        <w:t>Théories de la religion</w:t>
      </w:r>
      <w:r w:rsidR="00BE679E" w:rsidRPr="00467B45">
        <w:rPr>
          <w:rFonts w:ascii="Georgia" w:hAnsi="Georgia" w:cs="Times New Roman"/>
          <w:sz w:val="24"/>
          <w:szCs w:val="24"/>
          <w:lang w:val="fr-FR"/>
        </w:rPr>
        <w:t xml:space="preserve">. </w:t>
      </w:r>
      <w:proofErr w:type="spellStart"/>
      <w:proofErr w:type="gramStart"/>
      <w:r w:rsidR="00BE679E" w:rsidRPr="000425AC">
        <w:rPr>
          <w:rFonts w:ascii="Georgia" w:hAnsi="Georgia" w:cs="Times New Roman"/>
          <w:sz w:val="24"/>
          <w:szCs w:val="24"/>
        </w:rPr>
        <w:t>Genève</w:t>
      </w:r>
      <w:proofErr w:type="spellEnd"/>
      <w:r w:rsidR="00BE679E" w:rsidRPr="000425AC">
        <w:rPr>
          <w:rFonts w:ascii="Georgia" w:hAnsi="Georgia" w:cs="Times New Roman"/>
          <w:sz w:val="24"/>
          <w:szCs w:val="24"/>
        </w:rPr>
        <w:t> :</w:t>
      </w:r>
      <w:proofErr w:type="gramEnd"/>
      <w:r w:rsidR="00BE679E" w:rsidRPr="000425AC">
        <w:rPr>
          <w:rFonts w:ascii="Georgia" w:hAnsi="Georgia" w:cs="Times New Roman"/>
          <w:sz w:val="24"/>
          <w:szCs w:val="24"/>
        </w:rPr>
        <w:t xml:space="preserve"> Labor et Fides</w:t>
      </w:r>
      <w:r w:rsidR="00F209FB" w:rsidRPr="000425AC">
        <w:rPr>
          <w:rFonts w:ascii="Georgia" w:hAnsi="Georgia" w:cs="Times New Roman"/>
          <w:sz w:val="24"/>
          <w:szCs w:val="24"/>
        </w:rPr>
        <w:t>,</w:t>
      </w:r>
      <w:r w:rsidR="00BE679E" w:rsidRPr="000425AC">
        <w:rPr>
          <w:rFonts w:ascii="Georgia" w:hAnsi="Georgia" w:cs="Times New Roman"/>
          <w:sz w:val="24"/>
          <w:szCs w:val="24"/>
        </w:rPr>
        <w:t xml:space="preserve"> </w:t>
      </w:r>
      <w:r w:rsidR="00F209FB" w:rsidRPr="000425AC">
        <w:rPr>
          <w:rFonts w:ascii="Georgia" w:hAnsi="Georgia" w:cs="Times New Roman"/>
          <w:sz w:val="24"/>
          <w:szCs w:val="24"/>
        </w:rPr>
        <w:t>2002.</w:t>
      </w:r>
    </w:p>
    <w:p w:rsidR="00C16288" w:rsidRPr="00C16288" w:rsidRDefault="00C16288" w:rsidP="00467B45">
      <w:pPr>
        <w:spacing w:before="240" w:line="360" w:lineRule="auto"/>
        <w:contextualSpacing/>
        <w:rPr>
          <w:rFonts w:ascii="Georgia" w:hAnsi="Georgia" w:cs="Times New Roman"/>
          <w:sz w:val="24"/>
          <w:szCs w:val="24"/>
        </w:rPr>
      </w:pPr>
      <w:r w:rsidRPr="00C16288">
        <w:rPr>
          <w:rFonts w:ascii="Georgia" w:hAnsi="Georgia" w:cs="Times New Roman"/>
          <w:sz w:val="24"/>
          <w:szCs w:val="24"/>
        </w:rPr>
        <w:t xml:space="preserve">HIGUET, E. Alguns aspectos do catolicismo brasileiro atual </w:t>
      </w:r>
      <w:r>
        <w:rPr>
          <w:rFonts w:ascii="Georgia" w:hAnsi="Georgia" w:cs="Times New Roman"/>
          <w:sz w:val="24"/>
          <w:szCs w:val="24"/>
        </w:rPr>
        <w:t>–</w:t>
      </w:r>
      <w:r w:rsidRPr="00C16288">
        <w:rPr>
          <w:rFonts w:ascii="Georgia" w:hAnsi="Georgia" w:cs="Times New Roman"/>
          <w:sz w:val="24"/>
          <w:szCs w:val="24"/>
        </w:rPr>
        <w:t xml:space="preserve"> Consideraç</w:t>
      </w:r>
      <w:r>
        <w:rPr>
          <w:rFonts w:ascii="Georgia" w:hAnsi="Georgia" w:cs="Times New Roman"/>
          <w:sz w:val="24"/>
          <w:szCs w:val="24"/>
        </w:rPr>
        <w:t xml:space="preserve">ões a partir da visão da modernidade de Paul </w:t>
      </w:r>
      <w:proofErr w:type="spellStart"/>
      <w:r>
        <w:rPr>
          <w:rFonts w:ascii="Georgia" w:hAnsi="Georgia" w:cs="Times New Roman"/>
          <w:sz w:val="24"/>
          <w:szCs w:val="24"/>
        </w:rPr>
        <w:t>Tillich</w:t>
      </w:r>
      <w:proofErr w:type="spellEnd"/>
      <w:r>
        <w:rPr>
          <w:rFonts w:ascii="Georgia" w:hAnsi="Georgia" w:cs="Times New Roman"/>
          <w:sz w:val="24"/>
          <w:szCs w:val="24"/>
        </w:rPr>
        <w:t xml:space="preserve">. In: </w:t>
      </w:r>
      <w:proofErr w:type="spellStart"/>
      <w:r>
        <w:rPr>
          <w:rFonts w:ascii="Georgia" w:hAnsi="Georgia" w:cs="Times New Roman"/>
          <w:b/>
          <w:sz w:val="24"/>
          <w:szCs w:val="24"/>
        </w:rPr>
        <w:t>Correlatio</w:t>
      </w:r>
      <w:proofErr w:type="spellEnd"/>
      <w:r>
        <w:rPr>
          <w:rFonts w:ascii="Georgia" w:hAnsi="Georgia" w:cs="Times New Roman"/>
          <w:sz w:val="24"/>
          <w:szCs w:val="24"/>
        </w:rPr>
        <w:t xml:space="preserve">, São Bernardo do Campo – SP, vol. 1, nº 1, p. 69-83, 2002. </w:t>
      </w:r>
    </w:p>
    <w:p w:rsidR="00EE0507" w:rsidRPr="00467B45" w:rsidRDefault="00EE0507" w:rsidP="00467B45">
      <w:pPr>
        <w:spacing w:before="240" w:line="360" w:lineRule="auto"/>
        <w:contextualSpacing/>
        <w:rPr>
          <w:rFonts w:ascii="Georgia" w:hAnsi="Georgia" w:cs="Times New Roman"/>
          <w:sz w:val="24"/>
          <w:szCs w:val="24"/>
          <w:lang w:val="en-US"/>
        </w:rPr>
      </w:pPr>
      <w:r w:rsidRPr="00467B45">
        <w:rPr>
          <w:rFonts w:ascii="Georgia" w:hAnsi="Georgia" w:cs="Times New Roman"/>
          <w:sz w:val="24"/>
          <w:szCs w:val="24"/>
          <w:lang w:val="fr-FR"/>
        </w:rPr>
        <w:lastRenderedPageBreak/>
        <w:t xml:space="preserve">ISAMBERT, F-A. Sécularisation. </w:t>
      </w:r>
      <w:r w:rsidRPr="00467B45">
        <w:rPr>
          <w:rFonts w:ascii="Georgia" w:hAnsi="Georgia" w:cs="Times New Roman"/>
          <w:sz w:val="24"/>
          <w:szCs w:val="24"/>
          <w:lang w:val="fr-BE"/>
        </w:rPr>
        <w:t xml:space="preserve">In : </w:t>
      </w:r>
      <w:r w:rsidRPr="00F209FB">
        <w:rPr>
          <w:rFonts w:ascii="Georgia" w:hAnsi="Georgia" w:cs="Times New Roman"/>
          <w:b/>
          <w:sz w:val="24"/>
          <w:szCs w:val="24"/>
          <w:lang w:val="fr-BE"/>
        </w:rPr>
        <w:t>Encyclopaedia Universalis</w:t>
      </w:r>
      <w:r w:rsidRPr="00467B45">
        <w:rPr>
          <w:rFonts w:ascii="Georgia" w:hAnsi="Georgia" w:cs="Times New Roman"/>
          <w:sz w:val="24"/>
          <w:szCs w:val="24"/>
          <w:lang w:val="fr-BE"/>
        </w:rPr>
        <w:t xml:space="preserve">, CD-Rom Universalis nº 4. </w:t>
      </w:r>
      <w:r w:rsidRPr="00467B45">
        <w:rPr>
          <w:rFonts w:ascii="Georgia" w:hAnsi="Georgia" w:cs="Times New Roman"/>
          <w:sz w:val="24"/>
          <w:szCs w:val="24"/>
          <w:lang w:val="en-US"/>
        </w:rPr>
        <w:t xml:space="preserve">Paris: </w:t>
      </w:r>
      <w:proofErr w:type="spellStart"/>
      <w:r w:rsidRPr="00467B45">
        <w:rPr>
          <w:rFonts w:ascii="Georgia" w:hAnsi="Georgia" w:cs="Times New Roman"/>
          <w:sz w:val="24"/>
          <w:szCs w:val="24"/>
          <w:lang w:val="en-US"/>
        </w:rPr>
        <w:t>Universalis</w:t>
      </w:r>
      <w:proofErr w:type="spellEnd"/>
      <w:r w:rsidR="00F209FB">
        <w:rPr>
          <w:rFonts w:ascii="Georgia" w:hAnsi="Georgia" w:cs="Times New Roman"/>
          <w:sz w:val="24"/>
          <w:szCs w:val="24"/>
          <w:lang w:val="en-US"/>
        </w:rPr>
        <w:t>,</w:t>
      </w:r>
      <w:r w:rsidRPr="00467B45">
        <w:rPr>
          <w:rFonts w:ascii="Georgia" w:hAnsi="Georgia" w:cs="Times New Roman"/>
          <w:sz w:val="24"/>
          <w:szCs w:val="24"/>
          <w:lang w:val="en-US"/>
        </w:rPr>
        <w:t xml:space="preserve"> </w:t>
      </w:r>
      <w:r w:rsidR="00F209FB" w:rsidRPr="00467B45">
        <w:rPr>
          <w:rFonts w:ascii="Georgia" w:hAnsi="Georgia" w:cs="Times New Roman"/>
          <w:sz w:val="24"/>
          <w:szCs w:val="24"/>
          <w:lang w:val="fr-FR"/>
        </w:rPr>
        <w:t>1998.</w:t>
      </w:r>
    </w:p>
    <w:p w:rsidR="00402972" w:rsidRPr="00467B45" w:rsidRDefault="00543456" w:rsidP="00467B45">
      <w:pPr>
        <w:spacing w:before="240" w:line="360" w:lineRule="auto"/>
        <w:contextualSpacing/>
        <w:rPr>
          <w:rFonts w:ascii="Georgia" w:hAnsi="Georgia" w:cs="Times New Roman"/>
          <w:sz w:val="24"/>
          <w:szCs w:val="24"/>
          <w:lang w:val="fr-FR"/>
        </w:rPr>
      </w:pPr>
      <w:proofErr w:type="gramStart"/>
      <w:r w:rsidRPr="00467B45">
        <w:rPr>
          <w:rFonts w:ascii="Georgia" w:hAnsi="Georgia" w:cs="Times New Roman"/>
          <w:sz w:val="24"/>
          <w:szCs w:val="24"/>
          <w:lang w:val="en-US"/>
        </w:rPr>
        <w:t xml:space="preserve">KANT, I. </w:t>
      </w:r>
      <w:proofErr w:type="spellStart"/>
      <w:r w:rsidRPr="00467B45">
        <w:rPr>
          <w:rFonts w:ascii="Georgia" w:hAnsi="Georgia" w:cs="Times New Roman"/>
          <w:sz w:val="24"/>
          <w:szCs w:val="24"/>
          <w:lang w:val="en-US"/>
        </w:rPr>
        <w:t>Kritik</w:t>
      </w:r>
      <w:proofErr w:type="spellEnd"/>
      <w:r w:rsidRPr="00467B45">
        <w:rPr>
          <w:rFonts w:ascii="Georgia" w:hAnsi="Georgia" w:cs="Times New Roman"/>
          <w:sz w:val="24"/>
          <w:szCs w:val="24"/>
          <w:lang w:val="en-US"/>
        </w:rPr>
        <w:t xml:space="preserve"> der </w:t>
      </w:r>
      <w:proofErr w:type="spellStart"/>
      <w:r w:rsidRPr="00467B45">
        <w:rPr>
          <w:rFonts w:ascii="Georgia" w:hAnsi="Georgia" w:cs="Times New Roman"/>
          <w:sz w:val="24"/>
          <w:szCs w:val="24"/>
          <w:lang w:val="en-US"/>
        </w:rPr>
        <w:t>reinen</w:t>
      </w:r>
      <w:proofErr w:type="spellEnd"/>
      <w:r w:rsidRPr="00467B45">
        <w:rPr>
          <w:rFonts w:ascii="Georgia" w:hAnsi="Georgia" w:cs="Times New Roman"/>
          <w:sz w:val="24"/>
          <w:szCs w:val="24"/>
          <w:lang w:val="en-US"/>
        </w:rPr>
        <w:t xml:space="preserve"> </w:t>
      </w:r>
      <w:proofErr w:type="spellStart"/>
      <w:r w:rsidRPr="00467B45">
        <w:rPr>
          <w:rFonts w:ascii="Georgia" w:hAnsi="Georgia" w:cs="Times New Roman"/>
          <w:sz w:val="24"/>
          <w:szCs w:val="24"/>
          <w:lang w:val="en-US"/>
        </w:rPr>
        <w:t>Vernunft</w:t>
      </w:r>
      <w:proofErr w:type="spellEnd"/>
      <w:r w:rsidRPr="00467B45">
        <w:rPr>
          <w:rFonts w:ascii="Georgia" w:hAnsi="Georgia" w:cs="Times New Roman"/>
          <w:sz w:val="24"/>
          <w:szCs w:val="24"/>
          <w:lang w:val="en-US"/>
        </w:rPr>
        <w:t>.</w:t>
      </w:r>
      <w:proofErr w:type="gramEnd"/>
      <w:r w:rsidRPr="00467B45">
        <w:rPr>
          <w:rFonts w:ascii="Georgia" w:hAnsi="Georgia" w:cs="Times New Roman"/>
          <w:sz w:val="24"/>
          <w:szCs w:val="24"/>
          <w:lang w:val="en-US"/>
        </w:rPr>
        <w:t xml:space="preserve"> In: KANT, I. </w:t>
      </w:r>
      <w:proofErr w:type="spellStart"/>
      <w:r w:rsidR="00402972" w:rsidRPr="00F209FB">
        <w:rPr>
          <w:rFonts w:ascii="Georgia" w:hAnsi="Georgia" w:cs="Times New Roman"/>
          <w:b/>
          <w:sz w:val="24"/>
          <w:szCs w:val="24"/>
          <w:lang w:val="en-US"/>
        </w:rPr>
        <w:t>Werke</w:t>
      </w:r>
      <w:proofErr w:type="spellEnd"/>
      <w:r w:rsidR="00402972" w:rsidRPr="00F209FB">
        <w:rPr>
          <w:rFonts w:ascii="Georgia" w:hAnsi="Georgia" w:cs="Times New Roman"/>
          <w:b/>
          <w:sz w:val="24"/>
          <w:szCs w:val="24"/>
          <w:lang w:val="en-US"/>
        </w:rPr>
        <w:t xml:space="preserve"> in </w:t>
      </w:r>
      <w:proofErr w:type="spellStart"/>
      <w:r w:rsidR="00402972" w:rsidRPr="00F209FB">
        <w:rPr>
          <w:rFonts w:ascii="Georgia" w:hAnsi="Georgia" w:cs="Times New Roman"/>
          <w:b/>
          <w:sz w:val="24"/>
          <w:szCs w:val="24"/>
          <w:lang w:val="en-US"/>
        </w:rPr>
        <w:t>sechs</w:t>
      </w:r>
      <w:proofErr w:type="spellEnd"/>
      <w:r w:rsidR="00402972" w:rsidRPr="00F209FB">
        <w:rPr>
          <w:rFonts w:ascii="Georgia" w:hAnsi="Georgia" w:cs="Times New Roman"/>
          <w:b/>
          <w:sz w:val="24"/>
          <w:szCs w:val="24"/>
          <w:lang w:val="en-US"/>
        </w:rPr>
        <w:t xml:space="preserve"> </w:t>
      </w:r>
      <w:proofErr w:type="spellStart"/>
      <w:proofErr w:type="gramStart"/>
      <w:r w:rsidR="00402972" w:rsidRPr="00F209FB">
        <w:rPr>
          <w:rFonts w:ascii="Georgia" w:hAnsi="Georgia" w:cs="Times New Roman"/>
          <w:b/>
          <w:sz w:val="24"/>
          <w:szCs w:val="24"/>
          <w:lang w:val="en-US"/>
        </w:rPr>
        <w:t>Bänden</w:t>
      </w:r>
      <w:proofErr w:type="spellEnd"/>
      <w:r w:rsidR="00F209FB">
        <w:rPr>
          <w:rFonts w:ascii="Georgia" w:hAnsi="Georgia" w:cs="Times New Roman"/>
          <w:sz w:val="24"/>
          <w:szCs w:val="24"/>
          <w:lang w:val="en-US"/>
        </w:rPr>
        <w:t xml:space="preserve">  (</w:t>
      </w:r>
      <w:proofErr w:type="gramEnd"/>
      <w:r w:rsidR="002274F8">
        <w:rPr>
          <w:rFonts w:ascii="Georgia" w:hAnsi="Georgia" w:cs="Times New Roman"/>
          <w:sz w:val="24"/>
          <w:szCs w:val="24"/>
          <w:lang w:val="en-US"/>
        </w:rPr>
        <w:t>WEISCHEDEL, W.</w:t>
      </w:r>
      <w:r w:rsidR="00821233" w:rsidRPr="00467B45">
        <w:rPr>
          <w:rFonts w:ascii="Georgia" w:hAnsi="Georgia" w:cs="Times New Roman"/>
          <w:sz w:val="24"/>
          <w:szCs w:val="24"/>
          <w:lang w:val="en-US"/>
        </w:rPr>
        <w:t xml:space="preserve">, ed.). </w:t>
      </w:r>
      <w:r w:rsidR="00897B55" w:rsidRPr="00467B45">
        <w:rPr>
          <w:rFonts w:ascii="Georgia" w:hAnsi="Georgia" w:cs="Times New Roman"/>
          <w:sz w:val="24"/>
          <w:szCs w:val="24"/>
          <w:lang w:val="fr-BE"/>
        </w:rPr>
        <w:t xml:space="preserve">Vol. 2, p. 1-307. </w:t>
      </w:r>
      <w:r w:rsidR="00402972" w:rsidRPr="00467B45">
        <w:rPr>
          <w:rFonts w:ascii="Georgia" w:hAnsi="Georgia" w:cs="Times New Roman"/>
          <w:sz w:val="24"/>
          <w:szCs w:val="24"/>
          <w:lang w:val="fr-FR"/>
        </w:rPr>
        <w:t>Frankfurt/Darmstadt: Wissenschaftliche Buchgesellschaft</w:t>
      </w:r>
      <w:r w:rsidR="002274F8">
        <w:rPr>
          <w:rFonts w:ascii="Georgia" w:hAnsi="Georgia" w:cs="Times New Roman"/>
          <w:sz w:val="24"/>
          <w:szCs w:val="24"/>
          <w:lang w:val="fr-FR"/>
        </w:rPr>
        <w:t>,</w:t>
      </w:r>
      <w:r w:rsidR="002274F8" w:rsidRPr="00DC17C5">
        <w:rPr>
          <w:rFonts w:ascii="Georgia" w:hAnsi="Georgia" w:cs="Times New Roman"/>
          <w:sz w:val="24"/>
          <w:szCs w:val="24"/>
          <w:lang w:val="fr-BE"/>
        </w:rPr>
        <w:t xml:space="preserve"> 1957.</w:t>
      </w:r>
    </w:p>
    <w:p w:rsidR="00402972" w:rsidRPr="00467B45" w:rsidRDefault="00402972" w:rsidP="00467B45">
      <w:pPr>
        <w:spacing w:before="240" w:line="360" w:lineRule="auto"/>
        <w:contextualSpacing/>
        <w:rPr>
          <w:rFonts w:ascii="Georgia" w:hAnsi="Georgia" w:cs="Times New Roman"/>
          <w:sz w:val="24"/>
          <w:szCs w:val="24"/>
          <w:lang w:val="fr-FR"/>
        </w:rPr>
      </w:pPr>
      <w:r w:rsidRPr="00467B45">
        <w:rPr>
          <w:rFonts w:ascii="Georgia" w:hAnsi="Georgia" w:cs="Times New Roman"/>
          <w:sz w:val="24"/>
          <w:szCs w:val="24"/>
          <w:lang w:val="fr-FR"/>
        </w:rPr>
        <w:t>NANCY, J</w:t>
      </w:r>
      <w:r w:rsidR="00753067" w:rsidRPr="00467B45">
        <w:rPr>
          <w:rFonts w:ascii="Georgia" w:hAnsi="Georgia" w:cs="Times New Roman"/>
          <w:sz w:val="24"/>
          <w:szCs w:val="24"/>
          <w:lang w:val="fr-FR"/>
        </w:rPr>
        <w:t>-</w:t>
      </w:r>
      <w:r w:rsidRPr="00467B45">
        <w:rPr>
          <w:rFonts w:ascii="Georgia" w:hAnsi="Georgia" w:cs="Times New Roman"/>
          <w:sz w:val="24"/>
          <w:szCs w:val="24"/>
          <w:lang w:val="fr-FR"/>
        </w:rPr>
        <w:t xml:space="preserve">L. </w:t>
      </w:r>
      <w:r w:rsidRPr="002274F8">
        <w:rPr>
          <w:rFonts w:ascii="Georgia" w:hAnsi="Georgia" w:cs="Times New Roman"/>
          <w:b/>
          <w:sz w:val="24"/>
          <w:szCs w:val="24"/>
          <w:lang w:val="fr-FR"/>
        </w:rPr>
        <w:t>L’adoration</w:t>
      </w:r>
      <w:r w:rsidRPr="00467B45">
        <w:rPr>
          <w:rFonts w:ascii="Georgia" w:hAnsi="Georgia" w:cs="Times New Roman"/>
          <w:sz w:val="24"/>
          <w:szCs w:val="24"/>
          <w:lang w:val="fr-FR"/>
        </w:rPr>
        <w:t xml:space="preserve"> (Déconstruction du christianisme II). Paris:</w:t>
      </w:r>
    </w:p>
    <w:p w:rsidR="00402972" w:rsidRPr="00467B45" w:rsidRDefault="00402972" w:rsidP="00467B45">
      <w:pPr>
        <w:spacing w:before="240" w:line="360" w:lineRule="auto"/>
        <w:contextualSpacing/>
        <w:rPr>
          <w:rFonts w:ascii="Georgia" w:hAnsi="Georgia" w:cs="Times New Roman"/>
          <w:sz w:val="24"/>
          <w:szCs w:val="24"/>
          <w:lang w:val="fr-FR"/>
        </w:rPr>
      </w:pPr>
      <w:r w:rsidRPr="00467B45">
        <w:rPr>
          <w:rFonts w:ascii="Georgia" w:hAnsi="Georgia" w:cs="Times New Roman"/>
          <w:sz w:val="24"/>
          <w:szCs w:val="24"/>
          <w:lang w:val="fr-FR"/>
        </w:rPr>
        <w:t>Galilée</w:t>
      </w:r>
      <w:r w:rsidR="002274F8">
        <w:rPr>
          <w:rFonts w:ascii="Georgia" w:hAnsi="Georgia" w:cs="Times New Roman"/>
          <w:sz w:val="24"/>
          <w:szCs w:val="24"/>
          <w:lang w:val="fr-FR"/>
        </w:rPr>
        <w:t>,</w:t>
      </w:r>
      <w:r w:rsidR="002274F8" w:rsidRPr="002274F8">
        <w:rPr>
          <w:rFonts w:ascii="Georgia" w:hAnsi="Georgia" w:cs="Times New Roman"/>
          <w:sz w:val="24"/>
          <w:szCs w:val="24"/>
          <w:lang w:val="fr-FR"/>
        </w:rPr>
        <w:t xml:space="preserve"> </w:t>
      </w:r>
      <w:r w:rsidR="002274F8" w:rsidRPr="00467B45">
        <w:rPr>
          <w:rFonts w:ascii="Georgia" w:hAnsi="Georgia" w:cs="Times New Roman"/>
          <w:sz w:val="24"/>
          <w:szCs w:val="24"/>
          <w:lang w:val="fr-FR"/>
        </w:rPr>
        <w:t>2010.</w:t>
      </w:r>
    </w:p>
    <w:p w:rsidR="00753067" w:rsidRPr="00467B45" w:rsidRDefault="00753067" w:rsidP="00467B45">
      <w:pPr>
        <w:spacing w:before="240" w:line="360" w:lineRule="auto"/>
        <w:contextualSpacing/>
        <w:rPr>
          <w:rFonts w:ascii="Georgia" w:hAnsi="Georgia" w:cs="Times New Roman"/>
          <w:sz w:val="24"/>
          <w:szCs w:val="24"/>
          <w:lang w:val="fr-FR"/>
        </w:rPr>
      </w:pPr>
      <w:r w:rsidRPr="00467B45">
        <w:rPr>
          <w:rFonts w:ascii="Georgia" w:hAnsi="Georgia" w:cs="Times New Roman"/>
          <w:sz w:val="24"/>
          <w:szCs w:val="24"/>
          <w:lang w:val="fr-FR"/>
        </w:rPr>
        <w:t xml:space="preserve">NANCY, J-L. </w:t>
      </w:r>
      <w:r w:rsidRPr="002274F8">
        <w:rPr>
          <w:rFonts w:ascii="Georgia" w:hAnsi="Georgia" w:cs="Times New Roman"/>
          <w:b/>
          <w:sz w:val="24"/>
          <w:szCs w:val="24"/>
          <w:lang w:val="fr-FR"/>
        </w:rPr>
        <w:t>Au ciel e</w:t>
      </w:r>
      <w:r w:rsidR="00EC04B0" w:rsidRPr="002274F8">
        <w:rPr>
          <w:rFonts w:ascii="Georgia" w:hAnsi="Georgia" w:cs="Times New Roman"/>
          <w:b/>
          <w:sz w:val="24"/>
          <w:szCs w:val="24"/>
          <w:lang w:val="fr-FR"/>
        </w:rPr>
        <w:t>t</w:t>
      </w:r>
      <w:r w:rsidRPr="002274F8">
        <w:rPr>
          <w:rFonts w:ascii="Georgia" w:hAnsi="Georgia" w:cs="Times New Roman"/>
          <w:b/>
          <w:sz w:val="24"/>
          <w:szCs w:val="24"/>
          <w:lang w:val="fr-FR"/>
        </w:rPr>
        <w:t xml:space="preserve"> sur la terre</w:t>
      </w:r>
      <w:r w:rsidRPr="00467B45">
        <w:rPr>
          <w:rFonts w:ascii="Georgia" w:hAnsi="Georgia" w:cs="Times New Roman"/>
          <w:i/>
          <w:sz w:val="24"/>
          <w:szCs w:val="24"/>
          <w:lang w:val="fr-FR"/>
        </w:rPr>
        <w:t xml:space="preserve">. </w:t>
      </w:r>
      <w:r w:rsidR="00543456" w:rsidRPr="00467B45">
        <w:rPr>
          <w:rFonts w:ascii="Georgia" w:hAnsi="Georgia" w:cs="Times New Roman"/>
          <w:sz w:val="24"/>
          <w:szCs w:val="24"/>
          <w:lang w:val="fr-FR"/>
        </w:rPr>
        <w:t>Petite conférence sur « Dieu ». Paris :  Bayard</w:t>
      </w:r>
      <w:r w:rsidR="002274F8">
        <w:rPr>
          <w:rFonts w:ascii="Georgia" w:hAnsi="Georgia" w:cs="Times New Roman"/>
          <w:sz w:val="24"/>
          <w:szCs w:val="24"/>
          <w:lang w:val="fr-FR"/>
        </w:rPr>
        <w:t>,</w:t>
      </w:r>
      <w:r w:rsidR="00543456" w:rsidRPr="00467B45">
        <w:rPr>
          <w:rFonts w:ascii="Georgia" w:hAnsi="Georgia" w:cs="Times New Roman"/>
          <w:sz w:val="24"/>
          <w:szCs w:val="24"/>
          <w:lang w:val="fr-FR"/>
        </w:rPr>
        <w:t xml:space="preserve">  </w:t>
      </w:r>
      <w:r w:rsidR="002274F8" w:rsidRPr="00467B45">
        <w:rPr>
          <w:rFonts w:ascii="Georgia" w:hAnsi="Georgia" w:cs="Times New Roman"/>
          <w:sz w:val="24"/>
          <w:szCs w:val="24"/>
          <w:lang w:val="fr-FR"/>
        </w:rPr>
        <w:t>2004.</w:t>
      </w:r>
    </w:p>
    <w:p w:rsidR="00402972" w:rsidRPr="00467B45" w:rsidRDefault="00402972" w:rsidP="00467B45">
      <w:pPr>
        <w:spacing w:before="240" w:line="360" w:lineRule="auto"/>
        <w:contextualSpacing/>
        <w:rPr>
          <w:rFonts w:ascii="Georgia" w:hAnsi="Georgia" w:cs="Times New Roman"/>
          <w:sz w:val="24"/>
          <w:szCs w:val="24"/>
          <w:lang w:val="fr-FR"/>
        </w:rPr>
      </w:pPr>
      <w:r w:rsidRPr="00467B45">
        <w:rPr>
          <w:rFonts w:ascii="Georgia" w:hAnsi="Georgia" w:cs="Times New Roman"/>
          <w:sz w:val="24"/>
          <w:szCs w:val="24"/>
          <w:lang w:val="fr-FR"/>
        </w:rPr>
        <w:t xml:space="preserve">NANCY, J-L. </w:t>
      </w:r>
      <w:r w:rsidRPr="00A4590D">
        <w:rPr>
          <w:rFonts w:ascii="Georgia" w:hAnsi="Georgia" w:cs="Times New Roman"/>
          <w:b/>
          <w:sz w:val="24"/>
          <w:szCs w:val="24"/>
          <w:lang w:val="fr-FR"/>
        </w:rPr>
        <w:t>La déclosion</w:t>
      </w:r>
      <w:r w:rsidRPr="00467B45">
        <w:rPr>
          <w:rFonts w:ascii="Georgia" w:hAnsi="Georgia" w:cs="Times New Roman"/>
          <w:sz w:val="24"/>
          <w:szCs w:val="24"/>
          <w:lang w:val="fr-FR"/>
        </w:rPr>
        <w:t xml:space="preserve"> (Déconstruction du christianisme I). Paris: Galilée</w:t>
      </w:r>
      <w:r w:rsidR="00A4590D">
        <w:rPr>
          <w:rFonts w:ascii="Georgia" w:hAnsi="Georgia" w:cs="Times New Roman"/>
          <w:sz w:val="24"/>
          <w:szCs w:val="24"/>
          <w:lang w:val="fr-FR"/>
        </w:rPr>
        <w:t>,</w:t>
      </w:r>
      <w:r w:rsidR="00A4590D" w:rsidRPr="00A4590D">
        <w:rPr>
          <w:rFonts w:ascii="Georgia" w:hAnsi="Georgia" w:cs="Times New Roman"/>
          <w:sz w:val="24"/>
          <w:szCs w:val="24"/>
          <w:lang w:val="fr-FR"/>
        </w:rPr>
        <w:t xml:space="preserve"> </w:t>
      </w:r>
      <w:r w:rsidR="00A4590D" w:rsidRPr="00467B45">
        <w:rPr>
          <w:rFonts w:ascii="Georgia" w:hAnsi="Georgia" w:cs="Times New Roman"/>
          <w:sz w:val="24"/>
          <w:szCs w:val="24"/>
          <w:lang w:val="fr-FR"/>
        </w:rPr>
        <w:t>2005.</w:t>
      </w:r>
    </w:p>
    <w:p w:rsidR="00753067" w:rsidRPr="00467B45" w:rsidRDefault="00753067" w:rsidP="00467B45">
      <w:pPr>
        <w:spacing w:before="240" w:line="360" w:lineRule="auto"/>
        <w:contextualSpacing/>
        <w:rPr>
          <w:rFonts w:ascii="Georgia" w:hAnsi="Georgia" w:cs="Times New Roman"/>
          <w:sz w:val="24"/>
          <w:szCs w:val="24"/>
          <w:lang w:val="fr-FR"/>
        </w:rPr>
      </w:pPr>
      <w:r w:rsidRPr="00467B45">
        <w:rPr>
          <w:rFonts w:ascii="Georgia" w:hAnsi="Georgia" w:cs="Times New Roman"/>
          <w:sz w:val="24"/>
          <w:szCs w:val="24"/>
          <w:lang w:val="fr-FR"/>
        </w:rPr>
        <w:t xml:space="preserve">NANCY, J-L.. </w:t>
      </w:r>
      <w:r w:rsidRPr="00467B45">
        <w:rPr>
          <w:rFonts w:ascii="Georgia" w:hAnsi="Georgia" w:cs="Times New Roman"/>
          <w:i/>
          <w:sz w:val="24"/>
          <w:szCs w:val="24"/>
          <w:lang w:val="fr-FR"/>
        </w:rPr>
        <w:t>Des lieux divins, suivi de Calcul du poète</w:t>
      </w:r>
      <w:r w:rsidRPr="00467B45">
        <w:rPr>
          <w:rFonts w:ascii="Georgia" w:hAnsi="Georgia" w:cs="Times New Roman"/>
          <w:sz w:val="24"/>
          <w:szCs w:val="24"/>
          <w:lang w:val="fr-FR"/>
        </w:rPr>
        <w:t xml:space="preserve">. </w:t>
      </w:r>
      <w:r w:rsidR="00A4590D" w:rsidRPr="00467B45">
        <w:rPr>
          <w:rFonts w:ascii="Georgia" w:hAnsi="Georgia" w:cs="Times New Roman"/>
          <w:sz w:val="24"/>
          <w:szCs w:val="24"/>
          <w:lang w:val="fr-FR"/>
        </w:rPr>
        <w:t xml:space="preserve">2. </w:t>
      </w:r>
      <w:r w:rsidR="00A4590D">
        <w:rPr>
          <w:rFonts w:ascii="Georgia" w:hAnsi="Georgia" w:cs="Times New Roman"/>
          <w:sz w:val="24"/>
          <w:szCs w:val="24"/>
          <w:lang w:val="fr-FR"/>
        </w:rPr>
        <w:t>e</w:t>
      </w:r>
      <w:r w:rsidR="00A4590D" w:rsidRPr="00467B45">
        <w:rPr>
          <w:rFonts w:ascii="Georgia" w:hAnsi="Georgia" w:cs="Times New Roman"/>
          <w:sz w:val="24"/>
          <w:szCs w:val="24"/>
          <w:lang w:val="fr-FR"/>
        </w:rPr>
        <w:t>d</w:t>
      </w:r>
      <w:r w:rsidR="00A4590D">
        <w:rPr>
          <w:rFonts w:ascii="Georgia" w:hAnsi="Georgia" w:cs="Times New Roman"/>
          <w:sz w:val="24"/>
          <w:szCs w:val="24"/>
          <w:lang w:val="fr-FR"/>
        </w:rPr>
        <w:t>.</w:t>
      </w:r>
      <w:r w:rsidR="00A4590D" w:rsidRPr="00467B45">
        <w:rPr>
          <w:rFonts w:ascii="Georgia" w:hAnsi="Georgia" w:cs="Times New Roman"/>
          <w:sz w:val="24"/>
          <w:szCs w:val="24"/>
          <w:lang w:val="fr-FR"/>
        </w:rPr>
        <w:t xml:space="preserve"> </w:t>
      </w:r>
      <w:r w:rsidRPr="00467B45">
        <w:rPr>
          <w:rFonts w:ascii="Georgia" w:hAnsi="Georgia" w:cs="Times New Roman"/>
          <w:sz w:val="24"/>
          <w:szCs w:val="24"/>
          <w:lang w:val="fr-FR"/>
        </w:rPr>
        <w:t>Mauvezin (França) : T.E.R.</w:t>
      </w:r>
      <w:r w:rsidR="00A4590D">
        <w:rPr>
          <w:rFonts w:ascii="Georgia" w:hAnsi="Georgia" w:cs="Times New Roman"/>
          <w:sz w:val="24"/>
          <w:szCs w:val="24"/>
          <w:lang w:val="fr-FR"/>
        </w:rPr>
        <w:t>,</w:t>
      </w:r>
      <w:r w:rsidRPr="00467B45">
        <w:rPr>
          <w:rFonts w:ascii="Georgia" w:hAnsi="Georgia" w:cs="Times New Roman"/>
          <w:sz w:val="24"/>
          <w:szCs w:val="24"/>
          <w:lang w:val="fr-FR"/>
        </w:rPr>
        <w:t xml:space="preserve"> </w:t>
      </w:r>
      <w:r w:rsidR="00A4590D" w:rsidRPr="00467B45">
        <w:rPr>
          <w:rFonts w:ascii="Georgia" w:hAnsi="Georgia" w:cs="Times New Roman"/>
          <w:sz w:val="24"/>
          <w:szCs w:val="24"/>
          <w:lang w:val="fr-FR"/>
        </w:rPr>
        <w:t>1997</w:t>
      </w:r>
      <w:r w:rsidR="00A4590D">
        <w:rPr>
          <w:rFonts w:ascii="Georgia" w:hAnsi="Georgia" w:cs="Times New Roman"/>
          <w:sz w:val="24"/>
          <w:szCs w:val="24"/>
          <w:lang w:val="fr-FR"/>
        </w:rPr>
        <w:t>.</w:t>
      </w:r>
    </w:p>
    <w:p w:rsidR="00821233" w:rsidRPr="00467B45" w:rsidRDefault="00821233" w:rsidP="00467B45">
      <w:pPr>
        <w:spacing w:before="240" w:line="360" w:lineRule="auto"/>
        <w:contextualSpacing/>
        <w:rPr>
          <w:rFonts w:ascii="Georgia" w:hAnsi="Georgia" w:cs="Times New Roman"/>
          <w:sz w:val="24"/>
          <w:szCs w:val="24"/>
          <w:lang w:val="fr-FR"/>
        </w:rPr>
      </w:pPr>
      <w:r w:rsidRPr="00467B45">
        <w:rPr>
          <w:rFonts w:ascii="Georgia" w:hAnsi="Georgia" w:cs="Times New Roman"/>
          <w:sz w:val="24"/>
          <w:szCs w:val="24"/>
          <w:lang w:val="fr-FR"/>
        </w:rPr>
        <w:t xml:space="preserve">NANCY, J-L. 2015. Dieu, Charlie, Personne. In : </w:t>
      </w:r>
      <w:r w:rsidR="00D16B88" w:rsidRPr="00A4590D">
        <w:rPr>
          <w:rFonts w:ascii="Georgia" w:hAnsi="Georgia" w:cs="Times New Roman"/>
          <w:b/>
          <w:sz w:val="24"/>
          <w:szCs w:val="24"/>
          <w:lang w:val="fr-FR"/>
        </w:rPr>
        <w:t>Mediapar</w:t>
      </w:r>
      <w:r w:rsidR="00D16B88" w:rsidRPr="00467B45">
        <w:rPr>
          <w:rFonts w:ascii="Georgia" w:hAnsi="Georgia" w:cs="Times New Roman"/>
          <w:i/>
          <w:sz w:val="24"/>
          <w:szCs w:val="24"/>
          <w:lang w:val="fr-FR"/>
        </w:rPr>
        <w:t>t</w:t>
      </w:r>
      <w:r w:rsidR="00D16B88" w:rsidRPr="00467B45">
        <w:rPr>
          <w:rFonts w:ascii="Georgia" w:hAnsi="Georgia" w:cs="Times New Roman"/>
          <w:sz w:val="24"/>
          <w:szCs w:val="24"/>
          <w:lang w:val="fr-FR"/>
        </w:rPr>
        <w:t>, 27/01/2015</w:t>
      </w:r>
      <w:r w:rsidR="00EC04B0" w:rsidRPr="00467B45">
        <w:rPr>
          <w:rFonts w:ascii="Georgia" w:hAnsi="Georgia" w:cs="Times New Roman"/>
          <w:sz w:val="24"/>
          <w:szCs w:val="24"/>
          <w:lang w:val="fr-FR"/>
        </w:rPr>
        <w:t>. Acesso em 07/05/2015</w:t>
      </w:r>
      <w:r w:rsidR="00D16B88" w:rsidRPr="00467B45">
        <w:rPr>
          <w:rFonts w:ascii="Georgia" w:hAnsi="Georgia" w:cs="Times New Roman"/>
          <w:sz w:val="24"/>
          <w:szCs w:val="24"/>
          <w:lang w:val="fr-FR"/>
        </w:rPr>
        <w:t> :</w:t>
      </w:r>
      <w:r w:rsidR="00EC04B0" w:rsidRPr="00467B45">
        <w:rPr>
          <w:rFonts w:ascii="Georgia" w:hAnsi="Georgia" w:cs="Times New Roman"/>
          <w:sz w:val="24"/>
          <w:szCs w:val="24"/>
          <w:lang w:val="fr-FR"/>
        </w:rPr>
        <w:t xml:space="preserve"> </w:t>
      </w:r>
      <w:hyperlink r:id="rId9" w:history="1">
        <w:r w:rsidR="00D16B88" w:rsidRPr="00467B45">
          <w:rPr>
            <w:rStyle w:val="Hyperlink"/>
            <w:rFonts w:ascii="Georgia" w:hAnsi="Georgia" w:cs="Times New Roman"/>
            <w:sz w:val="24"/>
            <w:szCs w:val="24"/>
            <w:lang w:val="fr-FR"/>
          </w:rPr>
          <w:t>http://blogs.mediapart.fr/edition/les-invites-de-mediapart/article/270115/dieu-charlie-personne</w:t>
        </w:r>
      </w:hyperlink>
      <w:r w:rsidR="00D16B88" w:rsidRPr="00467B45">
        <w:rPr>
          <w:rFonts w:ascii="Georgia" w:hAnsi="Georgia" w:cs="Times New Roman"/>
          <w:sz w:val="24"/>
          <w:szCs w:val="24"/>
          <w:lang w:val="fr-FR"/>
        </w:rPr>
        <w:t xml:space="preserve">. </w:t>
      </w:r>
    </w:p>
    <w:p w:rsidR="00753067" w:rsidRPr="00467B45" w:rsidRDefault="00753067" w:rsidP="00467B45">
      <w:pPr>
        <w:spacing w:before="240" w:line="360" w:lineRule="auto"/>
        <w:contextualSpacing/>
        <w:rPr>
          <w:rFonts w:ascii="Georgia" w:hAnsi="Georgia" w:cs="Times New Roman"/>
          <w:sz w:val="24"/>
          <w:szCs w:val="24"/>
          <w:lang w:val="en-US"/>
        </w:rPr>
      </w:pPr>
      <w:r w:rsidRPr="00467B45">
        <w:rPr>
          <w:rFonts w:ascii="Georgia" w:hAnsi="Georgia" w:cs="Times New Roman"/>
          <w:sz w:val="24"/>
          <w:szCs w:val="24"/>
          <w:lang w:val="fr-FR"/>
        </w:rPr>
        <w:t xml:space="preserve">NANCY, J-L. </w:t>
      </w:r>
      <w:r w:rsidRPr="00A4590D">
        <w:rPr>
          <w:rFonts w:ascii="Georgia" w:hAnsi="Georgia" w:cs="Times New Roman"/>
          <w:b/>
          <w:sz w:val="24"/>
          <w:szCs w:val="24"/>
          <w:lang w:val="fr-FR"/>
        </w:rPr>
        <w:t>Un jour les dieux se retirent</w:t>
      </w:r>
      <w:r w:rsidRPr="00467B45">
        <w:rPr>
          <w:rFonts w:ascii="Georgia" w:hAnsi="Georgia" w:cs="Times New Roman"/>
          <w:sz w:val="24"/>
          <w:szCs w:val="24"/>
          <w:lang w:val="fr-FR"/>
        </w:rPr>
        <w:t xml:space="preserve">. </w:t>
      </w:r>
      <w:proofErr w:type="gramStart"/>
      <w:r w:rsidRPr="00467B45">
        <w:rPr>
          <w:rFonts w:ascii="Georgia" w:hAnsi="Georgia" w:cs="Times New Roman"/>
          <w:sz w:val="24"/>
          <w:szCs w:val="24"/>
          <w:lang w:val="en-US"/>
        </w:rPr>
        <w:t>Bordeaux :</w:t>
      </w:r>
      <w:proofErr w:type="gramEnd"/>
      <w:r w:rsidRPr="00467B45">
        <w:rPr>
          <w:rFonts w:ascii="Georgia" w:hAnsi="Georgia" w:cs="Times New Roman"/>
          <w:sz w:val="24"/>
          <w:szCs w:val="24"/>
          <w:lang w:val="en-US"/>
        </w:rPr>
        <w:t xml:space="preserve"> William Blake &amp; Co</w:t>
      </w:r>
      <w:r w:rsidR="00A4590D">
        <w:rPr>
          <w:rFonts w:ascii="Georgia" w:hAnsi="Georgia" w:cs="Times New Roman"/>
          <w:sz w:val="24"/>
          <w:szCs w:val="24"/>
          <w:lang w:val="en-US"/>
        </w:rPr>
        <w:t>,</w:t>
      </w:r>
      <w:r w:rsidRPr="00467B45">
        <w:rPr>
          <w:rFonts w:ascii="Georgia" w:hAnsi="Georgia" w:cs="Times New Roman"/>
          <w:sz w:val="24"/>
          <w:szCs w:val="24"/>
          <w:lang w:val="en-US"/>
        </w:rPr>
        <w:t xml:space="preserve"> </w:t>
      </w:r>
      <w:r w:rsidR="00A4590D" w:rsidRPr="00A4590D">
        <w:rPr>
          <w:rFonts w:ascii="Georgia" w:hAnsi="Georgia" w:cs="Times New Roman"/>
          <w:sz w:val="24"/>
          <w:szCs w:val="24"/>
          <w:lang w:val="en-US"/>
        </w:rPr>
        <w:t>2001.</w:t>
      </w:r>
    </w:p>
    <w:p w:rsidR="00B62B41" w:rsidRPr="00DC17C5" w:rsidRDefault="00B62B41" w:rsidP="00467B45">
      <w:pPr>
        <w:spacing w:before="240" w:line="360" w:lineRule="auto"/>
        <w:contextualSpacing/>
        <w:rPr>
          <w:rFonts w:ascii="Georgia" w:hAnsi="Georgia" w:cs="Times New Roman"/>
          <w:sz w:val="24"/>
          <w:szCs w:val="24"/>
        </w:rPr>
      </w:pPr>
      <w:proofErr w:type="gramStart"/>
      <w:r w:rsidRPr="00467B45">
        <w:rPr>
          <w:rFonts w:ascii="Georgia" w:hAnsi="Georgia" w:cs="Times New Roman"/>
          <w:sz w:val="24"/>
          <w:szCs w:val="24"/>
          <w:lang w:val="en-US"/>
        </w:rPr>
        <w:t xml:space="preserve">TILLICH, P. </w:t>
      </w:r>
      <w:r w:rsidRPr="00A4590D">
        <w:rPr>
          <w:rFonts w:ascii="Georgia" w:hAnsi="Georgia" w:cs="Times New Roman"/>
          <w:b/>
          <w:sz w:val="24"/>
          <w:szCs w:val="24"/>
          <w:lang w:val="en-US"/>
        </w:rPr>
        <w:t>Le courage d’être</w:t>
      </w:r>
      <w:r w:rsidRPr="00A4590D">
        <w:rPr>
          <w:rFonts w:ascii="Georgia" w:hAnsi="Georgia" w:cs="Times New Roman"/>
          <w:sz w:val="24"/>
          <w:szCs w:val="24"/>
          <w:lang w:val="en-US"/>
        </w:rPr>
        <w:t>.</w:t>
      </w:r>
      <w:proofErr w:type="gramEnd"/>
      <w:r w:rsidRPr="00A4590D">
        <w:rPr>
          <w:rFonts w:ascii="Georgia" w:hAnsi="Georgia" w:cs="Times New Roman"/>
          <w:sz w:val="24"/>
          <w:szCs w:val="24"/>
          <w:lang w:val="en-US"/>
        </w:rPr>
        <w:t xml:space="preserve"> </w:t>
      </w:r>
      <w:proofErr w:type="gramStart"/>
      <w:r w:rsidRPr="00DC17C5">
        <w:rPr>
          <w:rFonts w:ascii="Georgia" w:hAnsi="Georgia" w:cs="Times New Roman"/>
          <w:sz w:val="24"/>
          <w:szCs w:val="24"/>
        </w:rPr>
        <w:t>Paris</w:t>
      </w:r>
      <w:r w:rsidR="00A90336" w:rsidRPr="00DC17C5">
        <w:rPr>
          <w:rFonts w:ascii="Georgia" w:hAnsi="Georgia" w:cs="Times New Roman"/>
          <w:sz w:val="24"/>
          <w:szCs w:val="24"/>
        </w:rPr>
        <w:t> :</w:t>
      </w:r>
      <w:proofErr w:type="gramEnd"/>
      <w:r w:rsidR="00A90336" w:rsidRPr="00DC17C5">
        <w:rPr>
          <w:rFonts w:ascii="Georgia" w:hAnsi="Georgia" w:cs="Times New Roman"/>
          <w:sz w:val="24"/>
          <w:szCs w:val="24"/>
        </w:rPr>
        <w:t xml:space="preserve"> </w:t>
      </w:r>
      <w:proofErr w:type="spellStart"/>
      <w:r w:rsidR="00A90336" w:rsidRPr="00DC17C5">
        <w:rPr>
          <w:rFonts w:ascii="Georgia" w:hAnsi="Georgia" w:cs="Times New Roman"/>
          <w:sz w:val="24"/>
          <w:szCs w:val="24"/>
        </w:rPr>
        <w:t>Casterman</w:t>
      </w:r>
      <w:proofErr w:type="spellEnd"/>
      <w:r w:rsidR="00A4590D" w:rsidRPr="00DC17C5">
        <w:rPr>
          <w:rFonts w:ascii="Georgia" w:hAnsi="Georgia" w:cs="Times New Roman"/>
          <w:sz w:val="24"/>
          <w:szCs w:val="24"/>
        </w:rPr>
        <w:t>,</w:t>
      </w:r>
      <w:r w:rsidR="00A90336" w:rsidRPr="00DC17C5">
        <w:rPr>
          <w:rFonts w:ascii="Georgia" w:hAnsi="Georgia" w:cs="Times New Roman"/>
          <w:sz w:val="24"/>
          <w:szCs w:val="24"/>
        </w:rPr>
        <w:t xml:space="preserve"> </w:t>
      </w:r>
      <w:r w:rsidR="00A4590D" w:rsidRPr="00DC17C5">
        <w:rPr>
          <w:rFonts w:ascii="Georgia" w:hAnsi="Georgia" w:cs="Times New Roman"/>
          <w:sz w:val="24"/>
          <w:szCs w:val="24"/>
        </w:rPr>
        <w:t>1967.</w:t>
      </w:r>
    </w:p>
    <w:p w:rsidR="0042066B" w:rsidRPr="00467B45" w:rsidRDefault="0042066B" w:rsidP="00467B45">
      <w:pPr>
        <w:spacing w:before="240" w:line="360" w:lineRule="auto"/>
        <w:contextualSpacing/>
        <w:rPr>
          <w:rFonts w:ascii="Georgia" w:hAnsi="Georgia" w:cs="Times New Roman"/>
          <w:sz w:val="24"/>
          <w:szCs w:val="24"/>
        </w:rPr>
      </w:pPr>
      <w:r w:rsidRPr="00467B45">
        <w:rPr>
          <w:rFonts w:ascii="Georgia" w:hAnsi="Georgia" w:cs="Times New Roman"/>
          <w:sz w:val="24"/>
          <w:szCs w:val="24"/>
        </w:rPr>
        <w:t xml:space="preserve">TILLICH, P. Do nome sagrado. Entrevista com os professores </w:t>
      </w:r>
      <w:proofErr w:type="spellStart"/>
      <w:r w:rsidRPr="00467B45">
        <w:rPr>
          <w:rFonts w:ascii="Georgia" w:hAnsi="Georgia" w:cs="Times New Roman"/>
          <w:sz w:val="24"/>
          <w:szCs w:val="24"/>
        </w:rPr>
        <w:t>Atsushi</w:t>
      </w:r>
      <w:proofErr w:type="spellEnd"/>
      <w:r w:rsidRPr="00467B45">
        <w:rPr>
          <w:rFonts w:ascii="Georgia" w:hAnsi="Georgia" w:cs="Times New Roman"/>
          <w:sz w:val="24"/>
          <w:szCs w:val="24"/>
        </w:rPr>
        <w:t xml:space="preserve"> </w:t>
      </w:r>
      <w:proofErr w:type="spellStart"/>
      <w:r w:rsidRPr="00467B45">
        <w:rPr>
          <w:rFonts w:ascii="Georgia" w:hAnsi="Georgia" w:cs="Times New Roman"/>
          <w:sz w:val="24"/>
          <w:szCs w:val="24"/>
        </w:rPr>
        <w:t>Nobukuni</w:t>
      </w:r>
      <w:proofErr w:type="spellEnd"/>
      <w:r w:rsidRPr="00467B45">
        <w:rPr>
          <w:rFonts w:ascii="Georgia" w:hAnsi="Georgia" w:cs="Times New Roman"/>
          <w:sz w:val="24"/>
          <w:szCs w:val="24"/>
        </w:rPr>
        <w:t xml:space="preserve"> e </w:t>
      </w:r>
      <w:proofErr w:type="spellStart"/>
      <w:r w:rsidRPr="00467B45">
        <w:rPr>
          <w:rFonts w:ascii="Georgia" w:hAnsi="Georgia" w:cs="Times New Roman"/>
          <w:sz w:val="24"/>
          <w:szCs w:val="24"/>
        </w:rPr>
        <w:t>Rijin</w:t>
      </w:r>
      <w:proofErr w:type="spellEnd"/>
      <w:r w:rsidRPr="00467B45">
        <w:rPr>
          <w:rFonts w:ascii="Georgia" w:hAnsi="Georgia" w:cs="Times New Roman"/>
          <w:sz w:val="24"/>
          <w:szCs w:val="24"/>
        </w:rPr>
        <w:t xml:space="preserve"> </w:t>
      </w:r>
      <w:proofErr w:type="spellStart"/>
      <w:r w:rsidRPr="00467B45">
        <w:rPr>
          <w:rFonts w:ascii="Georgia" w:hAnsi="Georgia" w:cs="Times New Roman"/>
          <w:sz w:val="24"/>
          <w:szCs w:val="24"/>
        </w:rPr>
        <w:t>Yasuda</w:t>
      </w:r>
      <w:proofErr w:type="spellEnd"/>
      <w:r w:rsidRPr="00467B45">
        <w:rPr>
          <w:rFonts w:ascii="Georgia" w:hAnsi="Georgia" w:cs="Times New Roman"/>
          <w:sz w:val="24"/>
          <w:szCs w:val="24"/>
        </w:rPr>
        <w:t>. Trad. R</w:t>
      </w:r>
      <w:r w:rsidR="00F07815" w:rsidRPr="00467B45">
        <w:rPr>
          <w:rFonts w:ascii="Georgia" w:hAnsi="Georgia" w:cs="Times New Roman"/>
          <w:sz w:val="24"/>
          <w:szCs w:val="24"/>
        </w:rPr>
        <w:t xml:space="preserve">. M. Gonçalves. In: </w:t>
      </w:r>
      <w:proofErr w:type="spellStart"/>
      <w:r w:rsidR="00F07815" w:rsidRPr="00A4590D">
        <w:rPr>
          <w:rFonts w:ascii="Georgia" w:hAnsi="Georgia" w:cs="Times New Roman"/>
          <w:b/>
          <w:sz w:val="24"/>
          <w:szCs w:val="24"/>
        </w:rPr>
        <w:t>Correlatio</w:t>
      </w:r>
      <w:proofErr w:type="spellEnd"/>
      <w:r w:rsidR="00F07815" w:rsidRPr="00467B45">
        <w:rPr>
          <w:rFonts w:ascii="Georgia" w:hAnsi="Georgia" w:cs="Times New Roman"/>
          <w:i/>
          <w:sz w:val="24"/>
          <w:szCs w:val="24"/>
        </w:rPr>
        <w:t>.</w:t>
      </w:r>
      <w:r w:rsidR="00F07815" w:rsidRPr="00467B45">
        <w:rPr>
          <w:rFonts w:ascii="Georgia" w:hAnsi="Georgia" w:cs="Times New Roman"/>
          <w:sz w:val="24"/>
          <w:szCs w:val="24"/>
        </w:rPr>
        <w:t xml:space="preserve"> São Bernardo do Campo, SP, vol. 1, nº 2</w:t>
      </w:r>
      <w:r w:rsidR="00D16B88" w:rsidRPr="00467B45">
        <w:rPr>
          <w:rFonts w:ascii="Georgia" w:hAnsi="Georgia" w:cs="Times New Roman"/>
          <w:sz w:val="24"/>
          <w:szCs w:val="24"/>
        </w:rPr>
        <w:t>, p. 133-160</w:t>
      </w:r>
      <w:r w:rsidR="00A4590D">
        <w:rPr>
          <w:rFonts w:ascii="Georgia" w:hAnsi="Georgia" w:cs="Times New Roman"/>
          <w:sz w:val="24"/>
          <w:szCs w:val="24"/>
        </w:rPr>
        <w:t>,</w:t>
      </w:r>
      <w:r w:rsidR="00F07815" w:rsidRPr="00467B45">
        <w:rPr>
          <w:rFonts w:ascii="Georgia" w:hAnsi="Georgia" w:cs="Times New Roman"/>
          <w:sz w:val="24"/>
          <w:szCs w:val="24"/>
        </w:rPr>
        <w:t xml:space="preserve"> </w:t>
      </w:r>
      <w:r w:rsidR="00A4590D" w:rsidRPr="00467B45">
        <w:rPr>
          <w:rFonts w:ascii="Georgia" w:hAnsi="Georgia" w:cs="Times New Roman"/>
          <w:sz w:val="24"/>
          <w:szCs w:val="24"/>
        </w:rPr>
        <w:t>2002.</w:t>
      </w:r>
    </w:p>
    <w:p w:rsidR="00EE0507" w:rsidRPr="00DC17C5" w:rsidRDefault="00402972" w:rsidP="00467B45">
      <w:pPr>
        <w:spacing w:before="240" w:line="360" w:lineRule="auto"/>
        <w:contextualSpacing/>
        <w:rPr>
          <w:rFonts w:ascii="Georgia" w:hAnsi="Georgia" w:cs="Times New Roman"/>
          <w:sz w:val="24"/>
          <w:szCs w:val="24"/>
          <w:lang w:val="fr-BE"/>
        </w:rPr>
      </w:pPr>
      <w:r w:rsidRPr="00467B45">
        <w:rPr>
          <w:rFonts w:ascii="Georgia" w:hAnsi="Georgia" w:cs="Times New Roman"/>
          <w:sz w:val="24"/>
          <w:szCs w:val="24"/>
        </w:rPr>
        <w:t xml:space="preserve">TILLICH, P. </w:t>
      </w:r>
      <w:r w:rsidRPr="00A4590D">
        <w:rPr>
          <w:rFonts w:ascii="Georgia" w:hAnsi="Georgia" w:cs="Times New Roman"/>
          <w:b/>
          <w:sz w:val="24"/>
          <w:szCs w:val="24"/>
        </w:rPr>
        <w:t>Teologia Sistemática</w:t>
      </w:r>
      <w:r w:rsidRPr="00467B45">
        <w:rPr>
          <w:rFonts w:ascii="Georgia" w:hAnsi="Georgia" w:cs="Times New Roman"/>
          <w:sz w:val="24"/>
          <w:szCs w:val="24"/>
        </w:rPr>
        <w:t xml:space="preserve">. </w:t>
      </w:r>
      <w:r w:rsidR="00A4590D" w:rsidRPr="00467B45">
        <w:rPr>
          <w:rFonts w:ascii="Georgia" w:hAnsi="Georgia" w:cs="Times New Roman"/>
          <w:sz w:val="24"/>
          <w:szCs w:val="24"/>
        </w:rPr>
        <w:t xml:space="preserve">5. </w:t>
      </w:r>
      <w:proofErr w:type="gramStart"/>
      <w:r w:rsidR="00A4590D">
        <w:rPr>
          <w:rFonts w:ascii="Georgia" w:hAnsi="Georgia" w:cs="Times New Roman"/>
          <w:sz w:val="24"/>
          <w:szCs w:val="24"/>
        </w:rPr>
        <w:t>e</w:t>
      </w:r>
      <w:r w:rsidR="00A4590D" w:rsidRPr="00A4590D">
        <w:rPr>
          <w:rFonts w:ascii="Georgia" w:hAnsi="Georgia" w:cs="Times New Roman"/>
          <w:sz w:val="24"/>
          <w:szCs w:val="24"/>
        </w:rPr>
        <w:t>d</w:t>
      </w:r>
      <w:r w:rsidR="00A4590D">
        <w:rPr>
          <w:rFonts w:ascii="Georgia" w:hAnsi="Georgia" w:cs="Times New Roman"/>
          <w:sz w:val="24"/>
          <w:szCs w:val="24"/>
        </w:rPr>
        <w:t>.</w:t>
      </w:r>
      <w:proofErr w:type="gramEnd"/>
      <w:r w:rsidR="00A4590D" w:rsidRPr="00467B45">
        <w:rPr>
          <w:rFonts w:ascii="Georgia" w:hAnsi="Georgia" w:cs="Times New Roman"/>
          <w:sz w:val="24"/>
          <w:szCs w:val="24"/>
        </w:rPr>
        <w:t xml:space="preserve"> </w:t>
      </w:r>
      <w:r w:rsidRPr="00DC17C5">
        <w:rPr>
          <w:rFonts w:ascii="Georgia" w:hAnsi="Georgia" w:cs="Times New Roman"/>
          <w:sz w:val="24"/>
          <w:szCs w:val="24"/>
          <w:lang w:val="fr-BE"/>
        </w:rPr>
        <w:t xml:space="preserve">São Leopoldo, RS: Sinodal, </w:t>
      </w:r>
      <w:r w:rsidR="00A4590D" w:rsidRPr="00DC17C5">
        <w:rPr>
          <w:rFonts w:ascii="Georgia" w:hAnsi="Georgia" w:cs="Times New Roman"/>
          <w:sz w:val="24"/>
          <w:szCs w:val="24"/>
          <w:lang w:val="fr-BE"/>
        </w:rPr>
        <w:t>2005.</w:t>
      </w:r>
    </w:p>
    <w:p w:rsidR="00EE0507" w:rsidRPr="00467B45" w:rsidRDefault="00EE0507" w:rsidP="00467B45">
      <w:pPr>
        <w:spacing w:before="240" w:line="360" w:lineRule="auto"/>
        <w:contextualSpacing/>
        <w:rPr>
          <w:rFonts w:ascii="Georgia" w:hAnsi="Georgia" w:cs="Times New Roman"/>
          <w:sz w:val="24"/>
          <w:szCs w:val="24"/>
          <w:lang w:val="fr-FR"/>
        </w:rPr>
      </w:pPr>
      <w:r w:rsidRPr="00467B45">
        <w:rPr>
          <w:rFonts w:ascii="Georgia" w:hAnsi="Georgia" w:cs="Times New Roman"/>
          <w:sz w:val="24"/>
          <w:szCs w:val="24"/>
          <w:lang w:val="fr-FR"/>
        </w:rPr>
        <w:t xml:space="preserve">TILLICH, P. </w:t>
      </w:r>
      <w:r w:rsidR="00AD2B19" w:rsidRPr="00467B45">
        <w:rPr>
          <w:rFonts w:ascii="Georgia" w:hAnsi="Georgia" w:cs="Times New Roman"/>
          <w:sz w:val="24"/>
          <w:szCs w:val="24"/>
          <w:lang w:val="fr-FR"/>
        </w:rPr>
        <w:t>Substance catholique, principe protestant et décision socialiste</w:t>
      </w:r>
      <w:r w:rsidRPr="00467B45">
        <w:rPr>
          <w:rFonts w:ascii="Georgia" w:hAnsi="Georgia" w:cs="Times New Roman"/>
          <w:sz w:val="24"/>
          <w:szCs w:val="24"/>
          <w:lang w:val="fr-FR"/>
        </w:rPr>
        <w:t xml:space="preserve">. In: TILLICH, P. </w:t>
      </w:r>
      <w:r w:rsidRPr="00A4590D">
        <w:rPr>
          <w:rFonts w:ascii="Georgia" w:hAnsi="Georgia" w:cs="Times New Roman"/>
          <w:b/>
          <w:sz w:val="24"/>
          <w:szCs w:val="24"/>
          <w:lang w:val="fr-FR"/>
        </w:rPr>
        <w:t>Substance catholique et príncipe protestant</w:t>
      </w:r>
      <w:r w:rsidRPr="00467B45">
        <w:rPr>
          <w:rFonts w:ascii="Georgia" w:hAnsi="Georgia" w:cs="Times New Roman"/>
          <w:sz w:val="24"/>
          <w:szCs w:val="24"/>
          <w:lang w:val="fr-FR"/>
        </w:rPr>
        <w:t>. Paris/Genève/Québec : Cerf/Labor et Fides/Laval</w:t>
      </w:r>
      <w:r w:rsidR="00A4590D">
        <w:rPr>
          <w:rFonts w:ascii="Georgia" w:hAnsi="Georgia" w:cs="Times New Roman"/>
          <w:sz w:val="24"/>
          <w:szCs w:val="24"/>
          <w:lang w:val="fr-FR"/>
        </w:rPr>
        <w:t>,</w:t>
      </w:r>
      <w:r w:rsidRPr="00467B45">
        <w:rPr>
          <w:rFonts w:ascii="Georgia" w:hAnsi="Georgia" w:cs="Times New Roman"/>
          <w:sz w:val="24"/>
          <w:szCs w:val="24"/>
          <w:lang w:val="fr-FR"/>
        </w:rPr>
        <w:t xml:space="preserve"> </w:t>
      </w:r>
      <w:r w:rsidR="00B33858">
        <w:rPr>
          <w:rFonts w:ascii="Georgia" w:hAnsi="Georgia" w:cs="Times New Roman"/>
          <w:sz w:val="24"/>
          <w:szCs w:val="24"/>
          <w:lang w:val="fr-FR"/>
        </w:rPr>
        <w:t xml:space="preserve">p. 347-362, </w:t>
      </w:r>
      <w:r w:rsidR="00A4590D" w:rsidRPr="00467B45">
        <w:rPr>
          <w:rFonts w:ascii="Georgia" w:hAnsi="Georgia" w:cs="Times New Roman"/>
          <w:sz w:val="24"/>
          <w:szCs w:val="24"/>
          <w:lang w:val="fr-FR"/>
        </w:rPr>
        <w:t>1995.</w:t>
      </w:r>
    </w:p>
    <w:p w:rsidR="00BA1452" w:rsidRPr="00467B45" w:rsidRDefault="00BA1452" w:rsidP="00467B45">
      <w:pPr>
        <w:spacing w:before="240" w:line="360" w:lineRule="auto"/>
        <w:contextualSpacing/>
        <w:rPr>
          <w:rFonts w:ascii="Georgia" w:hAnsi="Georgia" w:cs="Times New Roman"/>
          <w:sz w:val="24"/>
          <w:szCs w:val="24"/>
          <w:lang w:val="fr-FR"/>
        </w:rPr>
      </w:pPr>
    </w:p>
    <w:p w:rsidR="00BA1452" w:rsidRPr="00467B45" w:rsidRDefault="00BA1452" w:rsidP="00467B45">
      <w:pPr>
        <w:spacing w:before="240" w:line="360" w:lineRule="auto"/>
        <w:contextualSpacing/>
        <w:rPr>
          <w:rFonts w:ascii="Georgia" w:hAnsi="Georgia" w:cs="Times New Roman"/>
          <w:sz w:val="24"/>
          <w:szCs w:val="24"/>
          <w:lang w:val="fr-FR"/>
        </w:rPr>
      </w:pPr>
    </w:p>
    <w:p w:rsidR="00BA1452" w:rsidRPr="00467B45" w:rsidRDefault="00BA1452" w:rsidP="00467B45">
      <w:pPr>
        <w:spacing w:before="240" w:line="360" w:lineRule="auto"/>
        <w:contextualSpacing/>
        <w:rPr>
          <w:rFonts w:ascii="Georgia" w:hAnsi="Georgia" w:cs="Times New Roman"/>
          <w:sz w:val="24"/>
          <w:szCs w:val="24"/>
          <w:lang w:val="fr-FR"/>
        </w:rPr>
      </w:pPr>
    </w:p>
    <w:p w:rsidR="00BA1452" w:rsidRPr="00467B45" w:rsidRDefault="00BA1452" w:rsidP="00467B45">
      <w:pPr>
        <w:spacing w:before="240" w:line="360" w:lineRule="auto"/>
        <w:contextualSpacing/>
        <w:rPr>
          <w:rFonts w:ascii="Georgia" w:hAnsi="Georgia" w:cs="Times New Roman"/>
          <w:sz w:val="24"/>
          <w:szCs w:val="24"/>
          <w:lang w:val="fr-FR"/>
        </w:rPr>
      </w:pPr>
    </w:p>
    <w:p w:rsidR="00BA1452" w:rsidRPr="00467B45" w:rsidRDefault="00BA1452" w:rsidP="00467B45">
      <w:pPr>
        <w:spacing w:before="240" w:line="360" w:lineRule="auto"/>
        <w:contextualSpacing/>
        <w:rPr>
          <w:rFonts w:ascii="Georgia" w:hAnsi="Georgia" w:cs="Times New Roman"/>
          <w:sz w:val="24"/>
          <w:szCs w:val="24"/>
          <w:lang w:val="fr-FR"/>
        </w:rPr>
      </w:pPr>
    </w:p>
    <w:p w:rsidR="00BA1452" w:rsidRPr="00467B45" w:rsidRDefault="00BA1452" w:rsidP="00467B45">
      <w:pPr>
        <w:spacing w:before="240" w:line="360" w:lineRule="auto"/>
        <w:contextualSpacing/>
        <w:rPr>
          <w:rFonts w:ascii="Georgia" w:hAnsi="Georgia" w:cs="Times New Roman"/>
          <w:sz w:val="24"/>
          <w:szCs w:val="24"/>
          <w:lang w:val="fr-FR"/>
        </w:rPr>
      </w:pPr>
    </w:p>
    <w:p w:rsidR="00BA1452" w:rsidRPr="00467B45" w:rsidRDefault="00BA1452" w:rsidP="00467B45">
      <w:pPr>
        <w:spacing w:before="240" w:line="360" w:lineRule="auto"/>
        <w:contextualSpacing/>
        <w:rPr>
          <w:rFonts w:ascii="Georgia" w:hAnsi="Georgia" w:cs="Times New Roman"/>
          <w:sz w:val="24"/>
          <w:szCs w:val="24"/>
          <w:lang w:val="fr-FR"/>
        </w:rPr>
      </w:pPr>
    </w:p>
    <w:p w:rsidR="00BA1452" w:rsidRPr="00467B45" w:rsidRDefault="00BA1452" w:rsidP="00467B45">
      <w:pPr>
        <w:spacing w:before="240" w:line="360" w:lineRule="auto"/>
        <w:contextualSpacing/>
        <w:rPr>
          <w:rFonts w:ascii="Georgia" w:hAnsi="Georgia" w:cs="Times New Roman"/>
          <w:sz w:val="24"/>
          <w:szCs w:val="24"/>
          <w:lang w:val="fr-FR"/>
        </w:rPr>
      </w:pPr>
    </w:p>
    <w:sectPr w:rsidR="00BA1452" w:rsidRPr="00467B45" w:rsidSect="00467B45">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2D4" w:rsidRDefault="00BD22D4" w:rsidP="00F35561">
      <w:pPr>
        <w:spacing w:after="0" w:line="240" w:lineRule="auto"/>
      </w:pPr>
      <w:r>
        <w:separator/>
      </w:r>
    </w:p>
  </w:endnote>
  <w:endnote w:type="continuationSeparator" w:id="0">
    <w:p w:rsidR="00BD22D4" w:rsidRDefault="00BD22D4" w:rsidP="00F3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25742"/>
      <w:docPartObj>
        <w:docPartGallery w:val="Page Numbers (Bottom of Page)"/>
        <w:docPartUnique/>
      </w:docPartObj>
    </w:sdtPr>
    <w:sdtEndPr/>
    <w:sdtContent>
      <w:p w:rsidR="008B0A4B" w:rsidRDefault="008B0A4B">
        <w:pPr>
          <w:pStyle w:val="Rodap"/>
          <w:jc w:val="right"/>
        </w:pPr>
        <w:r>
          <w:fldChar w:fldCharType="begin"/>
        </w:r>
        <w:r>
          <w:instrText>PAGE   \* MERGEFORMAT</w:instrText>
        </w:r>
        <w:r>
          <w:fldChar w:fldCharType="separate"/>
        </w:r>
        <w:r w:rsidR="000425AC">
          <w:rPr>
            <w:noProof/>
          </w:rPr>
          <w:t>1</w:t>
        </w:r>
        <w:r>
          <w:fldChar w:fldCharType="end"/>
        </w:r>
      </w:p>
    </w:sdtContent>
  </w:sdt>
  <w:p w:rsidR="008B0A4B" w:rsidRDefault="008B0A4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2D4" w:rsidRDefault="00BD22D4" w:rsidP="00F35561">
      <w:pPr>
        <w:spacing w:after="0" w:line="240" w:lineRule="auto"/>
      </w:pPr>
      <w:r>
        <w:separator/>
      </w:r>
    </w:p>
  </w:footnote>
  <w:footnote w:type="continuationSeparator" w:id="0">
    <w:p w:rsidR="00BD22D4" w:rsidRDefault="00BD22D4" w:rsidP="00F35561">
      <w:pPr>
        <w:spacing w:after="0" w:line="240" w:lineRule="auto"/>
      </w:pPr>
      <w:r>
        <w:continuationSeparator/>
      </w:r>
    </w:p>
  </w:footnote>
  <w:footnote w:id="1">
    <w:p w:rsidR="00E62553" w:rsidRPr="00FF3560" w:rsidRDefault="00E62553">
      <w:pPr>
        <w:pStyle w:val="Textodenotaderodap"/>
        <w:rPr>
          <w:rFonts w:ascii="Times New Roman" w:hAnsi="Times New Roman" w:cs="Times New Roman"/>
        </w:rPr>
      </w:pPr>
      <w:r>
        <w:rPr>
          <w:rStyle w:val="Refdenotaderodap"/>
        </w:rPr>
        <w:footnoteRef/>
      </w:r>
      <w:r>
        <w:rPr>
          <w:rFonts w:ascii="Times New Roman" w:hAnsi="Times New Roman" w:cs="Times New Roman"/>
        </w:rPr>
        <w:t xml:space="preserve">Jean-Luc Nancy, filósofo francês, nasceu em Bordeaux em 1940. O meio cristão impregna seus anos de formação: a Juventude Católica, em primeiro lugar, e depois os ensinamentos do jesuíta Georges </w:t>
      </w:r>
      <w:proofErr w:type="spellStart"/>
      <w:r>
        <w:rPr>
          <w:rFonts w:ascii="Times New Roman" w:hAnsi="Times New Roman" w:cs="Times New Roman"/>
        </w:rPr>
        <w:t>Morel</w:t>
      </w:r>
      <w:proofErr w:type="spellEnd"/>
      <w:r>
        <w:rPr>
          <w:rFonts w:ascii="Times New Roman" w:hAnsi="Times New Roman" w:cs="Times New Roman"/>
        </w:rPr>
        <w:t>, especialista de Hegel. Durante os estudos de filosofia na Sorbonne</w:t>
      </w:r>
      <w:r w:rsidR="00287DF1">
        <w:rPr>
          <w:rFonts w:ascii="Times New Roman" w:hAnsi="Times New Roman" w:cs="Times New Roman"/>
        </w:rPr>
        <w:t xml:space="preserve">, </w:t>
      </w:r>
      <w:r w:rsidR="00FF3560">
        <w:rPr>
          <w:rFonts w:ascii="Times New Roman" w:hAnsi="Times New Roman" w:cs="Times New Roman"/>
        </w:rPr>
        <w:t>é</w:t>
      </w:r>
      <w:r w:rsidR="00287DF1">
        <w:rPr>
          <w:rFonts w:ascii="Times New Roman" w:hAnsi="Times New Roman" w:cs="Times New Roman"/>
        </w:rPr>
        <w:t xml:space="preserve"> aluno de Georges </w:t>
      </w:r>
      <w:proofErr w:type="spellStart"/>
      <w:r w:rsidR="00287DF1">
        <w:rPr>
          <w:rFonts w:ascii="Times New Roman" w:hAnsi="Times New Roman" w:cs="Times New Roman"/>
        </w:rPr>
        <w:t>Canguilhem</w:t>
      </w:r>
      <w:proofErr w:type="spellEnd"/>
      <w:r w:rsidR="00287DF1">
        <w:rPr>
          <w:rFonts w:ascii="Times New Roman" w:hAnsi="Times New Roman" w:cs="Times New Roman"/>
        </w:rPr>
        <w:t xml:space="preserve"> e Paul </w:t>
      </w:r>
      <w:proofErr w:type="spellStart"/>
      <w:r w:rsidR="00287DF1">
        <w:rPr>
          <w:rFonts w:ascii="Times New Roman" w:hAnsi="Times New Roman" w:cs="Times New Roman"/>
        </w:rPr>
        <w:t>Ricoeur</w:t>
      </w:r>
      <w:proofErr w:type="spellEnd"/>
      <w:r w:rsidR="00287DF1">
        <w:rPr>
          <w:rFonts w:ascii="Times New Roman" w:hAnsi="Times New Roman" w:cs="Times New Roman"/>
        </w:rPr>
        <w:t xml:space="preserve"> e descobr</w:t>
      </w:r>
      <w:r w:rsidR="00FF3560">
        <w:rPr>
          <w:rFonts w:ascii="Times New Roman" w:hAnsi="Times New Roman" w:cs="Times New Roman"/>
        </w:rPr>
        <w:t>e</w:t>
      </w:r>
      <w:r w:rsidR="00287DF1">
        <w:rPr>
          <w:rFonts w:ascii="Times New Roman" w:hAnsi="Times New Roman" w:cs="Times New Roman"/>
        </w:rPr>
        <w:t xml:space="preserve"> Heidegger. Ao desistir de estudos de teologia, descobre o estruturalismo e encontra Jacques Derrida, Louis Althusser e Gilles Deleuze. Desde 1968, é professor de filosofia na Universidade de Estrasburgo, onde se </w:t>
      </w:r>
      <w:proofErr w:type="gramStart"/>
      <w:r w:rsidR="00287DF1">
        <w:rPr>
          <w:rFonts w:ascii="Times New Roman" w:hAnsi="Times New Roman" w:cs="Times New Roman"/>
        </w:rPr>
        <w:t>dedica,</w:t>
      </w:r>
      <w:proofErr w:type="gramEnd"/>
      <w:r w:rsidR="00287DF1">
        <w:rPr>
          <w:rFonts w:ascii="Times New Roman" w:hAnsi="Times New Roman" w:cs="Times New Roman"/>
        </w:rPr>
        <w:t xml:space="preserve"> junto com o colega e amigo Philippe </w:t>
      </w:r>
      <w:proofErr w:type="spellStart"/>
      <w:r w:rsidR="00287DF1">
        <w:rPr>
          <w:rFonts w:ascii="Times New Roman" w:hAnsi="Times New Roman" w:cs="Times New Roman"/>
        </w:rPr>
        <w:t>Lacoue-Labarthe</w:t>
      </w:r>
      <w:proofErr w:type="spellEnd"/>
      <w:r w:rsidR="00287DF1">
        <w:rPr>
          <w:rFonts w:ascii="Times New Roman" w:hAnsi="Times New Roman" w:cs="Times New Roman"/>
        </w:rPr>
        <w:t xml:space="preserve">, a um trabalho de “desconstrução” das artes, especialmente da literatura, e do político, influenciado por Georges </w:t>
      </w:r>
      <w:proofErr w:type="spellStart"/>
      <w:r w:rsidR="00287DF1">
        <w:rPr>
          <w:rFonts w:ascii="Times New Roman" w:hAnsi="Times New Roman" w:cs="Times New Roman"/>
        </w:rPr>
        <w:t>Bataille</w:t>
      </w:r>
      <w:proofErr w:type="spellEnd"/>
      <w:r w:rsidR="00287DF1">
        <w:rPr>
          <w:rFonts w:ascii="Times New Roman" w:hAnsi="Times New Roman" w:cs="Times New Roman"/>
        </w:rPr>
        <w:t xml:space="preserve"> e Maurice </w:t>
      </w:r>
      <w:proofErr w:type="spellStart"/>
      <w:r w:rsidR="00287DF1">
        <w:rPr>
          <w:rFonts w:ascii="Times New Roman" w:hAnsi="Times New Roman" w:cs="Times New Roman"/>
        </w:rPr>
        <w:t>Blanchot</w:t>
      </w:r>
      <w:proofErr w:type="spellEnd"/>
      <w:r w:rsidR="00287DF1">
        <w:rPr>
          <w:rFonts w:ascii="Times New Roman" w:hAnsi="Times New Roman" w:cs="Times New Roman"/>
        </w:rPr>
        <w:t>. A partir dos anos oitenta, volta às questões essenciais da filosofia, como finitude e infinito</w:t>
      </w:r>
      <w:r w:rsidR="00FF3560">
        <w:rPr>
          <w:rFonts w:ascii="Times New Roman" w:hAnsi="Times New Roman" w:cs="Times New Roman"/>
        </w:rPr>
        <w:t xml:space="preserve"> na existência humana</w:t>
      </w:r>
      <w:r w:rsidR="00287DF1">
        <w:rPr>
          <w:rFonts w:ascii="Times New Roman" w:hAnsi="Times New Roman" w:cs="Times New Roman"/>
        </w:rPr>
        <w:t xml:space="preserve">. Com </w:t>
      </w:r>
      <w:r w:rsidR="00287DF1">
        <w:rPr>
          <w:rFonts w:ascii="Times New Roman" w:hAnsi="Times New Roman" w:cs="Times New Roman"/>
          <w:i/>
        </w:rPr>
        <w:t xml:space="preserve">La </w:t>
      </w:r>
      <w:proofErr w:type="spellStart"/>
      <w:r w:rsidR="00287DF1">
        <w:rPr>
          <w:rFonts w:ascii="Times New Roman" w:hAnsi="Times New Roman" w:cs="Times New Roman"/>
          <w:i/>
        </w:rPr>
        <w:t>déclosion</w:t>
      </w:r>
      <w:proofErr w:type="spellEnd"/>
      <w:r w:rsidR="00287DF1">
        <w:rPr>
          <w:rFonts w:ascii="Times New Roman" w:hAnsi="Times New Roman" w:cs="Times New Roman"/>
          <w:i/>
        </w:rPr>
        <w:t xml:space="preserve"> </w:t>
      </w:r>
      <w:r w:rsidR="00287DF1">
        <w:rPr>
          <w:rFonts w:ascii="Times New Roman" w:hAnsi="Times New Roman" w:cs="Times New Roman"/>
        </w:rPr>
        <w:t xml:space="preserve">(2005) e </w:t>
      </w:r>
      <w:proofErr w:type="spellStart"/>
      <w:r w:rsidR="001E10CF">
        <w:rPr>
          <w:rFonts w:ascii="Times New Roman" w:hAnsi="Times New Roman" w:cs="Times New Roman"/>
          <w:i/>
        </w:rPr>
        <w:t>L’adoration</w:t>
      </w:r>
      <w:proofErr w:type="spellEnd"/>
      <w:r w:rsidR="001E10CF">
        <w:rPr>
          <w:rFonts w:ascii="Times New Roman" w:hAnsi="Times New Roman" w:cs="Times New Roman"/>
        </w:rPr>
        <w:t xml:space="preserve"> (2010), o filósofo volta às fontes do cristianismo, para detectar a clausura que ainda precisa ser desconstruída, liberar todos os seus recursos para transcender o seu sentido, esgotar a sua essência. O livro </w:t>
      </w:r>
      <w:proofErr w:type="spellStart"/>
      <w:r w:rsidR="001E10CF">
        <w:rPr>
          <w:rFonts w:ascii="Times New Roman" w:hAnsi="Times New Roman" w:cs="Times New Roman"/>
          <w:i/>
        </w:rPr>
        <w:t>L’intrus</w:t>
      </w:r>
      <w:proofErr w:type="spellEnd"/>
      <w:r w:rsidR="001E10CF">
        <w:rPr>
          <w:rFonts w:ascii="Times New Roman" w:hAnsi="Times New Roman" w:cs="Times New Roman"/>
          <w:i/>
        </w:rPr>
        <w:t xml:space="preserve"> </w:t>
      </w:r>
      <w:r w:rsidR="001E10CF">
        <w:rPr>
          <w:rFonts w:ascii="Times New Roman" w:hAnsi="Times New Roman" w:cs="Times New Roman"/>
        </w:rPr>
        <w:t xml:space="preserve">(2000) conta na primeira pessoa o transplante de coração que permitiu ao </w:t>
      </w:r>
      <w:r w:rsidR="001E10CF">
        <w:rPr>
          <w:rFonts w:ascii="Times New Roman" w:hAnsi="Times New Roman" w:cs="Times New Roman"/>
          <w:i/>
        </w:rPr>
        <w:t xml:space="preserve">homem </w:t>
      </w:r>
      <w:r w:rsidR="001E10CF">
        <w:rPr>
          <w:rFonts w:ascii="Times New Roman" w:hAnsi="Times New Roman" w:cs="Times New Roman"/>
        </w:rPr>
        <w:t xml:space="preserve">adiar a morte anunciada. </w:t>
      </w:r>
      <w:r w:rsidR="00FF3560">
        <w:rPr>
          <w:rFonts w:ascii="Times New Roman" w:hAnsi="Times New Roman" w:cs="Times New Roman"/>
        </w:rPr>
        <w:t xml:space="preserve">Jean-Luc Nancy manifesta também preocupações pedagógicas, através de artigos de divulgação e de crônicas nas ondas de </w:t>
      </w:r>
      <w:r w:rsidR="00FF3560">
        <w:rPr>
          <w:rFonts w:ascii="Times New Roman" w:hAnsi="Times New Roman" w:cs="Times New Roman"/>
          <w:i/>
        </w:rPr>
        <w:t xml:space="preserve">France </w:t>
      </w:r>
      <w:proofErr w:type="spellStart"/>
      <w:r w:rsidR="00FF3560">
        <w:rPr>
          <w:rFonts w:ascii="Times New Roman" w:hAnsi="Times New Roman" w:cs="Times New Roman"/>
          <w:i/>
        </w:rPr>
        <w:t>Culture</w:t>
      </w:r>
      <w:proofErr w:type="spellEnd"/>
      <w:r w:rsidR="00FF3560">
        <w:rPr>
          <w:rFonts w:ascii="Times New Roman" w:hAnsi="Times New Roman" w:cs="Times New Roman"/>
          <w:i/>
        </w:rPr>
        <w:t xml:space="preserve"> </w:t>
      </w:r>
      <w:r w:rsidR="00FF3560">
        <w:rPr>
          <w:rFonts w:ascii="Times New Roman" w:hAnsi="Times New Roman" w:cs="Times New Roman"/>
        </w:rPr>
        <w:t xml:space="preserve">(Cf. CAHEN, 2012). </w:t>
      </w:r>
    </w:p>
  </w:footnote>
  <w:footnote w:id="2">
    <w:p w:rsidR="00AB17C0" w:rsidRPr="00AB17C0" w:rsidRDefault="00AB17C0" w:rsidP="00AB17C0">
      <w:pPr>
        <w:spacing w:line="240" w:lineRule="auto"/>
        <w:rPr>
          <w:rFonts w:ascii="Times New Roman" w:hAnsi="Times New Roman" w:cs="Times New Roman"/>
          <w:sz w:val="20"/>
          <w:szCs w:val="20"/>
        </w:rPr>
      </w:pPr>
      <w:r>
        <w:rPr>
          <w:rStyle w:val="Refdenotaderodap"/>
        </w:rPr>
        <w:footnoteRef/>
      </w:r>
      <w:r>
        <w:t xml:space="preserve"> </w:t>
      </w:r>
      <w:r w:rsidRPr="00AB17C0">
        <w:rPr>
          <w:rFonts w:ascii="Times New Roman" w:hAnsi="Times New Roman" w:cs="Times New Roman"/>
          <w:sz w:val="20"/>
          <w:szCs w:val="20"/>
        </w:rPr>
        <w:t xml:space="preserve">O trabalho analisará o projeto de desconstrução do cristianismo apresentado em dois livros do autor: La </w:t>
      </w:r>
      <w:proofErr w:type="spellStart"/>
      <w:r w:rsidRPr="00AB17C0">
        <w:rPr>
          <w:rFonts w:ascii="Times New Roman" w:hAnsi="Times New Roman" w:cs="Times New Roman"/>
          <w:sz w:val="20"/>
          <w:szCs w:val="20"/>
        </w:rPr>
        <w:t>déclosion</w:t>
      </w:r>
      <w:proofErr w:type="spellEnd"/>
      <w:r w:rsidRPr="00AB17C0">
        <w:rPr>
          <w:rFonts w:ascii="Times New Roman" w:hAnsi="Times New Roman" w:cs="Times New Roman"/>
          <w:sz w:val="20"/>
          <w:szCs w:val="20"/>
        </w:rPr>
        <w:t xml:space="preserve"> (</w:t>
      </w:r>
      <w:proofErr w:type="spellStart"/>
      <w:r w:rsidRPr="00AB17C0">
        <w:rPr>
          <w:rFonts w:ascii="Times New Roman" w:hAnsi="Times New Roman" w:cs="Times New Roman"/>
          <w:sz w:val="20"/>
          <w:szCs w:val="20"/>
        </w:rPr>
        <w:t>Déconstruction</w:t>
      </w:r>
      <w:proofErr w:type="spellEnd"/>
      <w:r w:rsidRPr="00AB17C0">
        <w:rPr>
          <w:rFonts w:ascii="Times New Roman" w:hAnsi="Times New Roman" w:cs="Times New Roman"/>
          <w:sz w:val="20"/>
          <w:szCs w:val="20"/>
        </w:rPr>
        <w:t xml:space="preserve"> </w:t>
      </w:r>
      <w:proofErr w:type="spellStart"/>
      <w:proofErr w:type="gramStart"/>
      <w:r w:rsidRPr="00AB17C0">
        <w:rPr>
          <w:rFonts w:ascii="Times New Roman" w:hAnsi="Times New Roman" w:cs="Times New Roman"/>
          <w:sz w:val="20"/>
          <w:szCs w:val="20"/>
        </w:rPr>
        <w:t>du</w:t>
      </w:r>
      <w:proofErr w:type="spellEnd"/>
      <w:proofErr w:type="gramEnd"/>
      <w:r w:rsidRPr="00AB17C0">
        <w:rPr>
          <w:rFonts w:ascii="Times New Roman" w:hAnsi="Times New Roman" w:cs="Times New Roman"/>
          <w:sz w:val="20"/>
          <w:szCs w:val="20"/>
        </w:rPr>
        <w:t xml:space="preserve"> </w:t>
      </w:r>
      <w:proofErr w:type="spellStart"/>
      <w:r w:rsidRPr="00AB17C0">
        <w:rPr>
          <w:rFonts w:ascii="Times New Roman" w:hAnsi="Times New Roman" w:cs="Times New Roman"/>
          <w:sz w:val="20"/>
          <w:szCs w:val="20"/>
        </w:rPr>
        <w:t>christianisme</w:t>
      </w:r>
      <w:proofErr w:type="spellEnd"/>
      <w:r w:rsidRPr="00AB17C0">
        <w:rPr>
          <w:rFonts w:ascii="Times New Roman" w:hAnsi="Times New Roman" w:cs="Times New Roman"/>
          <w:sz w:val="20"/>
          <w:szCs w:val="20"/>
        </w:rPr>
        <w:t xml:space="preserve">, 1) publicado em 2005, e </w:t>
      </w:r>
      <w:proofErr w:type="spellStart"/>
      <w:r w:rsidRPr="00AB17C0">
        <w:rPr>
          <w:rFonts w:ascii="Times New Roman" w:hAnsi="Times New Roman" w:cs="Times New Roman"/>
          <w:sz w:val="20"/>
          <w:szCs w:val="20"/>
        </w:rPr>
        <w:t>L’adoration</w:t>
      </w:r>
      <w:proofErr w:type="spellEnd"/>
      <w:r w:rsidRPr="00AB17C0">
        <w:rPr>
          <w:rFonts w:ascii="Times New Roman" w:hAnsi="Times New Roman" w:cs="Times New Roman"/>
          <w:sz w:val="20"/>
          <w:szCs w:val="20"/>
        </w:rPr>
        <w:t xml:space="preserve"> (</w:t>
      </w:r>
      <w:proofErr w:type="spellStart"/>
      <w:r w:rsidRPr="00AB17C0">
        <w:rPr>
          <w:rFonts w:ascii="Times New Roman" w:hAnsi="Times New Roman" w:cs="Times New Roman"/>
          <w:sz w:val="20"/>
          <w:szCs w:val="20"/>
        </w:rPr>
        <w:t>Déconstruction</w:t>
      </w:r>
      <w:proofErr w:type="spellEnd"/>
      <w:r w:rsidRPr="00AB17C0">
        <w:rPr>
          <w:rFonts w:ascii="Times New Roman" w:hAnsi="Times New Roman" w:cs="Times New Roman"/>
          <w:sz w:val="20"/>
          <w:szCs w:val="20"/>
        </w:rPr>
        <w:t xml:space="preserve"> </w:t>
      </w:r>
      <w:proofErr w:type="spellStart"/>
      <w:r w:rsidRPr="00AB17C0">
        <w:rPr>
          <w:rFonts w:ascii="Times New Roman" w:hAnsi="Times New Roman" w:cs="Times New Roman"/>
          <w:sz w:val="20"/>
          <w:szCs w:val="20"/>
        </w:rPr>
        <w:t>du</w:t>
      </w:r>
      <w:proofErr w:type="spellEnd"/>
      <w:r w:rsidRPr="00AB17C0">
        <w:rPr>
          <w:rFonts w:ascii="Times New Roman" w:hAnsi="Times New Roman" w:cs="Times New Roman"/>
          <w:sz w:val="20"/>
          <w:szCs w:val="20"/>
        </w:rPr>
        <w:t xml:space="preserve"> </w:t>
      </w:r>
      <w:proofErr w:type="spellStart"/>
      <w:r w:rsidRPr="00AB17C0">
        <w:rPr>
          <w:rFonts w:ascii="Times New Roman" w:hAnsi="Times New Roman" w:cs="Times New Roman"/>
          <w:sz w:val="20"/>
          <w:szCs w:val="20"/>
        </w:rPr>
        <w:t>christianisme</w:t>
      </w:r>
      <w:proofErr w:type="spellEnd"/>
      <w:r w:rsidRPr="00AB17C0">
        <w:rPr>
          <w:rFonts w:ascii="Times New Roman" w:hAnsi="Times New Roman" w:cs="Times New Roman"/>
          <w:sz w:val="20"/>
          <w:szCs w:val="20"/>
        </w:rPr>
        <w:t xml:space="preserve">, 2), de 2010. </w:t>
      </w:r>
      <w:r w:rsidR="00D16B88">
        <w:rPr>
          <w:rFonts w:ascii="Times New Roman" w:hAnsi="Times New Roman" w:cs="Times New Roman"/>
          <w:sz w:val="20"/>
          <w:szCs w:val="20"/>
        </w:rPr>
        <w:t>Com alguns complementos em outras obras indicadas na bibliografia.</w:t>
      </w:r>
      <w:r>
        <w:rPr>
          <w:rFonts w:ascii="Times New Roman" w:hAnsi="Times New Roman" w:cs="Times New Roman"/>
          <w:sz w:val="20"/>
          <w:szCs w:val="20"/>
        </w:rPr>
        <w:t xml:space="preserve"> </w:t>
      </w:r>
    </w:p>
    <w:p w:rsidR="00AB17C0" w:rsidRPr="00AB17C0" w:rsidRDefault="00AB17C0">
      <w:pPr>
        <w:pStyle w:val="Textodenotaderodap"/>
        <w:rPr>
          <w:rFonts w:ascii="Times New Roman" w:hAnsi="Times New Roman" w:cs="Times New Roman"/>
        </w:rPr>
      </w:pPr>
    </w:p>
  </w:footnote>
  <w:footnote w:id="3">
    <w:p w:rsidR="0075279D" w:rsidRPr="0075279D" w:rsidRDefault="0075279D">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Ver especialmente o capítulo: “La </w:t>
      </w:r>
      <w:proofErr w:type="spellStart"/>
      <w:r>
        <w:rPr>
          <w:rFonts w:ascii="Times New Roman" w:hAnsi="Times New Roman" w:cs="Times New Roman"/>
        </w:rPr>
        <w:t>déconstruction</w:t>
      </w:r>
      <w:proofErr w:type="spellEnd"/>
      <w:r>
        <w:rPr>
          <w:rFonts w:ascii="Times New Roman" w:hAnsi="Times New Roman" w:cs="Times New Roman"/>
        </w:rPr>
        <w:t xml:space="preserve"> </w:t>
      </w:r>
      <w:proofErr w:type="spellStart"/>
      <w:proofErr w:type="gramStart"/>
      <w:r>
        <w:rPr>
          <w:rFonts w:ascii="Times New Roman" w:hAnsi="Times New Roman" w:cs="Times New Roman"/>
        </w:rPr>
        <w:t>du</w:t>
      </w:r>
      <w:proofErr w:type="spellEnd"/>
      <w:proofErr w:type="gramEnd"/>
      <w:r>
        <w:rPr>
          <w:rFonts w:ascii="Times New Roman" w:hAnsi="Times New Roman" w:cs="Times New Roman"/>
        </w:rPr>
        <w:t xml:space="preserve"> </w:t>
      </w:r>
      <w:proofErr w:type="spellStart"/>
      <w:r>
        <w:rPr>
          <w:rFonts w:ascii="Times New Roman" w:hAnsi="Times New Roman" w:cs="Times New Roman"/>
        </w:rPr>
        <w:t>christianisme</w:t>
      </w:r>
      <w:proofErr w:type="spellEnd"/>
      <w:r>
        <w:rPr>
          <w:rFonts w:ascii="Times New Roman" w:hAnsi="Times New Roman" w:cs="Times New Roman"/>
        </w:rPr>
        <w:t xml:space="preserve">”, in: NANCY, 2005, p. 203-231. </w:t>
      </w:r>
    </w:p>
  </w:footnote>
  <w:footnote w:id="4">
    <w:p w:rsidR="009201B0" w:rsidRPr="009201B0" w:rsidRDefault="009201B0">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A morte de Deus é o pensamento </w:t>
      </w:r>
      <w:r>
        <w:rPr>
          <w:rFonts w:ascii="Times New Roman" w:hAnsi="Times New Roman" w:cs="Times New Roman"/>
          <w:i/>
        </w:rPr>
        <w:t>final</w:t>
      </w:r>
      <w:r>
        <w:rPr>
          <w:rFonts w:ascii="Times New Roman" w:hAnsi="Times New Roman" w:cs="Times New Roman"/>
        </w:rPr>
        <w:t xml:space="preserve"> da filosofia, que o propõe assim como </w:t>
      </w:r>
      <w:r>
        <w:rPr>
          <w:rFonts w:ascii="Times New Roman" w:hAnsi="Times New Roman" w:cs="Times New Roman"/>
          <w:i/>
        </w:rPr>
        <w:t xml:space="preserve">fim </w:t>
      </w:r>
      <w:r>
        <w:rPr>
          <w:rFonts w:ascii="Times New Roman" w:hAnsi="Times New Roman" w:cs="Times New Roman"/>
        </w:rPr>
        <w:t xml:space="preserve">à religião: é o pensamento para o qual o Ocidente nunca deixou de tender. Ela significa: a morte da morte, negação da negação, o fim da separação de Deus, a divinização do homem, a </w:t>
      </w:r>
      <w:proofErr w:type="spellStart"/>
      <w:r>
        <w:rPr>
          <w:rFonts w:ascii="Times New Roman" w:hAnsi="Times New Roman" w:cs="Times New Roman"/>
        </w:rPr>
        <w:t>absolutização</w:t>
      </w:r>
      <w:proofErr w:type="spellEnd"/>
      <w:r>
        <w:rPr>
          <w:rFonts w:ascii="Times New Roman" w:hAnsi="Times New Roman" w:cs="Times New Roman"/>
        </w:rPr>
        <w:t xml:space="preserve"> de seu saber e de sua história (ou a afirmação da sua total insignificância) e a dor infinita que é o destino do seu trabalho, do seu discurso, da sua morte, quando eles têm como objetivo e como sentido a reconciliação infinita. (...) Em certo sentido, todas as nossas grandes religiões são inseparáveis da filosofia: isto é, do </w:t>
      </w:r>
      <w:r>
        <w:rPr>
          <w:rFonts w:ascii="Times New Roman" w:hAnsi="Times New Roman" w:cs="Times New Roman"/>
          <w:i/>
        </w:rPr>
        <w:t xml:space="preserve">fim </w:t>
      </w:r>
      <w:r>
        <w:rPr>
          <w:rFonts w:ascii="Times New Roman" w:hAnsi="Times New Roman" w:cs="Times New Roman"/>
        </w:rPr>
        <w:t xml:space="preserve">– do objetivo e da suspensão – </w:t>
      </w:r>
      <w:proofErr w:type="spellStart"/>
      <w:r>
        <w:rPr>
          <w:rFonts w:ascii="Times New Roman" w:hAnsi="Times New Roman" w:cs="Times New Roman"/>
        </w:rPr>
        <w:t>onto</w:t>
      </w:r>
      <w:proofErr w:type="spellEnd"/>
      <w:r>
        <w:rPr>
          <w:rFonts w:ascii="Times New Roman" w:hAnsi="Times New Roman" w:cs="Times New Roman"/>
        </w:rPr>
        <w:t>-</w:t>
      </w:r>
      <w:proofErr w:type="spellStart"/>
      <w:r>
        <w:rPr>
          <w:rFonts w:ascii="Times New Roman" w:hAnsi="Times New Roman" w:cs="Times New Roman"/>
        </w:rPr>
        <w:t>teo-lógica</w:t>
      </w:r>
      <w:proofErr w:type="spellEnd"/>
      <w:r>
        <w:rPr>
          <w:rFonts w:ascii="Times New Roman" w:hAnsi="Times New Roman" w:cs="Times New Roman"/>
        </w:rPr>
        <w:t xml:space="preserve"> da religião” (NANCY, 1997, p. 23). </w:t>
      </w:r>
    </w:p>
  </w:footnote>
  <w:footnote w:id="5">
    <w:p w:rsidR="0075279D" w:rsidRPr="00467B45" w:rsidRDefault="0075279D">
      <w:pPr>
        <w:pStyle w:val="Textodenotaderodap"/>
        <w:rPr>
          <w:rFonts w:ascii="Times New Roman" w:hAnsi="Times New Roman" w:cs="Times New Roman"/>
          <w:lang w:val="fr-BE"/>
        </w:rPr>
      </w:pPr>
      <w:r w:rsidRPr="0075279D">
        <w:rPr>
          <w:rStyle w:val="Refdenotaderodap"/>
          <w:rFonts w:ascii="Times New Roman" w:hAnsi="Times New Roman" w:cs="Times New Roman"/>
        </w:rPr>
        <w:footnoteRef/>
      </w:r>
      <w:r w:rsidRPr="00467B45">
        <w:rPr>
          <w:rFonts w:ascii="Times New Roman" w:hAnsi="Times New Roman" w:cs="Times New Roman"/>
          <w:lang w:val="fr-BE"/>
        </w:rPr>
        <w:t xml:space="preserve"> Ver especialmente: NANCY, 2005, p. 27-64. Capítulos: “Athéisme et monothéisme” e “Déconstruction du monothéisme”. </w:t>
      </w:r>
    </w:p>
  </w:footnote>
  <w:footnote w:id="6">
    <w:p w:rsidR="00AC7ABA" w:rsidRPr="0083151E" w:rsidRDefault="00AC7ABA">
      <w:pPr>
        <w:pStyle w:val="Textodenotaderodap"/>
        <w:rPr>
          <w:rFonts w:ascii="Times New Roman" w:hAnsi="Times New Roman" w:cs="Times New Roman"/>
        </w:rPr>
      </w:pPr>
      <w:r w:rsidRPr="00AC7ABA">
        <w:rPr>
          <w:rStyle w:val="Refdenotaderodap"/>
          <w:rFonts w:ascii="Times New Roman" w:hAnsi="Times New Roman" w:cs="Times New Roman"/>
        </w:rPr>
        <w:footnoteRef/>
      </w:r>
      <w:r w:rsidRPr="00AC7ABA">
        <w:rPr>
          <w:rFonts w:ascii="Times New Roman" w:hAnsi="Times New Roman" w:cs="Times New Roman"/>
        </w:rPr>
        <w:t xml:space="preserve"> </w:t>
      </w:r>
      <w:r>
        <w:rPr>
          <w:rFonts w:ascii="Times New Roman" w:hAnsi="Times New Roman" w:cs="Times New Roman"/>
        </w:rPr>
        <w:t xml:space="preserve">“’Seja abençoado, ninguém’! Essa fórmula de Paul </w:t>
      </w:r>
      <w:proofErr w:type="spellStart"/>
      <w:r>
        <w:rPr>
          <w:rFonts w:ascii="Times New Roman" w:hAnsi="Times New Roman" w:cs="Times New Roman"/>
        </w:rPr>
        <w:t>Celan</w:t>
      </w:r>
      <w:proofErr w:type="spellEnd"/>
      <w:r>
        <w:rPr>
          <w:rFonts w:ascii="Times New Roman" w:hAnsi="Times New Roman" w:cs="Times New Roman"/>
        </w:rPr>
        <w:t xml:space="preserve">, inspirada </w:t>
      </w:r>
      <w:r w:rsidR="0083151E">
        <w:rPr>
          <w:rFonts w:ascii="Times New Roman" w:hAnsi="Times New Roman" w:cs="Times New Roman"/>
        </w:rPr>
        <w:t>na forma d</w:t>
      </w:r>
      <w:r>
        <w:rPr>
          <w:rFonts w:ascii="Times New Roman" w:hAnsi="Times New Roman" w:cs="Times New Roman"/>
        </w:rPr>
        <w:t xml:space="preserve">os Salmos de </w:t>
      </w:r>
      <w:proofErr w:type="spellStart"/>
      <w:r>
        <w:rPr>
          <w:rFonts w:ascii="Times New Roman" w:hAnsi="Times New Roman" w:cs="Times New Roman"/>
        </w:rPr>
        <w:t>Daví</w:t>
      </w:r>
      <w:proofErr w:type="spellEnd"/>
      <w:r>
        <w:rPr>
          <w:rFonts w:ascii="Times New Roman" w:hAnsi="Times New Roman" w:cs="Times New Roman"/>
        </w:rPr>
        <w:t xml:space="preserve">, enuncia a mais profunda verdade que declinam as três grandes religiões do tronco </w:t>
      </w:r>
      <w:proofErr w:type="spellStart"/>
      <w:r>
        <w:rPr>
          <w:rFonts w:ascii="Times New Roman" w:hAnsi="Times New Roman" w:cs="Times New Roman"/>
        </w:rPr>
        <w:t>abraâmico</w:t>
      </w:r>
      <w:proofErr w:type="spellEnd"/>
      <w:r>
        <w:rPr>
          <w:rFonts w:ascii="Times New Roman" w:hAnsi="Times New Roman" w:cs="Times New Roman"/>
        </w:rPr>
        <w:t xml:space="preserve"> (e, de outro modo, o budismo), isto é: Deus não é alguém (NANCY, 2015)”. </w:t>
      </w:r>
      <w:r w:rsidR="0083151E">
        <w:rPr>
          <w:rFonts w:ascii="Times New Roman" w:hAnsi="Times New Roman" w:cs="Times New Roman"/>
        </w:rPr>
        <w:t xml:space="preserve">É impossível restituir em português a ambivalência do termo </w:t>
      </w:r>
      <w:proofErr w:type="spellStart"/>
      <w:r w:rsidR="0083151E">
        <w:rPr>
          <w:rFonts w:ascii="Times New Roman" w:hAnsi="Times New Roman" w:cs="Times New Roman"/>
          <w:i/>
        </w:rPr>
        <w:t>Personne</w:t>
      </w:r>
      <w:proofErr w:type="spellEnd"/>
      <w:r w:rsidR="0083151E">
        <w:rPr>
          <w:rFonts w:ascii="Times New Roman" w:hAnsi="Times New Roman" w:cs="Times New Roman"/>
        </w:rPr>
        <w:t xml:space="preserve">, que significa, ao mesmo tempo, “pessoa” e “ninguém”. </w:t>
      </w:r>
    </w:p>
  </w:footnote>
  <w:footnote w:id="7">
    <w:p w:rsidR="00794C1B" w:rsidRPr="00794C1B" w:rsidRDefault="00794C1B">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“Na Cabala, é dito que deus cria o mundo, não fazendo algo</w:t>
      </w:r>
      <w:proofErr w:type="gramStart"/>
      <w:r>
        <w:rPr>
          <w:rFonts w:ascii="Times New Roman" w:hAnsi="Times New Roman" w:cs="Times New Roman"/>
        </w:rPr>
        <w:t xml:space="preserve"> mas</w:t>
      </w:r>
      <w:proofErr w:type="gramEnd"/>
      <w:r>
        <w:rPr>
          <w:rFonts w:ascii="Times New Roman" w:hAnsi="Times New Roman" w:cs="Times New Roman"/>
        </w:rPr>
        <w:t xml:space="preserve"> retirando-se, aspirando-se a si mesmo, esvaziando-se. Cavando-se, deus abre o vazio no qual o mundo pode encontrar o seu lugar. Isso chama-se ‘</w:t>
      </w:r>
      <w:proofErr w:type="spellStart"/>
      <w:r>
        <w:rPr>
          <w:rFonts w:ascii="Times New Roman" w:hAnsi="Times New Roman" w:cs="Times New Roman"/>
        </w:rPr>
        <w:t>Tsim-Tsum</w:t>
      </w:r>
      <w:proofErr w:type="spellEnd"/>
      <w:r>
        <w:rPr>
          <w:rFonts w:ascii="Times New Roman" w:hAnsi="Times New Roman" w:cs="Times New Roman"/>
        </w:rPr>
        <w:t xml:space="preserve">’ (NANCY, </w:t>
      </w:r>
      <w:r w:rsidR="00B910DA">
        <w:rPr>
          <w:rFonts w:ascii="Times New Roman" w:hAnsi="Times New Roman" w:cs="Times New Roman"/>
        </w:rPr>
        <w:t>2004, p. 55)”</w:t>
      </w:r>
      <w:r>
        <w:rPr>
          <w:rFonts w:ascii="Times New Roman" w:hAnsi="Times New Roman" w:cs="Times New Roman"/>
        </w:rPr>
        <w:t>.</w:t>
      </w:r>
    </w:p>
  </w:footnote>
  <w:footnote w:id="8">
    <w:p w:rsidR="00DC17C5" w:rsidRPr="00DC17C5" w:rsidRDefault="00DC17C5">
      <w:pPr>
        <w:pStyle w:val="Textodenotaderodap"/>
        <w:rPr>
          <w:rFonts w:ascii="Georgia" w:hAnsi="Georgia"/>
        </w:rPr>
      </w:pPr>
      <w:r>
        <w:rPr>
          <w:rStyle w:val="Refdenotaderodap"/>
        </w:rPr>
        <w:footnoteRef/>
      </w:r>
      <w:r>
        <w:t xml:space="preserve"> </w:t>
      </w:r>
      <w:r>
        <w:rPr>
          <w:rFonts w:ascii="Georgia" w:hAnsi="Georgia"/>
        </w:rPr>
        <w:t xml:space="preserve">Tratamos o tema da desconstrução da fé em Jean-Luc Nancy em dois artigos anteriores: A desconstrução da fé cristã. A respeito de um livro de Jean-Luc Nancy. In: </w:t>
      </w:r>
      <w:r w:rsidRPr="00DC17C5">
        <w:rPr>
          <w:rFonts w:ascii="Georgia" w:hAnsi="Georgia"/>
          <w:b/>
        </w:rPr>
        <w:t>Estudos de religião</w:t>
      </w:r>
      <w:r>
        <w:rPr>
          <w:rFonts w:ascii="Georgia" w:hAnsi="Georgia"/>
        </w:rPr>
        <w:t xml:space="preserve">, São Bernardo do Campo – SP, vol. 22, nº 35, p. 195-205, 2008; A fé na filosofia pós-moderna: Jacques Derrida e Jean-Luc Nancy. In: </w:t>
      </w:r>
      <w:proofErr w:type="spellStart"/>
      <w:r>
        <w:rPr>
          <w:rFonts w:ascii="Georgia" w:hAnsi="Georgia"/>
          <w:b/>
        </w:rPr>
        <w:t>Correlatio</w:t>
      </w:r>
      <w:proofErr w:type="spellEnd"/>
      <w:r>
        <w:rPr>
          <w:rFonts w:ascii="Georgia" w:hAnsi="Georgia"/>
        </w:rPr>
        <w:t xml:space="preserve">, São Bernardo do Campo – SP, vol. 12, nº 24, p. 29-48, 2013. </w:t>
      </w:r>
    </w:p>
  </w:footnote>
  <w:footnote w:id="9">
    <w:p w:rsidR="00583506" w:rsidRPr="00583506" w:rsidRDefault="00583506">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w:t>
      </w:r>
      <w:r w:rsidR="00C07D48">
        <w:rPr>
          <w:rFonts w:ascii="Times New Roman" w:hAnsi="Times New Roman" w:cs="Times New Roman"/>
        </w:rPr>
        <w:t>O</w:t>
      </w:r>
      <w:r>
        <w:rPr>
          <w:rFonts w:ascii="Times New Roman" w:hAnsi="Times New Roman" w:cs="Times New Roman"/>
        </w:rPr>
        <w:t xml:space="preserve"> destino para nós de todos os nomes divino</w:t>
      </w:r>
      <w:r w:rsidR="00222489">
        <w:rPr>
          <w:rFonts w:ascii="Times New Roman" w:hAnsi="Times New Roman" w:cs="Times New Roman"/>
        </w:rPr>
        <w:t>s</w:t>
      </w:r>
      <w:r>
        <w:rPr>
          <w:rFonts w:ascii="Times New Roman" w:hAnsi="Times New Roman" w:cs="Times New Roman"/>
        </w:rPr>
        <w:t xml:space="preserve"> – ou do divino em todos os nomes: eles não designam mais deuses, isto é: não podemos mais chamar os deuses com seus nomes: </w:t>
      </w:r>
      <w:proofErr w:type="spellStart"/>
      <w:r>
        <w:rPr>
          <w:rFonts w:ascii="Times New Roman" w:hAnsi="Times New Roman" w:cs="Times New Roman"/>
        </w:rPr>
        <w:t>Indra</w:t>
      </w:r>
      <w:proofErr w:type="spellEnd"/>
      <w:r>
        <w:rPr>
          <w:rFonts w:ascii="Times New Roman" w:hAnsi="Times New Roman" w:cs="Times New Roman"/>
        </w:rPr>
        <w:t xml:space="preserve">, Zeus, </w:t>
      </w:r>
      <w:proofErr w:type="spellStart"/>
      <w:r>
        <w:rPr>
          <w:rFonts w:ascii="Times New Roman" w:hAnsi="Times New Roman" w:cs="Times New Roman"/>
        </w:rPr>
        <w:t>Wotan</w:t>
      </w:r>
      <w:proofErr w:type="spellEnd"/>
      <w:r>
        <w:rPr>
          <w:rFonts w:ascii="Times New Roman" w:hAnsi="Times New Roman" w:cs="Times New Roman"/>
        </w:rPr>
        <w:t>, Javé, Jesus</w:t>
      </w:r>
      <w:r w:rsidR="00222489">
        <w:rPr>
          <w:rFonts w:ascii="Times New Roman" w:hAnsi="Times New Roman" w:cs="Times New Roman"/>
        </w:rPr>
        <w:t>” (NANCY, 1997, p. 11)</w:t>
      </w:r>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40777"/>
    <w:multiLevelType w:val="hybridMultilevel"/>
    <w:tmpl w:val="20189D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A1257BA"/>
    <w:multiLevelType w:val="hybridMultilevel"/>
    <w:tmpl w:val="27B016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3F9"/>
    <w:rsid w:val="00010967"/>
    <w:rsid w:val="00015D54"/>
    <w:rsid w:val="000425AC"/>
    <w:rsid w:val="00053D6D"/>
    <w:rsid w:val="00072A6E"/>
    <w:rsid w:val="00076A96"/>
    <w:rsid w:val="000970EE"/>
    <w:rsid w:val="000A1622"/>
    <w:rsid w:val="000A19C1"/>
    <w:rsid w:val="000B2A6C"/>
    <w:rsid w:val="000D7A31"/>
    <w:rsid w:val="000F49A1"/>
    <w:rsid w:val="00103738"/>
    <w:rsid w:val="00134B58"/>
    <w:rsid w:val="00147BA1"/>
    <w:rsid w:val="00155D7A"/>
    <w:rsid w:val="00173D56"/>
    <w:rsid w:val="001744D9"/>
    <w:rsid w:val="00177CF8"/>
    <w:rsid w:val="00185C8E"/>
    <w:rsid w:val="001D1474"/>
    <w:rsid w:val="001D6EEF"/>
    <w:rsid w:val="001E10CF"/>
    <w:rsid w:val="001E2061"/>
    <w:rsid w:val="0021006B"/>
    <w:rsid w:val="00222489"/>
    <w:rsid w:val="002274F8"/>
    <w:rsid w:val="00243230"/>
    <w:rsid w:val="00251453"/>
    <w:rsid w:val="00270AAA"/>
    <w:rsid w:val="00286A83"/>
    <w:rsid w:val="00287DF1"/>
    <w:rsid w:val="002961C9"/>
    <w:rsid w:val="002A3F1B"/>
    <w:rsid w:val="002C1D10"/>
    <w:rsid w:val="0030661F"/>
    <w:rsid w:val="003168C6"/>
    <w:rsid w:val="0032566B"/>
    <w:rsid w:val="00351283"/>
    <w:rsid w:val="00357A04"/>
    <w:rsid w:val="003636A4"/>
    <w:rsid w:val="00383C42"/>
    <w:rsid w:val="003A1415"/>
    <w:rsid w:val="00402972"/>
    <w:rsid w:val="0042066B"/>
    <w:rsid w:val="0046367D"/>
    <w:rsid w:val="00467B45"/>
    <w:rsid w:val="00484C6A"/>
    <w:rsid w:val="004949D8"/>
    <w:rsid w:val="004D1140"/>
    <w:rsid w:val="004E201F"/>
    <w:rsid w:val="00524E36"/>
    <w:rsid w:val="0053702E"/>
    <w:rsid w:val="0053709D"/>
    <w:rsid w:val="00543456"/>
    <w:rsid w:val="00553004"/>
    <w:rsid w:val="00560CAC"/>
    <w:rsid w:val="005625A9"/>
    <w:rsid w:val="00582243"/>
    <w:rsid w:val="00583506"/>
    <w:rsid w:val="005B302F"/>
    <w:rsid w:val="005B71CE"/>
    <w:rsid w:val="005C0F2C"/>
    <w:rsid w:val="005C587B"/>
    <w:rsid w:val="005C7DCF"/>
    <w:rsid w:val="005F15BF"/>
    <w:rsid w:val="0064765A"/>
    <w:rsid w:val="006C35DF"/>
    <w:rsid w:val="006D1533"/>
    <w:rsid w:val="00740F4A"/>
    <w:rsid w:val="007503AA"/>
    <w:rsid w:val="0075279D"/>
    <w:rsid w:val="00753067"/>
    <w:rsid w:val="00794C1B"/>
    <w:rsid w:val="007D4BB6"/>
    <w:rsid w:val="007E45B5"/>
    <w:rsid w:val="00821233"/>
    <w:rsid w:val="0083151E"/>
    <w:rsid w:val="00863417"/>
    <w:rsid w:val="008753F9"/>
    <w:rsid w:val="008879F3"/>
    <w:rsid w:val="00897B55"/>
    <w:rsid w:val="008A12F9"/>
    <w:rsid w:val="008A4F0E"/>
    <w:rsid w:val="008B0A4B"/>
    <w:rsid w:val="008D29C5"/>
    <w:rsid w:val="008D2DB7"/>
    <w:rsid w:val="009201B0"/>
    <w:rsid w:val="009261FF"/>
    <w:rsid w:val="00952B9A"/>
    <w:rsid w:val="00956632"/>
    <w:rsid w:val="00961293"/>
    <w:rsid w:val="009A41F7"/>
    <w:rsid w:val="009D65AB"/>
    <w:rsid w:val="009E10A6"/>
    <w:rsid w:val="009E6794"/>
    <w:rsid w:val="00A0182D"/>
    <w:rsid w:val="00A0200D"/>
    <w:rsid w:val="00A04618"/>
    <w:rsid w:val="00A4590D"/>
    <w:rsid w:val="00A502AB"/>
    <w:rsid w:val="00A90336"/>
    <w:rsid w:val="00A95B42"/>
    <w:rsid w:val="00A97F45"/>
    <w:rsid w:val="00AB17C0"/>
    <w:rsid w:val="00AC7ABA"/>
    <w:rsid w:val="00AD2B19"/>
    <w:rsid w:val="00B15723"/>
    <w:rsid w:val="00B33858"/>
    <w:rsid w:val="00B35481"/>
    <w:rsid w:val="00B62B41"/>
    <w:rsid w:val="00B8733A"/>
    <w:rsid w:val="00B910DA"/>
    <w:rsid w:val="00B911B5"/>
    <w:rsid w:val="00B912B5"/>
    <w:rsid w:val="00B951F1"/>
    <w:rsid w:val="00BA1452"/>
    <w:rsid w:val="00BA1FBD"/>
    <w:rsid w:val="00BA4B6A"/>
    <w:rsid w:val="00BA6BF8"/>
    <w:rsid w:val="00BB5665"/>
    <w:rsid w:val="00BC7DD0"/>
    <w:rsid w:val="00BD22D4"/>
    <w:rsid w:val="00BE3303"/>
    <w:rsid w:val="00BE601A"/>
    <w:rsid w:val="00BE679E"/>
    <w:rsid w:val="00BF1705"/>
    <w:rsid w:val="00C07D48"/>
    <w:rsid w:val="00C13A41"/>
    <w:rsid w:val="00C16288"/>
    <w:rsid w:val="00C21C3F"/>
    <w:rsid w:val="00C23549"/>
    <w:rsid w:val="00C255EF"/>
    <w:rsid w:val="00C63CA5"/>
    <w:rsid w:val="00C6621A"/>
    <w:rsid w:val="00C66B17"/>
    <w:rsid w:val="00C80BED"/>
    <w:rsid w:val="00C92231"/>
    <w:rsid w:val="00C937D0"/>
    <w:rsid w:val="00D16B88"/>
    <w:rsid w:val="00D26C6A"/>
    <w:rsid w:val="00D74C14"/>
    <w:rsid w:val="00D8366F"/>
    <w:rsid w:val="00DA7366"/>
    <w:rsid w:val="00DB5CC6"/>
    <w:rsid w:val="00DC17C5"/>
    <w:rsid w:val="00E30722"/>
    <w:rsid w:val="00E34CFD"/>
    <w:rsid w:val="00E34E94"/>
    <w:rsid w:val="00E45384"/>
    <w:rsid w:val="00E56960"/>
    <w:rsid w:val="00E62553"/>
    <w:rsid w:val="00EA16BC"/>
    <w:rsid w:val="00EA53E8"/>
    <w:rsid w:val="00EC04B0"/>
    <w:rsid w:val="00ED0B89"/>
    <w:rsid w:val="00EE0507"/>
    <w:rsid w:val="00F07815"/>
    <w:rsid w:val="00F209FB"/>
    <w:rsid w:val="00F35561"/>
    <w:rsid w:val="00F642FA"/>
    <w:rsid w:val="00F64C9E"/>
    <w:rsid w:val="00F83226"/>
    <w:rsid w:val="00F969DE"/>
    <w:rsid w:val="00FB511E"/>
    <w:rsid w:val="00FB6991"/>
    <w:rsid w:val="00FD779C"/>
    <w:rsid w:val="00FE0C91"/>
    <w:rsid w:val="00FE71B4"/>
    <w:rsid w:val="00FF3560"/>
    <w:rsid w:val="00FF4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3556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35561"/>
    <w:rPr>
      <w:sz w:val="20"/>
      <w:szCs w:val="20"/>
    </w:rPr>
  </w:style>
  <w:style w:type="character" w:styleId="Refdenotaderodap">
    <w:name w:val="footnote reference"/>
    <w:basedOn w:val="Fontepargpadro"/>
    <w:uiPriority w:val="99"/>
    <w:semiHidden/>
    <w:unhideWhenUsed/>
    <w:rsid w:val="00F35561"/>
    <w:rPr>
      <w:vertAlign w:val="superscript"/>
    </w:rPr>
  </w:style>
  <w:style w:type="paragraph" w:styleId="PargrafodaLista">
    <w:name w:val="List Paragraph"/>
    <w:basedOn w:val="Normal"/>
    <w:uiPriority w:val="34"/>
    <w:qFormat/>
    <w:rsid w:val="00BA1452"/>
    <w:pPr>
      <w:ind w:left="720"/>
      <w:contextualSpacing/>
    </w:pPr>
  </w:style>
  <w:style w:type="paragraph" w:styleId="Textodebalo">
    <w:name w:val="Balloon Text"/>
    <w:basedOn w:val="Normal"/>
    <w:link w:val="TextodebaloChar"/>
    <w:uiPriority w:val="99"/>
    <w:semiHidden/>
    <w:unhideWhenUsed/>
    <w:rsid w:val="00243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3230"/>
    <w:rPr>
      <w:rFonts w:ascii="Tahoma" w:hAnsi="Tahoma" w:cs="Tahoma"/>
      <w:sz w:val="16"/>
      <w:szCs w:val="16"/>
    </w:rPr>
  </w:style>
  <w:style w:type="character" w:styleId="Hyperlink">
    <w:name w:val="Hyperlink"/>
    <w:basedOn w:val="Fontepargpadro"/>
    <w:uiPriority w:val="99"/>
    <w:unhideWhenUsed/>
    <w:rsid w:val="00D16B88"/>
    <w:rPr>
      <w:color w:val="0000FF" w:themeColor="hyperlink"/>
      <w:u w:val="single"/>
    </w:rPr>
  </w:style>
  <w:style w:type="paragraph" w:styleId="Cabealho">
    <w:name w:val="header"/>
    <w:basedOn w:val="Normal"/>
    <w:link w:val="CabealhoChar"/>
    <w:uiPriority w:val="99"/>
    <w:unhideWhenUsed/>
    <w:rsid w:val="008B0A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A4B"/>
  </w:style>
  <w:style w:type="paragraph" w:styleId="Rodap">
    <w:name w:val="footer"/>
    <w:basedOn w:val="Normal"/>
    <w:link w:val="RodapChar"/>
    <w:uiPriority w:val="99"/>
    <w:unhideWhenUsed/>
    <w:rsid w:val="008B0A4B"/>
    <w:pPr>
      <w:tabs>
        <w:tab w:val="center" w:pos="4252"/>
        <w:tab w:val="right" w:pos="8504"/>
      </w:tabs>
      <w:spacing w:after="0" w:line="240" w:lineRule="auto"/>
    </w:pPr>
  </w:style>
  <w:style w:type="character" w:customStyle="1" w:styleId="RodapChar">
    <w:name w:val="Rodapé Char"/>
    <w:basedOn w:val="Fontepargpadro"/>
    <w:link w:val="Rodap"/>
    <w:uiPriority w:val="99"/>
    <w:rsid w:val="008B0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3556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35561"/>
    <w:rPr>
      <w:sz w:val="20"/>
      <w:szCs w:val="20"/>
    </w:rPr>
  </w:style>
  <w:style w:type="character" w:styleId="Refdenotaderodap">
    <w:name w:val="footnote reference"/>
    <w:basedOn w:val="Fontepargpadro"/>
    <w:uiPriority w:val="99"/>
    <w:semiHidden/>
    <w:unhideWhenUsed/>
    <w:rsid w:val="00F35561"/>
    <w:rPr>
      <w:vertAlign w:val="superscript"/>
    </w:rPr>
  </w:style>
  <w:style w:type="paragraph" w:styleId="PargrafodaLista">
    <w:name w:val="List Paragraph"/>
    <w:basedOn w:val="Normal"/>
    <w:uiPriority w:val="34"/>
    <w:qFormat/>
    <w:rsid w:val="00BA1452"/>
    <w:pPr>
      <w:ind w:left="720"/>
      <w:contextualSpacing/>
    </w:pPr>
  </w:style>
  <w:style w:type="paragraph" w:styleId="Textodebalo">
    <w:name w:val="Balloon Text"/>
    <w:basedOn w:val="Normal"/>
    <w:link w:val="TextodebaloChar"/>
    <w:uiPriority w:val="99"/>
    <w:semiHidden/>
    <w:unhideWhenUsed/>
    <w:rsid w:val="00243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3230"/>
    <w:rPr>
      <w:rFonts w:ascii="Tahoma" w:hAnsi="Tahoma" w:cs="Tahoma"/>
      <w:sz w:val="16"/>
      <w:szCs w:val="16"/>
    </w:rPr>
  </w:style>
  <w:style w:type="character" w:styleId="Hyperlink">
    <w:name w:val="Hyperlink"/>
    <w:basedOn w:val="Fontepargpadro"/>
    <w:uiPriority w:val="99"/>
    <w:unhideWhenUsed/>
    <w:rsid w:val="00D16B88"/>
    <w:rPr>
      <w:color w:val="0000FF" w:themeColor="hyperlink"/>
      <w:u w:val="single"/>
    </w:rPr>
  </w:style>
  <w:style w:type="paragraph" w:styleId="Cabealho">
    <w:name w:val="header"/>
    <w:basedOn w:val="Normal"/>
    <w:link w:val="CabealhoChar"/>
    <w:uiPriority w:val="99"/>
    <w:unhideWhenUsed/>
    <w:rsid w:val="008B0A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A4B"/>
  </w:style>
  <w:style w:type="paragraph" w:styleId="Rodap">
    <w:name w:val="footer"/>
    <w:basedOn w:val="Normal"/>
    <w:link w:val="RodapChar"/>
    <w:uiPriority w:val="99"/>
    <w:unhideWhenUsed/>
    <w:rsid w:val="008B0A4B"/>
    <w:pPr>
      <w:tabs>
        <w:tab w:val="center" w:pos="4252"/>
        <w:tab w:val="right" w:pos="8504"/>
      </w:tabs>
      <w:spacing w:after="0" w:line="240" w:lineRule="auto"/>
    </w:pPr>
  </w:style>
  <w:style w:type="character" w:customStyle="1" w:styleId="RodapChar">
    <w:name w:val="Rodapé Char"/>
    <w:basedOn w:val="Fontepargpadro"/>
    <w:link w:val="Rodap"/>
    <w:uiPriority w:val="99"/>
    <w:rsid w:val="008B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logs.mediapart.fr/edition/les-invites-de-mediapart/article/270115/dieu-charlie-personn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1FC3D-0E3C-438D-95A7-9FED362E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7660</Words>
  <Characters>41367</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Etienne</cp:lastModifiedBy>
  <cp:revision>6</cp:revision>
  <cp:lastPrinted>2015-06-03T14:39:00Z</cp:lastPrinted>
  <dcterms:created xsi:type="dcterms:W3CDTF">2016-01-22T15:46:00Z</dcterms:created>
  <dcterms:modified xsi:type="dcterms:W3CDTF">2016-01-22T16:03:00Z</dcterms:modified>
</cp:coreProperties>
</file>