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54" w:rsidRPr="0019205D" w:rsidRDefault="00615754" w:rsidP="00615754">
      <w:pPr>
        <w:spacing w:after="200" w:line="276" w:lineRule="auto"/>
        <w:rPr>
          <w:i/>
          <w:sz w:val="20"/>
          <w:szCs w:val="20"/>
        </w:rPr>
      </w:pPr>
      <w:r w:rsidRPr="0019205D">
        <w:rPr>
          <w:i/>
        </w:rPr>
        <w:t xml:space="preserve">Tabela 2 – Correlações entre sintomatologia </w:t>
      </w:r>
      <w:proofErr w:type="spellStart"/>
      <w:r w:rsidRPr="0019205D">
        <w:rPr>
          <w:i/>
        </w:rPr>
        <w:t>Borderline</w:t>
      </w:r>
      <w:proofErr w:type="spellEnd"/>
      <w:r w:rsidRPr="0019205D">
        <w:rPr>
          <w:i/>
        </w:rPr>
        <w:t xml:space="preserve">, pós-traumática e história de trauma na </w:t>
      </w:r>
      <w:proofErr w:type="gramStart"/>
      <w:r w:rsidRPr="0019205D">
        <w:rPr>
          <w:i/>
        </w:rPr>
        <w:t>infância</w:t>
      </w:r>
      <w:proofErr w:type="gramEnd"/>
    </w:p>
    <w:tbl>
      <w:tblPr>
        <w:tblStyle w:val="Tabelacomgrade"/>
        <w:tblW w:w="0" w:type="auto"/>
        <w:tblLook w:val="02A0"/>
      </w:tblPr>
      <w:tblGrid>
        <w:gridCol w:w="1635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615754" w:rsidRPr="00A83D8B" w:rsidTr="00810A3F">
        <w:tc>
          <w:tcPr>
            <w:tcW w:w="1635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proofErr w:type="gramEnd"/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proofErr w:type="gramEnd"/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proofErr w:type="gramEnd"/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proofErr w:type="gramEnd"/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  <w:proofErr w:type="gramEnd"/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  <w:proofErr w:type="gramEnd"/>
          </w:p>
        </w:tc>
      </w:tr>
      <w:tr w:rsidR="00615754" w:rsidRPr="00A83D8B" w:rsidTr="00810A3F">
        <w:tc>
          <w:tcPr>
            <w:tcW w:w="1635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 xml:space="preserve"> DIB-R total escores graduados</w:t>
            </w: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,174</w:t>
            </w:r>
            <w:proofErr w:type="gramEnd"/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,092</w:t>
            </w:r>
            <w:proofErr w:type="gramEnd"/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-,</w:t>
            </w:r>
            <w:proofErr w:type="gramEnd"/>
            <w:r w:rsidRPr="00A83D8B">
              <w:rPr>
                <w:color w:val="000000" w:themeColor="text1"/>
                <w:sz w:val="20"/>
                <w:szCs w:val="20"/>
              </w:rPr>
              <w:t>034</w:t>
            </w: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,057</w:t>
            </w:r>
            <w:proofErr w:type="gramEnd"/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,374</w:t>
            </w:r>
            <w:proofErr w:type="gramEnd"/>
            <w:r w:rsidRPr="00A83D8B">
              <w:rPr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r w:rsidRPr="00A83D8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A83D8B">
              <w:rPr>
                <w:rFonts w:ascii="Arial" w:hAnsi="Arial" w:cs="Arial"/>
                <w:color w:val="000000" w:themeColor="text1"/>
                <w:sz w:val="18"/>
                <w:szCs w:val="18"/>
              </w:rPr>
              <w:t>-,</w:t>
            </w:r>
            <w:proofErr w:type="gramEnd"/>
            <w:r w:rsidRPr="00A83D8B">
              <w:rPr>
                <w:rFonts w:ascii="Arial" w:hAnsi="Arial" w:cs="Arial"/>
                <w:color w:val="000000" w:themeColor="text1"/>
                <w:sz w:val="18"/>
                <w:szCs w:val="18"/>
              </w:rPr>
              <w:t>325</w:t>
            </w: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rFonts w:ascii="Arial" w:hAnsi="Arial" w:cs="Arial"/>
                <w:color w:val="000000" w:themeColor="text1"/>
                <w:sz w:val="18"/>
                <w:szCs w:val="18"/>
              </w:rPr>
              <w:t>-,</w:t>
            </w:r>
            <w:proofErr w:type="gramEnd"/>
            <w:r w:rsidRPr="00A83D8B">
              <w:rPr>
                <w:rFonts w:ascii="Arial" w:hAnsi="Arial" w:cs="Arial"/>
                <w:color w:val="000000" w:themeColor="text1"/>
                <w:sz w:val="18"/>
                <w:szCs w:val="18"/>
              </w:rPr>
              <w:t>388</w:t>
            </w:r>
            <w:r w:rsidRPr="00A83D8B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rFonts w:ascii="Arial" w:hAnsi="Arial" w:cs="Arial"/>
                <w:color w:val="000000" w:themeColor="text1"/>
                <w:sz w:val="18"/>
                <w:szCs w:val="18"/>
              </w:rPr>
              <w:t>-,</w:t>
            </w:r>
            <w:proofErr w:type="gramEnd"/>
            <w:r w:rsidRPr="00A83D8B">
              <w:rPr>
                <w:rFonts w:ascii="Arial" w:hAnsi="Arial" w:cs="Arial"/>
                <w:color w:val="000000" w:themeColor="text1"/>
                <w:sz w:val="18"/>
                <w:szCs w:val="18"/>
              </w:rPr>
              <w:t>063</w:t>
            </w:r>
          </w:p>
        </w:tc>
      </w:tr>
      <w:tr w:rsidR="00615754" w:rsidRPr="00A83D8B" w:rsidTr="00810A3F">
        <w:tc>
          <w:tcPr>
            <w:tcW w:w="1635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 xml:space="preserve"> CTQ – Negligência física</w:t>
            </w: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  <w:vertAlign w:val="superscript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,533</w:t>
            </w:r>
            <w:proofErr w:type="gramEnd"/>
            <w:r w:rsidRPr="00A83D8B">
              <w:rPr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  <w:vertAlign w:val="superscript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,646</w:t>
            </w:r>
            <w:proofErr w:type="gramEnd"/>
            <w:r w:rsidRPr="00A83D8B">
              <w:rPr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  <w:vertAlign w:val="superscript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,644</w:t>
            </w:r>
            <w:proofErr w:type="gramEnd"/>
            <w:r w:rsidRPr="00A83D8B">
              <w:rPr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  <w:vertAlign w:val="superscript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,380</w:t>
            </w:r>
            <w:proofErr w:type="gramEnd"/>
            <w:r w:rsidRPr="00A83D8B">
              <w:rPr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,182</w:t>
            </w:r>
            <w:proofErr w:type="gramEnd"/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,230</w:t>
            </w:r>
            <w:proofErr w:type="gramEnd"/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,314</w:t>
            </w:r>
            <w:proofErr w:type="gramEnd"/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15754" w:rsidRPr="00A83D8B" w:rsidTr="00810A3F">
        <w:tc>
          <w:tcPr>
            <w:tcW w:w="1635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proofErr w:type="gramEnd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 xml:space="preserve"> CTQ – Abuso Físico</w:t>
            </w: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,248</w:t>
            </w:r>
            <w:proofErr w:type="gramEnd"/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  <w:vertAlign w:val="superscript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,434</w:t>
            </w:r>
            <w:proofErr w:type="gramEnd"/>
            <w:r w:rsidRPr="00A83D8B">
              <w:rPr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  <w:vertAlign w:val="superscript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,429</w:t>
            </w:r>
            <w:proofErr w:type="gramEnd"/>
            <w:r w:rsidRPr="00A83D8B">
              <w:rPr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,258</w:t>
            </w:r>
            <w:proofErr w:type="gramEnd"/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,160</w:t>
            </w:r>
            <w:proofErr w:type="gramEnd"/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,186</w:t>
            </w:r>
            <w:proofErr w:type="gramEnd"/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15754" w:rsidRPr="00A83D8B" w:rsidTr="00810A3F">
        <w:tc>
          <w:tcPr>
            <w:tcW w:w="1635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 xml:space="preserve"> CTQ – Negligência Emocional</w:t>
            </w: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  <w:vertAlign w:val="superscript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,790</w:t>
            </w:r>
            <w:proofErr w:type="gramEnd"/>
            <w:r w:rsidRPr="00A83D8B">
              <w:rPr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,225</w:t>
            </w:r>
            <w:proofErr w:type="gramEnd"/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,218</w:t>
            </w:r>
            <w:proofErr w:type="gramEnd"/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,206</w:t>
            </w:r>
            <w:proofErr w:type="gramEnd"/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,353</w:t>
            </w:r>
            <w:proofErr w:type="gramEnd"/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15754" w:rsidRPr="00A83D8B" w:rsidTr="00810A3F">
        <w:tc>
          <w:tcPr>
            <w:tcW w:w="1635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proofErr w:type="gramEnd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 xml:space="preserve"> CTQ – Abuso Emocional</w:t>
            </w: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  <w:vertAlign w:val="superscript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,542</w:t>
            </w:r>
            <w:proofErr w:type="gramEnd"/>
            <w:r w:rsidRPr="00A83D8B">
              <w:rPr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,174</w:t>
            </w:r>
            <w:proofErr w:type="gramEnd"/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,158</w:t>
            </w:r>
            <w:proofErr w:type="gramEnd"/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,173</w:t>
            </w:r>
            <w:proofErr w:type="gramEnd"/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15754" w:rsidRPr="00A83D8B" w:rsidTr="00810A3F">
        <w:tc>
          <w:tcPr>
            <w:tcW w:w="1635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 xml:space="preserve"> CTQ - Abuso Sexual</w:t>
            </w: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-,</w:t>
            </w:r>
            <w:proofErr w:type="gramEnd"/>
            <w:r w:rsidRPr="00A83D8B">
              <w:rPr>
                <w:color w:val="000000" w:themeColor="text1"/>
                <w:sz w:val="20"/>
                <w:szCs w:val="20"/>
              </w:rPr>
              <w:t>054</w:t>
            </w:r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-,</w:t>
            </w:r>
            <w:proofErr w:type="gramEnd"/>
            <w:r w:rsidRPr="00A83D8B">
              <w:rPr>
                <w:color w:val="000000" w:themeColor="text1"/>
                <w:sz w:val="20"/>
                <w:szCs w:val="20"/>
              </w:rPr>
              <w:t>121</w:t>
            </w:r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-,</w:t>
            </w:r>
            <w:proofErr w:type="gramEnd"/>
            <w:r w:rsidRPr="00A83D8B">
              <w:rPr>
                <w:color w:val="000000" w:themeColor="text1"/>
                <w:sz w:val="20"/>
                <w:szCs w:val="20"/>
              </w:rPr>
              <w:t>062</w:t>
            </w:r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15754" w:rsidRPr="00A83D8B" w:rsidTr="00810A3F">
        <w:tc>
          <w:tcPr>
            <w:tcW w:w="1635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  <w:proofErr w:type="gramEnd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 xml:space="preserve"> Fator 1 - Revivência</w:t>
            </w: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  <w:vertAlign w:val="superscript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,788</w:t>
            </w:r>
            <w:proofErr w:type="gramEnd"/>
            <w:r w:rsidRPr="00A83D8B">
              <w:rPr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  <w:vertAlign w:val="superscript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,690</w:t>
            </w:r>
            <w:proofErr w:type="gramEnd"/>
            <w:r w:rsidRPr="00A83D8B">
              <w:rPr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  <w:p w:rsidR="00615754" w:rsidRPr="00A83D8B" w:rsidRDefault="00615754" w:rsidP="00810A3F">
            <w:pPr>
              <w:spacing w:line="320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15754" w:rsidRPr="00A83D8B" w:rsidTr="00810A3F">
        <w:tc>
          <w:tcPr>
            <w:tcW w:w="1635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  <w:proofErr w:type="gramEnd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 xml:space="preserve"> Fator 2 SPTSS - </w:t>
            </w:r>
            <w:proofErr w:type="spell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Evitação</w:t>
            </w:r>
            <w:proofErr w:type="spellEnd"/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proofErr w:type="gramStart"/>
            <w:r w:rsidRPr="00A83D8B">
              <w:rPr>
                <w:color w:val="000000" w:themeColor="text1"/>
                <w:sz w:val="20"/>
                <w:szCs w:val="20"/>
              </w:rPr>
              <w:t>,741</w:t>
            </w:r>
            <w:proofErr w:type="gramEnd"/>
            <w:r w:rsidRPr="00A83D8B">
              <w:rPr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  <w:p w:rsidR="00615754" w:rsidRPr="00A83D8B" w:rsidRDefault="00615754" w:rsidP="00810A3F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5754" w:rsidRPr="00A83D8B" w:rsidTr="00810A3F">
        <w:tc>
          <w:tcPr>
            <w:tcW w:w="1635" w:type="dxa"/>
          </w:tcPr>
          <w:p w:rsidR="00615754" w:rsidRPr="00A83D8B" w:rsidRDefault="00615754" w:rsidP="00810A3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  <w:proofErr w:type="gramEnd"/>
            <w:r w:rsidRPr="00A83D8B">
              <w:rPr>
                <w:b/>
                <w:bCs/>
                <w:color w:val="000000" w:themeColor="text1"/>
                <w:sz w:val="20"/>
                <w:szCs w:val="20"/>
              </w:rPr>
              <w:t xml:space="preserve"> Fator 3 SPTSS - Excitabilidade</w:t>
            </w: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</w:tcPr>
          <w:p w:rsidR="00615754" w:rsidRPr="00A83D8B" w:rsidRDefault="00615754" w:rsidP="00810A3F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15754" w:rsidRPr="005B0B04" w:rsidRDefault="00615754" w:rsidP="00615754">
      <w:pPr>
        <w:spacing w:line="360" w:lineRule="auto"/>
        <w:jc w:val="both"/>
        <w:rPr>
          <w:i/>
          <w:sz w:val="20"/>
          <w:szCs w:val="20"/>
          <w:lang w:val="en-US"/>
        </w:rPr>
      </w:pPr>
      <w:r w:rsidRPr="005B0B04">
        <w:rPr>
          <w:i/>
          <w:sz w:val="20"/>
          <w:szCs w:val="20"/>
        </w:rPr>
        <w:t xml:space="preserve">Nota: * p≤0,05; ** p≤0,01. </w:t>
      </w:r>
      <w:r w:rsidRPr="005B0B04">
        <w:rPr>
          <w:sz w:val="20"/>
          <w:szCs w:val="20"/>
        </w:rPr>
        <w:t xml:space="preserve">Coeficiente de correlação por postos de </w:t>
      </w:r>
      <w:proofErr w:type="spellStart"/>
      <w:r w:rsidRPr="005B0B04">
        <w:rPr>
          <w:sz w:val="20"/>
          <w:szCs w:val="20"/>
        </w:rPr>
        <w:t>Spearman</w:t>
      </w:r>
      <w:proofErr w:type="spellEnd"/>
      <w:r w:rsidRPr="005B0B04">
        <w:rPr>
          <w:sz w:val="20"/>
          <w:szCs w:val="20"/>
        </w:rPr>
        <w:t xml:space="preserve">. </w:t>
      </w:r>
      <w:r w:rsidRPr="00235E08">
        <w:rPr>
          <w:sz w:val="20"/>
          <w:szCs w:val="20"/>
        </w:rPr>
        <w:t xml:space="preserve">DIB-R = Entrevista para Diagnóstico de Transtorno da Personalidade </w:t>
      </w:r>
      <w:proofErr w:type="spellStart"/>
      <w:r w:rsidRPr="00235E08">
        <w:rPr>
          <w:sz w:val="20"/>
          <w:szCs w:val="20"/>
        </w:rPr>
        <w:t>Borderline</w:t>
      </w:r>
      <w:proofErr w:type="spellEnd"/>
      <w:r w:rsidRPr="00235E08">
        <w:rPr>
          <w:sz w:val="20"/>
          <w:szCs w:val="20"/>
        </w:rPr>
        <w:t xml:space="preserve">. </w:t>
      </w:r>
      <w:r w:rsidRPr="005B0B04">
        <w:rPr>
          <w:sz w:val="20"/>
          <w:szCs w:val="20"/>
          <w:lang w:val="en-US"/>
        </w:rPr>
        <w:t>CTQ = Childhood Trauma Questionnaire (QUESI); SPTSS = Screening for Posttraumatic Stress Symptoms.</w:t>
      </w:r>
    </w:p>
    <w:p w:rsidR="00615754" w:rsidRPr="005B0B04" w:rsidRDefault="00615754" w:rsidP="00615754">
      <w:pPr>
        <w:spacing w:line="360" w:lineRule="auto"/>
        <w:rPr>
          <w:sz w:val="20"/>
          <w:szCs w:val="20"/>
          <w:lang w:val="en-US"/>
        </w:rPr>
      </w:pPr>
    </w:p>
    <w:p w:rsidR="00615754" w:rsidRPr="005B0B04" w:rsidRDefault="00615754" w:rsidP="00615754">
      <w:pPr>
        <w:rPr>
          <w:lang w:val="en-US"/>
        </w:rPr>
      </w:pPr>
    </w:p>
    <w:p w:rsidR="00615754" w:rsidRPr="005B0B04" w:rsidRDefault="00615754" w:rsidP="00615754">
      <w:pPr>
        <w:rPr>
          <w:rFonts w:ascii="'times new roman'" w:hAnsi="'times new roman'"/>
          <w:lang w:val="en-US"/>
        </w:rPr>
      </w:pPr>
    </w:p>
    <w:p w:rsidR="00615754" w:rsidRPr="005B0B04" w:rsidRDefault="00615754" w:rsidP="00615754">
      <w:pPr>
        <w:rPr>
          <w:rFonts w:ascii="'times new roman'" w:hAnsi="'times new roman'"/>
          <w:lang w:val="en-US"/>
        </w:rPr>
      </w:pPr>
    </w:p>
    <w:p w:rsidR="003E78F3" w:rsidRDefault="003E78F3"/>
    <w:sectPr w:rsidR="003E78F3" w:rsidSect="003E7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754"/>
    <w:rsid w:val="003E78F3"/>
    <w:rsid w:val="0061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15754"/>
    <w:pPr>
      <w:spacing w:after="0" w:line="240" w:lineRule="auto"/>
    </w:pPr>
    <w:rPr>
      <w:rFonts w:ascii="Calibri" w:eastAsia="Calibri" w:hAnsi="Calibri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ISADORA</dc:creator>
  <cp:lastModifiedBy>ISADORA</cp:lastModifiedBy>
  <cp:revision>1</cp:revision>
  <dcterms:created xsi:type="dcterms:W3CDTF">2012-04-26T15:38:00Z</dcterms:created>
  <dcterms:modified xsi:type="dcterms:W3CDTF">2012-04-26T15:39:00Z</dcterms:modified>
</cp:coreProperties>
</file>